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312C83" w14:textId="77777777" w:rsidR="00E12242" w:rsidRDefault="00E12242" w:rsidP="00E12242">
      <w:pPr>
        <w:pStyle w:val="Default"/>
        <w:pBdr>
          <w:top w:val="single" w:sz="4" w:space="1" w:color="auto"/>
          <w:left w:val="single" w:sz="4" w:space="4" w:color="auto"/>
          <w:bottom w:val="single" w:sz="4" w:space="1" w:color="auto"/>
          <w:right w:val="single" w:sz="4" w:space="4" w:color="auto"/>
        </w:pBdr>
        <w:jc w:val="center"/>
        <w:rPr>
          <w:rFonts w:ascii="Times New Roman" w:hAnsi="Times New Roman" w:cs="Times New Roman"/>
          <w:b/>
          <w:bCs/>
          <w:color w:val="auto"/>
          <w:sz w:val="40"/>
          <w:szCs w:val="40"/>
        </w:rPr>
      </w:pPr>
      <w:r>
        <w:rPr>
          <w:rFonts w:ascii="Times New Roman" w:hAnsi="Times New Roman" w:cs="Times New Roman"/>
          <w:b/>
          <w:bCs/>
          <w:color w:val="auto"/>
          <w:sz w:val="40"/>
          <w:szCs w:val="40"/>
        </w:rPr>
        <w:t>Résumé du p</w:t>
      </w:r>
      <w:r w:rsidR="007F6C16" w:rsidRPr="00836DFD">
        <w:rPr>
          <w:rFonts w:ascii="Times New Roman" w:hAnsi="Times New Roman" w:cs="Times New Roman"/>
          <w:b/>
          <w:bCs/>
          <w:color w:val="auto"/>
          <w:sz w:val="40"/>
          <w:szCs w:val="40"/>
        </w:rPr>
        <w:t>rogramme d’</w:t>
      </w:r>
      <w:r w:rsidR="00077CEF">
        <w:rPr>
          <w:rFonts w:ascii="Times New Roman" w:hAnsi="Times New Roman" w:cs="Times New Roman"/>
          <w:b/>
          <w:bCs/>
          <w:color w:val="auto"/>
          <w:sz w:val="40"/>
          <w:szCs w:val="40"/>
        </w:rPr>
        <w:t xml:space="preserve">EMC 2024 </w:t>
      </w:r>
    </w:p>
    <w:p w14:paraId="22C6E795" w14:textId="06642020" w:rsidR="007F6C16" w:rsidRPr="00836DFD" w:rsidRDefault="00077CEF" w:rsidP="00E12242">
      <w:pPr>
        <w:pStyle w:val="Default"/>
        <w:pBdr>
          <w:top w:val="single" w:sz="4" w:space="1" w:color="auto"/>
          <w:left w:val="single" w:sz="4" w:space="4" w:color="auto"/>
          <w:bottom w:val="single" w:sz="4" w:space="1" w:color="auto"/>
          <w:right w:val="single" w:sz="4" w:space="4" w:color="auto"/>
        </w:pBdr>
        <w:jc w:val="center"/>
        <w:rPr>
          <w:rFonts w:ascii="Times New Roman" w:hAnsi="Times New Roman" w:cs="Times New Roman"/>
          <w:b/>
          <w:bCs/>
          <w:color w:val="auto"/>
          <w:sz w:val="40"/>
          <w:szCs w:val="40"/>
        </w:rPr>
      </w:pPr>
      <w:r>
        <w:rPr>
          <w:rFonts w:ascii="Times New Roman" w:hAnsi="Times New Roman" w:cs="Times New Roman"/>
          <w:b/>
          <w:bCs/>
          <w:color w:val="auto"/>
          <w:sz w:val="40"/>
          <w:szCs w:val="40"/>
        </w:rPr>
        <w:t>classe</w:t>
      </w:r>
      <w:r w:rsidR="00E12242">
        <w:rPr>
          <w:rFonts w:ascii="Times New Roman" w:hAnsi="Times New Roman" w:cs="Times New Roman"/>
          <w:b/>
          <w:bCs/>
          <w:color w:val="auto"/>
          <w:sz w:val="40"/>
          <w:szCs w:val="40"/>
        </w:rPr>
        <w:t>s</w:t>
      </w:r>
      <w:r>
        <w:rPr>
          <w:rFonts w:ascii="Times New Roman" w:hAnsi="Times New Roman" w:cs="Times New Roman"/>
          <w:b/>
          <w:bCs/>
          <w:color w:val="auto"/>
          <w:sz w:val="40"/>
          <w:szCs w:val="40"/>
        </w:rPr>
        <w:t xml:space="preserve"> de CP</w:t>
      </w:r>
      <w:r w:rsidR="00E12242">
        <w:rPr>
          <w:rFonts w:ascii="Times New Roman" w:hAnsi="Times New Roman" w:cs="Times New Roman"/>
          <w:b/>
          <w:bCs/>
          <w:color w:val="auto"/>
          <w:sz w:val="40"/>
          <w:szCs w:val="40"/>
        </w:rPr>
        <w:t xml:space="preserve"> à CM2</w:t>
      </w:r>
    </w:p>
    <w:p w14:paraId="32F3FF5F" w14:textId="15C266C1" w:rsidR="00321301" w:rsidRPr="00143B4C" w:rsidRDefault="00321301" w:rsidP="00E12242">
      <w:pPr>
        <w:pStyle w:val="Default"/>
        <w:pBdr>
          <w:top w:val="single" w:sz="4" w:space="1" w:color="auto"/>
          <w:left w:val="single" w:sz="4" w:space="4" w:color="auto"/>
          <w:bottom w:val="single" w:sz="4" w:space="1" w:color="auto"/>
          <w:right w:val="single" w:sz="4" w:space="4" w:color="auto"/>
        </w:pBdr>
        <w:jc w:val="center"/>
        <w:rPr>
          <w:rFonts w:ascii="Times New Roman" w:hAnsi="Times New Roman" w:cs="Times New Roman"/>
          <w:i/>
          <w:iCs/>
          <w:color w:val="auto"/>
          <w:sz w:val="25"/>
          <w:szCs w:val="25"/>
        </w:rPr>
      </w:pPr>
      <w:r w:rsidRPr="00143B4C">
        <w:rPr>
          <w:rFonts w:ascii="Times New Roman" w:hAnsi="Times New Roman" w:cs="Times New Roman"/>
          <w:b/>
          <w:bCs/>
          <w:i/>
          <w:iCs/>
          <w:color w:val="auto"/>
          <w:sz w:val="25"/>
          <w:szCs w:val="25"/>
        </w:rPr>
        <w:t>Bulletin officiel n° 25 du 24</w:t>
      </w:r>
      <w:r w:rsidR="00143B4C">
        <w:rPr>
          <w:rFonts w:ascii="Times New Roman" w:hAnsi="Times New Roman" w:cs="Times New Roman"/>
          <w:b/>
          <w:bCs/>
          <w:i/>
          <w:iCs/>
          <w:color w:val="auto"/>
          <w:sz w:val="25"/>
          <w:szCs w:val="25"/>
        </w:rPr>
        <w:t xml:space="preserve"> juin </w:t>
      </w:r>
      <w:r w:rsidRPr="00143B4C">
        <w:rPr>
          <w:rFonts w:ascii="Times New Roman" w:hAnsi="Times New Roman" w:cs="Times New Roman"/>
          <w:b/>
          <w:bCs/>
          <w:i/>
          <w:iCs/>
          <w:color w:val="auto"/>
          <w:sz w:val="25"/>
          <w:szCs w:val="25"/>
        </w:rPr>
        <w:t>202</w:t>
      </w:r>
      <w:r w:rsidR="00077CEF">
        <w:rPr>
          <w:rFonts w:ascii="Times New Roman" w:hAnsi="Times New Roman" w:cs="Times New Roman"/>
          <w:b/>
          <w:bCs/>
          <w:i/>
          <w:iCs/>
          <w:color w:val="auto"/>
          <w:sz w:val="25"/>
          <w:szCs w:val="25"/>
        </w:rPr>
        <w:t>4</w:t>
      </w:r>
    </w:p>
    <w:p w14:paraId="7B37A42A" w14:textId="77777777" w:rsidR="00143B4C" w:rsidRDefault="00143B4C" w:rsidP="007F6C16">
      <w:pPr>
        <w:pStyle w:val="Default"/>
        <w:jc w:val="both"/>
        <w:rPr>
          <w:rFonts w:ascii="Times New Roman" w:hAnsi="Times New Roman" w:cs="Times New Roman"/>
          <w:b/>
          <w:bCs/>
          <w:color w:val="auto"/>
          <w:sz w:val="32"/>
          <w:szCs w:val="32"/>
        </w:rPr>
      </w:pPr>
    </w:p>
    <w:p w14:paraId="10402C17" w14:textId="07275903" w:rsidR="00077CEF" w:rsidRDefault="00DF4C5B" w:rsidP="00DF4C5B">
      <w:pPr>
        <w:pStyle w:val="1"/>
      </w:pPr>
      <w:r w:rsidRPr="00DF4C5B">
        <w:t>Programme d’enseignement moral et civique du cours préparatoire à la classe terminale des voies générale, technologique et professionnelle et des classes préparant au CAP</w:t>
      </w:r>
    </w:p>
    <w:p w14:paraId="5B57D883" w14:textId="3B14BCCB" w:rsidR="00E12242" w:rsidRDefault="00E12242" w:rsidP="00E12242">
      <w:pPr>
        <w:pStyle w:val="1"/>
        <w:spacing w:before="0" w:after="0"/>
        <w:rPr>
          <w:color w:val="auto"/>
          <w:sz w:val="24"/>
          <w:szCs w:val="24"/>
        </w:rPr>
      </w:pPr>
      <w:r w:rsidRPr="00E12242">
        <w:rPr>
          <w:color w:val="auto"/>
          <w:sz w:val="24"/>
          <w:szCs w:val="24"/>
        </w:rPr>
        <w:t>Entrée en vigueur :</w:t>
      </w:r>
    </w:p>
    <w:p w14:paraId="22B698AC" w14:textId="3BF16F51" w:rsidR="00E12242" w:rsidRDefault="00E12242" w:rsidP="00E12242">
      <w:pPr>
        <w:pStyle w:val="1"/>
        <w:spacing w:before="0" w:after="0"/>
        <w:rPr>
          <w:b w:val="0"/>
          <w:bCs w:val="0"/>
          <w:color w:val="auto"/>
          <w:sz w:val="24"/>
          <w:szCs w:val="24"/>
        </w:rPr>
      </w:pPr>
      <w:r>
        <w:rPr>
          <w:b w:val="0"/>
          <w:bCs w:val="0"/>
          <w:color w:val="auto"/>
          <w:sz w:val="24"/>
          <w:szCs w:val="24"/>
        </w:rPr>
        <w:t>Rentrée sept 2024 : CP-CM1.</w:t>
      </w:r>
    </w:p>
    <w:p w14:paraId="045E65AD" w14:textId="7D0DADD8" w:rsidR="00E12242" w:rsidRDefault="00E12242" w:rsidP="00E12242">
      <w:pPr>
        <w:pStyle w:val="1"/>
        <w:spacing w:before="0" w:after="0"/>
        <w:rPr>
          <w:b w:val="0"/>
          <w:bCs w:val="0"/>
          <w:color w:val="auto"/>
          <w:sz w:val="24"/>
          <w:szCs w:val="24"/>
        </w:rPr>
      </w:pPr>
      <w:r>
        <w:rPr>
          <w:b w:val="0"/>
          <w:bCs w:val="0"/>
          <w:color w:val="auto"/>
          <w:sz w:val="24"/>
          <w:szCs w:val="24"/>
        </w:rPr>
        <w:t>Rentrée sept 2025 : CE1-CM2.</w:t>
      </w:r>
    </w:p>
    <w:p w14:paraId="6BF26B2F" w14:textId="1CFC27C7" w:rsidR="00E12242" w:rsidRDefault="00E12242" w:rsidP="00E12242">
      <w:pPr>
        <w:pStyle w:val="1"/>
        <w:spacing w:before="0" w:after="0"/>
        <w:rPr>
          <w:b w:val="0"/>
          <w:bCs w:val="0"/>
          <w:color w:val="auto"/>
          <w:sz w:val="24"/>
          <w:szCs w:val="24"/>
        </w:rPr>
      </w:pPr>
      <w:r>
        <w:rPr>
          <w:b w:val="0"/>
          <w:bCs w:val="0"/>
          <w:color w:val="auto"/>
          <w:sz w:val="24"/>
          <w:szCs w:val="24"/>
        </w:rPr>
        <w:t>Rentrée sept 2026 : CE2.</w:t>
      </w:r>
    </w:p>
    <w:p w14:paraId="0C73B63C" w14:textId="77777777" w:rsidR="00FB1F7A" w:rsidRPr="00E12242" w:rsidRDefault="00FB1F7A" w:rsidP="00E12242">
      <w:pPr>
        <w:pStyle w:val="1"/>
        <w:spacing w:before="0" w:after="0"/>
        <w:rPr>
          <w:b w:val="0"/>
          <w:bCs w:val="0"/>
          <w:color w:val="auto"/>
          <w:sz w:val="24"/>
          <w:szCs w:val="24"/>
        </w:rPr>
      </w:pPr>
    </w:p>
    <w:p w14:paraId="0E5ECA52" w14:textId="77777777" w:rsidR="00FB1F7A" w:rsidRDefault="00077CEF" w:rsidP="00FB1F7A">
      <w:pPr>
        <w:pStyle w:val="1"/>
        <w:spacing w:before="0" w:after="0"/>
        <w:rPr>
          <w:color w:val="0070C0"/>
          <w:sz w:val="32"/>
          <w:szCs w:val="32"/>
        </w:rPr>
      </w:pPr>
      <w:r w:rsidRPr="00077CEF">
        <w:rPr>
          <w:color w:val="0070C0"/>
          <w:sz w:val="32"/>
          <w:szCs w:val="32"/>
        </w:rPr>
        <w:t xml:space="preserve">Préambule </w:t>
      </w:r>
    </w:p>
    <w:p w14:paraId="4FD16353" w14:textId="16254B3F" w:rsidR="00C90AA7" w:rsidRPr="00DF31CA" w:rsidRDefault="00C90AA7" w:rsidP="00B767E6">
      <w:pPr>
        <w:pStyle w:val="1"/>
        <w:spacing w:before="0" w:after="0"/>
        <w:rPr>
          <w:b w:val="0"/>
          <w:bCs w:val="0"/>
          <w:color w:val="0070C0"/>
          <w:sz w:val="22"/>
          <w:szCs w:val="22"/>
        </w:rPr>
      </w:pPr>
      <w:r w:rsidRPr="00DF31CA">
        <w:rPr>
          <w:b w:val="0"/>
          <w:bCs w:val="0"/>
          <w:color w:val="auto"/>
          <w:sz w:val="22"/>
          <w:szCs w:val="22"/>
        </w:rPr>
        <w:t>Le programme d’</w:t>
      </w:r>
      <w:r w:rsidR="00DE3B08" w:rsidRPr="00DF31CA">
        <w:rPr>
          <w:b w:val="0"/>
          <w:bCs w:val="0"/>
          <w:color w:val="auto"/>
          <w:sz w:val="22"/>
          <w:szCs w:val="22"/>
        </w:rPr>
        <w:t>EMC</w:t>
      </w:r>
      <w:r w:rsidRPr="00DF31CA">
        <w:rPr>
          <w:b w:val="0"/>
          <w:bCs w:val="0"/>
          <w:color w:val="auto"/>
          <w:sz w:val="22"/>
          <w:szCs w:val="22"/>
        </w:rPr>
        <w:t xml:space="preserve"> forme les élèves à l’exercice et à une </w:t>
      </w:r>
      <w:r w:rsidRPr="00DF31CA">
        <w:rPr>
          <w:color w:val="auto"/>
          <w:sz w:val="22"/>
          <w:szCs w:val="22"/>
        </w:rPr>
        <w:t>conscience claire de leur citoyenneté</w:t>
      </w:r>
      <w:r w:rsidRPr="00DF31CA">
        <w:rPr>
          <w:b w:val="0"/>
          <w:bCs w:val="0"/>
          <w:color w:val="auto"/>
          <w:sz w:val="22"/>
          <w:szCs w:val="22"/>
        </w:rPr>
        <w:t xml:space="preserve">. Il les aide à élaborer une </w:t>
      </w:r>
      <w:r w:rsidRPr="00DF31CA">
        <w:rPr>
          <w:color w:val="auto"/>
          <w:sz w:val="22"/>
          <w:szCs w:val="22"/>
        </w:rPr>
        <w:t>idée du bien public</w:t>
      </w:r>
      <w:r w:rsidRPr="00DF31CA">
        <w:rPr>
          <w:b w:val="0"/>
          <w:bCs w:val="0"/>
          <w:color w:val="auto"/>
          <w:sz w:val="22"/>
          <w:szCs w:val="22"/>
        </w:rPr>
        <w:t xml:space="preserve"> qui transcende les intérêts particuliers. Il structure </w:t>
      </w:r>
      <w:r w:rsidRPr="00DF31CA">
        <w:rPr>
          <w:color w:val="auto"/>
          <w:sz w:val="22"/>
          <w:szCs w:val="22"/>
        </w:rPr>
        <w:t>leur parcours citoyen</w:t>
      </w:r>
      <w:r w:rsidRPr="00DF31CA">
        <w:rPr>
          <w:b w:val="0"/>
          <w:bCs w:val="0"/>
          <w:color w:val="auto"/>
          <w:sz w:val="22"/>
          <w:szCs w:val="22"/>
        </w:rPr>
        <w:t xml:space="preserve"> et l’enrichit en assurant la progressivité de leur </w:t>
      </w:r>
      <w:r w:rsidRPr="00DF31CA">
        <w:rPr>
          <w:color w:val="auto"/>
          <w:sz w:val="22"/>
          <w:szCs w:val="22"/>
        </w:rPr>
        <w:t>apprentissage civique</w:t>
      </w:r>
      <w:r w:rsidRPr="00DF31CA">
        <w:rPr>
          <w:b w:val="0"/>
          <w:bCs w:val="0"/>
          <w:color w:val="auto"/>
          <w:sz w:val="22"/>
          <w:szCs w:val="22"/>
        </w:rPr>
        <w:t xml:space="preserve">. </w:t>
      </w:r>
      <w:r w:rsidR="00FB1F7A" w:rsidRPr="00DF31CA">
        <w:rPr>
          <w:b w:val="0"/>
          <w:bCs w:val="0"/>
          <w:color w:val="auto"/>
          <w:sz w:val="22"/>
          <w:szCs w:val="22"/>
        </w:rPr>
        <w:t>C</w:t>
      </w:r>
      <w:r w:rsidRPr="00DF31CA">
        <w:rPr>
          <w:b w:val="0"/>
          <w:bCs w:val="0"/>
          <w:color w:val="auto"/>
          <w:sz w:val="22"/>
          <w:szCs w:val="22"/>
        </w:rPr>
        <w:t>e programme d’</w:t>
      </w:r>
      <w:r w:rsidR="00DE3B08" w:rsidRPr="00DF31CA">
        <w:rPr>
          <w:b w:val="0"/>
          <w:bCs w:val="0"/>
          <w:color w:val="auto"/>
          <w:sz w:val="22"/>
          <w:szCs w:val="22"/>
        </w:rPr>
        <w:t xml:space="preserve">EMC </w:t>
      </w:r>
      <w:r w:rsidR="00FB1F7A" w:rsidRPr="00DF31CA">
        <w:rPr>
          <w:b w:val="0"/>
          <w:bCs w:val="0"/>
          <w:color w:val="auto"/>
          <w:sz w:val="22"/>
          <w:szCs w:val="22"/>
        </w:rPr>
        <w:t>couvre</w:t>
      </w:r>
      <w:r w:rsidRPr="00DF31CA">
        <w:rPr>
          <w:b w:val="0"/>
          <w:bCs w:val="0"/>
          <w:color w:val="auto"/>
          <w:sz w:val="22"/>
          <w:szCs w:val="22"/>
        </w:rPr>
        <w:t xml:space="preserve"> l’ensemble des dimensions éthiques et politiques de la citoyenneté, des rapports interpersonnels des enfants et adolescents dans et hors la classe, jusqu’à leur engagement dans la vie économique, sociale et politique, dont les enjeux sont locaux, nationaux et mondiaux, en passant par la part qu’ils peuvent prendre dans le cadre de la démocratie scolaire. Le programme assure</w:t>
      </w:r>
      <w:r w:rsidRPr="00DF31CA">
        <w:rPr>
          <w:color w:val="auto"/>
          <w:sz w:val="22"/>
          <w:szCs w:val="22"/>
        </w:rPr>
        <w:t xml:space="preserve"> une connaissance du cadre institutionnel de la République française et de l’Union européenne. Il participe à l’EMI </w:t>
      </w:r>
      <w:r w:rsidR="003360B8" w:rsidRPr="00DF31CA">
        <w:rPr>
          <w:color w:val="auto"/>
          <w:sz w:val="22"/>
          <w:szCs w:val="22"/>
        </w:rPr>
        <w:t>et</w:t>
      </w:r>
      <w:r w:rsidRPr="00DF31CA">
        <w:rPr>
          <w:color w:val="auto"/>
          <w:sz w:val="22"/>
          <w:szCs w:val="22"/>
        </w:rPr>
        <w:t xml:space="preserve"> l</w:t>
      </w:r>
      <w:r w:rsidR="00DE3B08" w:rsidRPr="00DF31CA">
        <w:rPr>
          <w:color w:val="auto"/>
          <w:sz w:val="22"/>
          <w:szCs w:val="22"/>
        </w:rPr>
        <w:t>’</w:t>
      </w:r>
      <w:r w:rsidRPr="00DF31CA">
        <w:rPr>
          <w:color w:val="auto"/>
          <w:sz w:val="22"/>
          <w:szCs w:val="22"/>
        </w:rPr>
        <w:t xml:space="preserve">EDD. </w:t>
      </w:r>
      <w:r w:rsidRPr="00DF31CA">
        <w:rPr>
          <w:b w:val="0"/>
          <w:bCs w:val="0"/>
          <w:color w:val="auto"/>
          <w:sz w:val="22"/>
          <w:szCs w:val="22"/>
        </w:rPr>
        <w:t>Il met en avant la dimension humaine des relations sociales, politiques, économiques et culturelles, en développ</w:t>
      </w:r>
      <w:r w:rsidR="00851CD5" w:rsidRPr="00DF31CA">
        <w:rPr>
          <w:b w:val="0"/>
          <w:bCs w:val="0"/>
          <w:color w:val="auto"/>
          <w:sz w:val="22"/>
          <w:szCs w:val="22"/>
        </w:rPr>
        <w:t>ant</w:t>
      </w:r>
      <w:r w:rsidRPr="00DF31CA">
        <w:rPr>
          <w:b w:val="0"/>
          <w:bCs w:val="0"/>
          <w:color w:val="auto"/>
          <w:sz w:val="22"/>
          <w:szCs w:val="22"/>
        </w:rPr>
        <w:t xml:space="preserve"> la capacité d’empathie des élèves. </w:t>
      </w:r>
      <w:r w:rsidR="00851CD5" w:rsidRPr="00DF31CA">
        <w:rPr>
          <w:b w:val="0"/>
          <w:bCs w:val="0"/>
          <w:color w:val="auto"/>
          <w:sz w:val="22"/>
          <w:szCs w:val="22"/>
        </w:rPr>
        <w:t>I</w:t>
      </w:r>
      <w:r w:rsidRPr="00DF31CA">
        <w:rPr>
          <w:b w:val="0"/>
          <w:bCs w:val="0"/>
          <w:color w:val="auto"/>
          <w:sz w:val="22"/>
          <w:szCs w:val="22"/>
        </w:rPr>
        <w:t xml:space="preserve">l développe et consolide des compétences qui permettront aux futurs adultes de résoudre les problèmes collectifs de leur temps. </w:t>
      </w:r>
      <w:r w:rsidR="00FB1F7A" w:rsidRPr="00DF31CA">
        <w:rPr>
          <w:b w:val="0"/>
          <w:bCs w:val="0"/>
          <w:color w:val="auto"/>
          <w:sz w:val="22"/>
          <w:szCs w:val="22"/>
        </w:rPr>
        <w:t>Il est c</w:t>
      </w:r>
      <w:r w:rsidRPr="00DF31CA">
        <w:rPr>
          <w:b w:val="0"/>
          <w:bCs w:val="0"/>
          <w:color w:val="auto"/>
          <w:sz w:val="22"/>
          <w:szCs w:val="22"/>
        </w:rPr>
        <w:t xml:space="preserve">onçu </w:t>
      </w:r>
      <w:r w:rsidR="00FB1F7A" w:rsidRPr="00DF31CA">
        <w:rPr>
          <w:b w:val="0"/>
          <w:bCs w:val="0"/>
          <w:color w:val="auto"/>
          <w:sz w:val="22"/>
          <w:szCs w:val="22"/>
        </w:rPr>
        <w:t xml:space="preserve">progressivement et </w:t>
      </w:r>
      <w:r w:rsidRPr="00DF31CA">
        <w:rPr>
          <w:b w:val="0"/>
          <w:bCs w:val="0"/>
          <w:color w:val="auto"/>
          <w:sz w:val="22"/>
          <w:szCs w:val="22"/>
        </w:rPr>
        <w:t>présente</w:t>
      </w:r>
      <w:r w:rsidRPr="00DF31CA">
        <w:rPr>
          <w:color w:val="auto"/>
          <w:sz w:val="22"/>
          <w:szCs w:val="22"/>
        </w:rPr>
        <w:t>, pour chaque année, les notions et les contenus que les élèves</w:t>
      </w:r>
      <w:r w:rsidR="00455AFC" w:rsidRPr="00DF31CA">
        <w:rPr>
          <w:b w:val="0"/>
          <w:bCs w:val="0"/>
          <w:color w:val="auto"/>
          <w:sz w:val="22"/>
          <w:szCs w:val="22"/>
        </w:rPr>
        <w:t xml:space="preserve"> </w:t>
      </w:r>
      <w:r w:rsidRPr="00DF31CA">
        <w:rPr>
          <w:color w:val="auto"/>
          <w:sz w:val="22"/>
          <w:szCs w:val="22"/>
        </w:rPr>
        <w:t xml:space="preserve">doivent acquérir. </w:t>
      </w:r>
      <w:r w:rsidRPr="00DF31CA">
        <w:rPr>
          <w:b w:val="0"/>
          <w:bCs w:val="0"/>
          <w:color w:val="auto"/>
          <w:sz w:val="22"/>
          <w:szCs w:val="22"/>
        </w:rPr>
        <w:t>Il propose des démarches et situations d’apprentissage en indiquant des ressources</w:t>
      </w:r>
      <w:r w:rsidR="003603F2" w:rsidRPr="00DF31CA">
        <w:rPr>
          <w:b w:val="0"/>
          <w:bCs w:val="0"/>
          <w:color w:val="auto"/>
          <w:sz w:val="22"/>
          <w:szCs w:val="22"/>
        </w:rPr>
        <w:t xml:space="preserve">, </w:t>
      </w:r>
      <w:r w:rsidRPr="00DF31CA">
        <w:rPr>
          <w:b w:val="0"/>
          <w:bCs w:val="0"/>
          <w:color w:val="auto"/>
          <w:sz w:val="22"/>
          <w:szCs w:val="22"/>
        </w:rPr>
        <w:t xml:space="preserve">dispositifs auxquels il peut s’articuler. </w:t>
      </w:r>
      <w:r w:rsidR="00851CD5" w:rsidRPr="00DF31CA">
        <w:rPr>
          <w:b w:val="0"/>
          <w:bCs w:val="0"/>
          <w:color w:val="auto"/>
          <w:sz w:val="22"/>
          <w:szCs w:val="22"/>
        </w:rPr>
        <w:t>Il</w:t>
      </w:r>
      <w:r w:rsidRPr="00DF31CA">
        <w:rPr>
          <w:b w:val="0"/>
          <w:bCs w:val="0"/>
          <w:color w:val="auto"/>
          <w:sz w:val="22"/>
          <w:szCs w:val="22"/>
        </w:rPr>
        <w:t xml:space="preserve"> a vocation à s’inscrire dans des démarches de labellisation, des partenariats avec les collectivités territoriales</w:t>
      </w:r>
      <w:r w:rsidR="00851CD5" w:rsidRPr="00DF31CA">
        <w:rPr>
          <w:b w:val="0"/>
          <w:bCs w:val="0"/>
          <w:color w:val="auto"/>
          <w:sz w:val="22"/>
          <w:szCs w:val="22"/>
        </w:rPr>
        <w:t>, l</w:t>
      </w:r>
      <w:r w:rsidRPr="00DF31CA">
        <w:rPr>
          <w:b w:val="0"/>
          <w:bCs w:val="0"/>
          <w:color w:val="auto"/>
          <w:sz w:val="22"/>
          <w:szCs w:val="22"/>
        </w:rPr>
        <w:t>e monde associatif</w:t>
      </w:r>
      <w:r w:rsidR="00851CD5" w:rsidRPr="00DF31CA">
        <w:rPr>
          <w:b w:val="0"/>
          <w:bCs w:val="0"/>
          <w:color w:val="auto"/>
          <w:sz w:val="22"/>
          <w:szCs w:val="22"/>
        </w:rPr>
        <w:t xml:space="preserve"> et des</w:t>
      </w:r>
      <w:r w:rsidRPr="00DF31CA">
        <w:rPr>
          <w:b w:val="0"/>
          <w:bCs w:val="0"/>
          <w:color w:val="auto"/>
          <w:sz w:val="22"/>
          <w:szCs w:val="22"/>
        </w:rPr>
        <w:t xml:space="preserve"> projets pédagogiques. </w:t>
      </w:r>
      <w:r w:rsidR="00851CD5" w:rsidRPr="00DF31CA">
        <w:rPr>
          <w:color w:val="auto"/>
          <w:sz w:val="22"/>
          <w:szCs w:val="22"/>
        </w:rPr>
        <w:t xml:space="preserve">Son </w:t>
      </w:r>
      <w:r w:rsidRPr="00DF31CA">
        <w:rPr>
          <w:color w:val="auto"/>
          <w:sz w:val="22"/>
          <w:szCs w:val="22"/>
        </w:rPr>
        <w:t xml:space="preserve">ambition est </w:t>
      </w:r>
      <w:r w:rsidRPr="00DF31CA">
        <w:rPr>
          <w:b w:val="0"/>
          <w:bCs w:val="0"/>
          <w:color w:val="auto"/>
          <w:sz w:val="22"/>
          <w:szCs w:val="22"/>
        </w:rPr>
        <w:t>d’ouvrir l’</w:t>
      </w:r>
      <w:r w:rsidR="00851CD5" w:rsidRPr="00DF31CA">
        <w:rPr>
          <w:b w:val="0"/>
          <w:bCs w:val="0"/>
          <w:color w:val="auto"/>
          <w:sz w:val="22"/>
          <w:szCs w:val="22"/>
        </w:rPr>
        <w:t>EMC</w:t>
      </w:r>
      <w:r w:rsidRPr="00DF31CA">
        <w:rPr>
          <w:b w:val="0"/>
          <w:bCs w:val="0"/>
          <w:color w:val="auto"/>
          <w:sz w:val="22"/>
          <w:szCs w:val="22"/>
        </w:rPr>
        <w:t xml:space="preserve"> sur le monde extérieur</w:t>
      </w:r>
      <w:r w:rsidRPr="00DF31CA">
        <w:rPr>
          <w:color w:val="auto"/>
          <w:sz w:val="22"/>
          <w:szCs w:val="22"/>
        </w:rPr>
        <w:t xml:space="preserve">, en l’inscrivant dans une logique de territoire </w:t>
      </w:r>
      <w:r w:rsidRPr="00DF31CA">
        <w:rPr>
          <w:b w:val="0"/>
          <w:bCs w:val="0"/>
          <w:color w:val="auto"/>
          <w:sz w:val="22"/>
          <w:szCs w:val="22"/>
        </w:rPr>
        <w:t>(école ou commune</w:t>
      </w:r>
      <w:r w:rsidR="00455AFC" w:rsidRPr="00DF31CA">
        <w:rPr>
          <w:b w:val="0"/>
          <w:bCs w:val="0"/>
          <w:color w:val="auto"/>
          <w:sz w:val="22"/>
          <w:szCs w:val="22"/>
        </w:rPr>
        <w:t xml:space="preserve">, </w:t>
      </w:r>
      <w:r w:rsidRPr="00DF31CA">
        <w:rPr>
          <w:b w:val="0"/>
          <w:bCs w:val="0"/>
          <w:color w:val="auto"/>
          <w:sz w:val="22"/>
          <w:szCs w:val="22"/>
        </w:rPr>
        <w:t>Nation, Europe</w:t>
      </w:r>
      <w:r w:rsidR="00DA43E5" w:rsidRPr="00DF31CA">
        <w:rPr>
          <w:b w:val="0"/>
          <w:bCs w:val="0"/>
          <w:color w:val="auto"/>
          <w:sz w:val="22"/>
          <w:szCs w:val="22"/>
        </w:rPr>
        <w:t xml:space="preserve">, </w:t>
      </w:r>
      <w:r w:rsidRPr="00DF31CA">
        <w:rPr>
          <w:b w:val="0"/>
          <w:bCs w:val="0"/>
          <w:color w:val="auto"/>
          <w:sz w:val="22"/>
          <w:szCs w:val="22"/>
        </w:rPr>
        <w:t xml:space="preserve">monde, planète Terre), </w:t>
      </w:r>
      <w:r w:rsidR="00DA43E5" w:rsidRPr="00DF31CA">
        <w:rPr>
          <w:b w:val="0"/>
          <w:bCs w:val="0"/>
          <w:color w:val="auto"/>
          <w:sz w:val="22"/>
          <w:szCs w:val="22"/>
        </w:rPr>
        <w:t>et</w:t>
      </w:r>
      <w:r w:rsidRPr="00DF31CA">
        <w:rPr>
          <w:b w:val="0"/>
          <w:bCs w:val="0"/>
          <w:color w:val="auto"/>
          <w:sz w:val="22"/>
          <w:szCs w:val="22"/>
        </w:rPr>
        <w:t xml:space="preserve"> les enjeux d</w:t>
      </w:r>
      <w:r w:rsidR="00A12252" w:rsidRPr="00DF31CA">
        <w:rPr>
          <w:b w:val="0"/>
          <w:bCs w:val="0"/>
          <w:color w:val="auto"/>
          <w:sz w:val="22"/>
          <w:szCs w:val="22"/>
        </w:rPr>
        <w:t>u</w:t>
      </w:r>
      <w:r w:rsidRPr="00DF31CA">
        <w:rPr>
          <w:b w:val="0"/>
          <w:bCs w:val="0"/>
          <w:color w:val="auto"/>
          <w:sz w:val="22"/>
          <w:szCs w:val="22"/>
        </w:rPr>
        <w:t xml:space="preserve"> numérique.</w:t>
      </w:r>
    </w:p>
    <w:p w14:paraId="27E131D7" w14:textId="77777777" w:rsidR="003603F2" w:rsidRDefault="003603F2" w:rsidP="00BC6F3F">
      <w:pPr>
        <w:jc w:val="both"/>
        <w:rPr>
          <w:sz w:val="24"/>
          <w:szCs w:val="24"/>
        </w:rPr>
      </w:pPr>
    </w:p>
    <w:p w14:paraId="0BBF8482" w14:textId="79680DAA" w:rsidR="00E81C16" w:rsidRPr="006D55D8" w:rsidRDefault="00E81C16" w:rsidP="00BC6F3F">
      <w:pPr>
        <w:jc w:val="both"/>
        <w:rPr>
          <w:b/>
          <w:bCs/>
          <w:color w:val="0070C0"/>
          <w:sz w:val="24"/>
          <w:szCs w:val="24"/>
          <w:u w:val="single"/>
        </w:rPr>
      </w:pPr>
      <w:r w:rsidRPr="006D55D8">
        <w:rPr>
          <w:b/>
          <w:bCs/>
          <w:color w:val="0070C0"/>
          <w:sz w:val="24"/>
          <w:szCs w:val="24"/>
          <w:u w:val="single"/>
        </w:rPr>
        <w:t xml:space="preserve">Les valeurs et les principes de la République </w:t>
      </w:r>
    </w:p>
    <w:p w14:paraId="13F18AF5" w14:textId="15A20C83" w:rsidR="00E81C16" w:rsidRPr="00DF31CA" w:rsidRDefault="00E81C16" w:rsidP="00BC6F3F">
      <w:pPr>
        <w:jc w:val="both"/>
        <w:rPr>
          <w:sz w:val="22"/>
          <w:szCs w:val="22"/>
        </w:rPr>
      </w:pPr>
      <w:r w:rsidRPr="00DF31CA">
        <w:rPr>
          <w:sz w:val="22"/>
          <w:szCs w:val="22"/>
        </w:rPr>
        <w:t xml:space="preserve">Le Code de l’éducation dispose depuis 2005 « </w:t>
      </w:r>
      <w:r w:rsidRPr="00DF31CA">
        <w:rPr>
          <w:i/>
          <w:iCs/>
          <w:sz w:val="22"/>
          <w:szCs w:val="22"/>
        </w:rPr>
        <w:t>qu’outre la transmission des connaissances, la Nation fixe comme mission première à l’école de faire partager aux élèves les valeurs de la République</w:t>
      </w:r>
      <w:r w:rsidRPr="00DF31CA">
        <w:rPr>
          <w:sz w:val="22"/>
          <w:szCs w:val="22"/>
        </w:rPr>
        <w:t xml:space="preserve"> ». </w:t>
      </w:r>
      <w:r w:rsidRPr="00DF31CA">
        <w:rPr>
          <w:b/>
          <w:bCs/>
          <w:sz w:val="22"/>
          <w:szCs w:val="22"/>
        </w:rPr>
        <w:t>Les valeurs et les principes de la République fondent le pacte républicain</w:t>
      </w:r>
      <w:r w:rsidRPr="00DF31CA">
        <w:rPr>
          <w:sz w:val="22"/>
          <w:szCs w:val="22"/>
        </w:rPr>
        <w:t xml:space="preserve"> garant de la cohésion nationale, en même temps </w:t>
      </w:r>
      <w:r w:rsidRPr="00DF31CA">
        <w:rPr>
          <w:b/>
          <w:bCs/>
          <w:sz w:val="22"/>
          <w:szCs w:val="22"/>
        </w:rPr>
        <w:t>qu’ils protègent la liberté de chaque citoyen</w:t>
      </w:r>
      <w:r w:rsidRPr="00DF31CA">
        <w:rPr>
          <w:sz w:val="22"/>
          <w:szCs w:val="22"/>
        </w:rPr>
        <w:t xml:space="preserve">, contribuent à </w:t>
      </w:r>
      <w:r w:rsidRPr="00DF31CA">
        <w:rPr>
          <w:b/>
          <w:bCs/>
          <w:sz w:val="22"/>
          <w:szCs w:val="22"/>
        </w:rPr>
        <w:t>l’égalité de toutes et tous</w:t>
      </w:r>
      <w:r w:rsidRPr="00DF31CA">
        <w:rPr>
          <w:sz w:val="22"/>
          <w:szCs w:val="22"/>
        </w:rPr>
        <w:t xml:space="preserve">, promeuvent les liens de civilité structurant une société démocratique et permettent </w:t>
      </w:r>
      <w:r w:rsidRPr="00DF31CA">
        <w:rPr>
          <w:b/>
          <w:bCs/>
          <w:sz w:val="22"/>
          <w:szCs w:val="22"/>
        </w:rPr>
        <w:t>le débat d’idées</w:t>
      </w:r>
      <w:r w:rsidRPr="00DF31CA">
        <w:rPr>
          <w:sz w:val="22"/>
          <w:szCs w:val="22"/>
        </w:rPr>
        <w:t xml:space="preserve">. Les transmettre et les faire partager sont au </w:t>
      </w:r>
      <w:r w:rsidR="005A2080" w:rsidRPr="00DF31CA">
        <w:rPr>
          <w:sz w:val="22"/>
          <w:szCs w:val="22"/>
        </w:rPr>
        <w:t>cœur</w:t>
      </w:r>
      <w:r w:rsidRPr="00DF31CA">
        <w:rPr>
          <w:sz w:val="22"/>
          <w:szCs w:val="22"/>
        </w:rPr>
        <w:t xml:space="preserve"> de </w:t>
      </w:r>
      <w:r w:rsidRPr="00DF31CA">
        <w:rPr>
          <w:b/>
          <w:bCs/>
          <w:sz w:val="22"/>
          <w:szCs w:val="22"/>
        </w:rPr>
        <w:t>l’intégration républicaine</w:t>
      </w:r>
      <w:r w:rsidRPr="00DF31CA">
        <w:rPr>
          <w:sz w:val="22"/>
          <w:szCs w:val="22"/>
        </w:rPr>
        <w:t>. Ces valeurs et principes relient</w:t>
      </w:r>
      <w:r w:rsidR="005A2080" w:rsidRPr="00DF31CA">
        <w:rPr>
          <w:sz w:val="22"/>
          <w:szCs w:val="22"/>
        </w:rPr>
        <w:t xml:space="preserve"> </w:t>
      </w:r>
      <w:r w:rsidRPr="00DF31CA">
        <w:rPr>
          <w:sz w:val="22"/>
          <w:szCs w:val="22"/>
        </w:rPr>
        <w:t xml:space="preserve">la France à la société des autres nations démocratiques, à l’échelle européenne </w:t>
      </w:r>
      <w:r w:rsidR="005A2080" w:rsidRPr="00DF31CA">
        <w:rPr>
          <w:sz w:val="22"/>
          <w:szCs w:val="22"/>
        </w:rPr>
        <w:t xml:space="preserve">et </w:t>
      </w:r>
      <w:r w:rsidRPr="00DF31CA">
        <w:rPr>
          <w:sz w:val="22"/>
          <w:szCs w:val="22"/>
        </w:rPr>
        <w:t xml:space="preserve">mondiale. </w:t>
      </w:r>
      <w:r w:rsidRPr="00DF31CA">
        <w:rPr>
          <w:b/>
          <w:bCs/>
          <w:sz w:val="22"/>
          <w:szCs w:val="22"/>
        </w:rPr>
        <w:t>Les valeurs et les principes essentiels de la République française sont la liberté, l’égalité, la fraternité et la laïcité</w:t>
      </w:r>
      <w:r w:rsidRPr="00DF31CA">
        <w:rPr>
          <w:sz w:val="22"/>
          <w:szCs w:val="22"/>
        </w:rPr>
        <w:t xml:space="preserve">. S’en déduisent </w:t>
      </w:r>
      <w:r w:rsidRPr="00DF31CA">
        <w:rPr>
          <w:b/>
          <w:bCs/>
          <w:sz w:val="22"/>
          <w:szCs w:val="22"/>
        </w:rPr>
        <w:t>l’égalité entre les femmes et les hommes, le refus de toutes les discriminations et la solidarité</w:t>
      </w:r>
      <w:r w:rsidRPr="00DF31CA">
        <w:rPr>
          <w:sz w:val="22"/>
          <w:szCs w:val="22"/>
        </w:rPr>
        <w:t>. L’</w:t>
      </w:r>
      <w:r w:rsidR="005A2080" w:rsidRPr="00DF31CA">
        <w:rPr>
          <w:sz w:val="22"/>
          <w:szCs w:val="22"/>
        </w:rPr>
        <w:t>EMC</w:t>
      </w:r>
      <w:r w:rsidRPr="00DF31CA">
        <w:rPr>
          <w:sz w:val="22"/>
          <w:szCs w:val="22"/>
        </w:rPr>
        <w:t xml:space="preserve"> porte sur ces valeurs et ces principes</w:t>
      </w:r>
      <w:r w:rsidR="00A84E78" w:rsidRPr="00DF31CA">
        <w:rPr>
          <w:sz w:val="22"/>
          <w:szCs w:val="22"/>
        </w:rPr>
        <w:t xml:space="preserve">, </w:t>
      </w:r>
      <w:r w:rsidRPr="00DF31CA">
        <w:rPr>
          <w:sz w:val="22"/>
          <w:szCs w:val="22"/>
        </w:rPr>
        <w:t xml:space="preserve">bien commun des citoyennes et citoyens dans la vie démocratique de la République. </w:t>
      </w:r>
    </w:p>
    <w:p w14:paraId="38FD6919" w14:textId="77777777" w:rsidR="00BC6F3F" w:rsidRPr="006D55D8" w:rsidRDefault="00BC6F3F" w:rsidP="00BC6F3F">
      <w:pPr>
        <w:jc w:val="both"/>
        <w:rPr>
          <w:sz w:val="24"/>
          <w:szCs w:val="24"/>
        </w:rPr>
      </w:pPr>
    </w:p>
    <w:p w14:paraId="346C92D9" w14:textId="77777777" w:rsidR="00E81C16" w:rsidRPr="006D55D8" w:rsidRDefault="00E81C16" w:rsidP="00BC6F3F">
      <w:pPr>
        <w:jc w:val="both"/>
        <w:rPr>
          <w:b/>
          <w:bCs/>
          <w:color w:val="0070C0"/>
          <w:sz w:val="24"/>
          <w:szCs w:val="24"/>
          <w:u w:val="single"/>
        </w:rPr>
      </w:pPr>
      <w:r w:rsidRPr="006D55D8">
        <w:rPr>
          <w:b/>
          <w:bCs/>
          <w:color w:val="0070C0"/>
          <w:sz w:val="24"/>
          <w:szCs w:val="24"/>
          <w:u w:val="single"/>
        </w:rPr>
        <w:t xml:space="preserve">La place de l’enseignement moral et civique dans le parcours citoyen </w:t>
      </w:r>
    </w:p>
    <w:p w14:paraId="21BFFE8F" w14:textId="387257BA" w:rsidR="00E81C16" w:rsidRPr="00DF31CA" w:rsidRDefault="00E81C16" w:rsidP="00BC6F3F">
      <w:pPr>
        <w:jc w:val="both"/>
        <w:rPr>
          <w:sz w:val="22"/>
          <w:szCs w:val="22"/>
        </w:rPr>
      </w:pPr>
      <w:r w:rsidRPr="00DF31CA">
        <w:rPr>
          <w:b/>
          <w:bCs/>
          <w:sz w:val="22"/>
          <w:szCs w:val="22"/>
        </w:rPr>
        <w:t>L’</w:t>
      </w:r>
      <w:r w:rsidR="00351D4B" w:rsidRPr="00DF31CA">
        <w:rPr>
          <w:b/>
          <w:bCs/>
          <w:sz w:val="22"/>
          <w:szCs w:val="22"/>
        </w:rPr>
        <w:t>EMC</w:t>
      </w:r>
      <w:r w:rsidRPr="00DF31CA">
        <w:rPr>
          <w:b/>
          <w:bCs/>
          <w:sz w:val="22"/>
          <w:szCs w:val="22"/>
        </w:rPr>
        <w:t xml:space="preserve"> transmet les principes éthiques, juridiques et politiques fondamentaux du parcours citoyen de l’élève</w:t>
      </w:r>
      <w:r w:rsidRPr="00DF31CA">
        <w:rPr>
          <w:sz w:val="22"/>
          <w:szCs w:val="22"/>
        </w:rPr>
        <w:t xml:space="preserve">. Ce parcours engage l’ensemble des enseignements </w:t>
      </w:r>
      <w:r w:rsidR="00351D4B" w:rsidRPr="00DF31CA">
        <w:rPr>
          <w:sz w:val="22"/>
          <w:szCs w:val="22"/>
        </w:rPr>
        <w:t>et</w:t>
      </w:r>
      <w:r w:rsidRPr="00DF31CA">
        <w:rPr>
          <w:sz w:val="22"/>
          <w:szCs w:val="22"/>
        </w:rPr>
        <w:t xml:space="preserve"> la vie de l’é</w:t>
      </w:r>
      <w:r w:rsidR="00351D4B" w:rsidRPr="00DF31CA">
        <w:rPr>
          <w:sz w:val="22"/>
          <w:szCs w:val="22"/>
        </w:rPr>
        <w:t>cole</w:t>
      </w:r>
      <w:r w:rsidRPr="00DF31CA">
        <w:rPr>
          <w:sz w:val="22"/>
          <w:szCs w:val="22"/>
        </w:rPr>
        <w:t xml:space="preserve">, dont les actions peuvent être menées en partenariat avec les collectivités locales, d’autres ministères, des organismes publics ou des associations. Il se nourrit des « </w:t>
      </w:r>
      <w:r w:rsidRPr="00DF31CA">
        <w:rPr>
          <w:b/>
          <w:bCs/>
          <w:sz w:val="22"/>
          <w:szCs w:val="22"/>
        </w:rPr>
        <w:t xml:space="preserve">éducations » transversales </w:t>
      </w:r>
      <w:r w:rsidR="003603F2" w:rsidRPr="00DF31CA">
        <w:rPr>
          <w:b/>
          <w:bCs/>
          <w:sz w:val="22"/>
          <w:szCs w:val="22"/>
        </w:rPr>
        <w:t>d</w:t>
      </w:r>
      <w:r w:rsidRPr="00DF31CA">
        <w:rPr>
          <w:b/>
          <w:bCs/>
          <w:sz w:val="22"/>
          <w:szCs w:val="22"/>
        </w:rPr>
        <w:t>es programmes auxquelles il contribue : éducation aux médias et à l’information, développement durable</w:t>
      </w:r>
      <w:r w:rsidRPr="00DF31CA">
        <w:rPr>
          <w:sz w:val="22"/>
          <w:szCs w:val="22"/>
        </w:rPr>
        <w:t>, à la défense, au droit, aux compétences économiques, budgétaires et financières, à la vie affective, relationnelle, et sexuelle</w:t>
      </w:r>
      <w:r w:rsidR="00351D4B" w:rsidRPr="00DF31CA">
        <w:rPr>
          <w:sz w:val="22"/>
          <w:szCs w:val="22"/>
        </w:rPr>
        <w:t>,</w:t>
      </w:r>
      <w:r w:rsidRPr="00DF31CA">
        <w:rPr>
          <w:sz w:val="22"/>
          <w:szCs w:val="22"/>
        </w:rPr>
        <w:t xml:space="preserve"> aux arts et à la culture. L’éducation à la citoyenneté ne se limite pas à l’horaire dévolu à l’</w:t>
      </w:r>
      <w:r w:rsidR="00351D4B" w:rsidRPr="00DF31CA">
        <w:rPr>
          <w:sz w:val="22"/>
          <w:szCs w:val="22"/>
        </w:rPr>
        <w:t>EMC</w:t>
      </w:r>
      <w:r w:rsidRPr="00DF31CA">
        <w:rPr>
          <w:sz w:val="22"/>
          <w:szCs w:val="22"/>
        </w:rPr>
        <w:t xml:space="preserve">. Le </w:t>
      </w:r>
      <w:r w:rsidRPr="00DF31CA">
        <w:rPr>
          <w:b/>
          <w:bCs/>
          <w:sz w:val="22"/>
          <w:szCs w:val="22"/>
        </w:rPr>
        <w:t>parcours citoyen</w:t>
      </w:r>
      <w:r w:rsidR="00351D4B" w:rsidRPr="00DF31CA">
        <w:rPr>
          <w:sz w:val="22"/>
          <w:szCs w:val="22"/>
        </w:rPr>
        <w:t xml:space="preserve"> </w:t>
      </w:r>
      <w:r w:rsidRPr="00DF31CA">
        <w:rPr>
          <w:sz w:val="22"/>
          <w:szCs w:val="22"/>
        </w:rPr>
        <w:t xml:space="preserve">suppose </w:t>
      </w:r>
      <w:r w:rsidRPr="00DF31CA">
        <w:rPr>
          <w:sz w:val="22"/>
          <w:szCs w:val="22"/>
        </w:rPr>
        <w:lastRenderedPageBreak/>
        <w:t xml:space="preserve">l’explicitation des enjeux de citoyenneté présents dans tous les enseignements et dans la vie de l’école. Il vise </w:t>
      </w:r>
      <w:r w:rsidRPr="00DF31CA">
        <w:rPr>
          <w:b/>
          <w:bCs/>
          <w:sz w:val="22"/>
          <w:szCs w:val="22"/>
        </w:rPr>
        <w:t>l’investissement des élèves</w:t>
      </w:r>
      <w:r w:rsidRPr="00DF31CA">
        <w:rPr>
          <w:sz w:val="22"/>
          <w:szCs w:val="22"/>
        </w:rPr>
        <w:t xml:space="preserve"> dans les structures de la vie scolaire</w:t>
      </w:r>
      <w:r w:rsidR="00351D4B" w:rsidRPr="00DF31CA">
        <w:rPr>
          <w:sz w:val="22"/>
          <w:szCs w:val="22"/>
        </w:rPr>
        <w:t>,</w:t>
      </w:r>
      <w:r w:rsidRPr="00DF31CA">
        <w:rPr>
          <w:sz w:val="22"/>
          <w:szCs w:val="22"/>
        </w:rPr>
        <w:t xml:space="preserve"> de la vie économique et sociale, de la politique et de la démocratie : réalisation de projets, commémorations, engagement au sein d’institutions et d’associations ou pour la Nation (service civique, service national universel). </w:t>
      </w:r>
      <w:r w:rsidRPr="00DF31CA">
        <w:rPr>
          <w:b/>
          <w:bCs/>
          <w:sz w:val="22"/>
          <w:szCs w:val="22"/>
        </w:rPr>
        <w:t>L’</w:t>
      </w:r>
      <w:r w:rsidR="00351D4B" w:rsidRPr="00DF31CA">
        <w:rPr>
          <w:b/>
          <w:bCs/>
          <w:sz w:val="22"/>
          <w:szCs w:val="22"/>
        </w:rPr>
        <w:t xml:space="preserve">EMC </w:t>
      </w:r>
      <w:r w:rsidRPr="00DF31CA">
        <w:rPr>
          <w:b/>
          <w:bCs/>
          <w:sz w:val="22"/>
          <w:szCs w:val="22"/>
        </w:rPr>
        <w:t xml:space="preserve">donne </w:t>
      </w:r>
      <w:r w:rsidR="00351D4B" w:rsidRPr="00DF31CA">
        <w:rPr>
          <w:b/>
          <w:bCs/>
          <w:sz w:val="22"/>
          <w:szCs w:val="22"/>
        </w:rPr>
        <w:t>du</w:t>
      </w:r>
      <w:r w:rsidRPr="00DF31CA">
        <w:rPr>
          <w:b/>
          <w:bCs/>
          <w:sz w:val="22"/>
          <w:szCs w:val="22"/>
        </w:rPr>
        <w:t xml:space="preserve"> sens à l’éducation à la citoyenneté</w:t>
      </w:r>
      <w:r w:rsidRPr="00DF31CA">
        <w:rPr>
          <w:sz w:val="22"/>
          <w:szCs w:val="22"/>
        </w:rPr>
        <w:t>, dont il est une pièce</w:t>
      </w:r>
      <w:r w:rsidR="00576E7A">
        <w:rPr>
          <w:sz w:val="22"/>
          <w:szCs w:val="22"/>
        </w:rPr>
        <w:t xml:space="preserve"> </w:t>
      </w:r>
      <w:r w:rsidR="00351D4B" w:rsidRPr="00DF31CA">
        <w:rPr>
          <w:sz w:val="22"/>
          <w:szCs w:val="22"/>
        </w:rPr>
        <w:t>essentielle</w:t>
      </w:r>
      <w:r w:rsidRPr="00DF31CA">
        <w:rPr>
          <w:sz w:val="22"/>
          <w:szCs w:val="22"/>
        </w:rPr>
        <w:t>. Il constitue un foyer d’initiatives où sont explicitées</w:t>
      </w:r>
      <w:r w:rsidR="003603F2" w:rsidRPr="00DF31CA">
        <w:rPr>
          <w:sz w:val="22"/>
          <w:szCs w:val="22"/>
        </w:rPr>
        <w:t xml:space="preserve">, </w:t>
      </w:r>
      <w:r w:rsidRPr="00DF31CA">
        <w:rPr>
          <w:sz w:val="22"/>
          <w:szCs w:val="22"/>
        </w:rPr>
        <w:t xml:space="preserve">déployées les multiples dimensions d’une citoyenneté active, républicaine et démocratique. </w:t>
      </w:r>
    </w:p>
    <w:p w14:paraId="14B090C0" w14:textId="77777777" w:rsidR="00274B8C" w:rsidRPr="006D55D8" w:rsidRDefault="00274B8C" w:rsidP="00BC6F3F">
      <w:pPr>
        <w:jc w:val="both"/>
        <w:rPr>
          <w:sz w:val="24"/>
          <w:szCs w:val="24"/>
        </w:rPr>
      </w:pPr>
    </w:p>
    <w:p w14:paraId="5D956DCB" w14:textId="77777777" w:rsidR="00E81C16" w:rsidRPr="006D55D8" w:rsidRDefault="00E81C16" w:rsidP="00BC6F3F">
      <w:pPr>
        <w:jc w:val="both"/>
        <w:rPr>
          <w:b/>
          <w:bCs/>
          <w:color w:val="0070C0"/>
          <w:sz w:val="24"/>
          <w:szCs w:val="24"/>
          <w:u w:val="single"/>
        </w:rPr>
      </w:pPr>
      <w:r w:rsidRPr="006D55D8">
        <w:rPr>
          <w:b/>
          <w:bCs/>
          <w:color w:val="0070C0"/>
          <w:sz w:val="24"/>
          <w:szCs w:val="24"/>
          <w:u w:val="single"/>
        </w:rPr>
        <w:t xml:space="preserve">La citoyenneté républicaine </w:t>
      </w:r>
    </w:p>
    <w:p w14:paraId="561309F7" w14:textId="50EAFC08" w:rsidR="00E81C16" w:rsidRPr="00DF31CA" w:rsidRDefault="00E81C16" w:rsidP="00BC6F3F">
      <w:pPr>
        <w:jc w:val="both"/>
        <w:rPr>
          <w:sz w:val="22"/>
          <w:szCs w:val="22"/>
        </w:rPr>
      </w:pPr>
      <w:r w:rsidRPr="00DF31CA">
        <w:rPr>
          <w:b/>
          <w:bCs/>
          <w:sz w:val="22"/>
          <w:szCs w:val="22"/>
        </w:rPr>
        <w:t>La République française est une démocratie</w:t>
      </w:r>
      <w:r w:rsidR="00C71E19" w:rsidRPr="00DF31CA">
        <w:rPr>
          <w:sz w:val="22"/>
          <w:szCs w:val="22"/>
        </w:rPr>
        <w:t xml:space="preserve">. Elle </w:t>
      </w:r>
      <w:r w:rsidRPr="00DF31CA">
        <w:rPr>
          <w:sz w:val="22"/>
          <w:szCs w:val="22"/>
        </w:rPr>
        <w:t xml:space="preserve">s’inscrit dans une histoire nationale et dans la communauté des nations démocratiques. Elle se fonde sur le </w:t>
      </w:r>
      <w:r w:rsidRPr="00DF31CA">
        <w:rPr>
          <w:b/>
          <w:bCs/>
          <w:sz w:val="22"/>
          <w:szCs w:val="22"/>
        </w:rPr>
        <w:t>patrimoine de la Nation française</w:t>
      </w:r>
      <w:r w:rsidRPr="00DF31CA">
        <w:rPr>
          <w:sz w:val="22"/>
          <w:szCs w:val="22"/>
        </w:rPr>
        <w:t xml:space="preserve"> et permet </w:t>
      </w:r>
      <w:r w:rsidRPr="00DF31CA">
        <w:rPr>
          <w:b/>
          <w:bCs/>
          <w:sz w:val="22"/>
          <w:szCs w:val="22"/>
        </w:rPr>
        <w:t>l’actualisation de ses valeurs et de ses principes pour répondre aux évolutions de la société</w:t>
      </w:r>
      <w:r w:rsidRPr="00DF31CA">
        <w:rPr>
          <w:sz w:val="22"/>
          <w:szCs w:val="22"/>
        </w:rPr>
        <w:t xml:space="preserve">. La citoyenneté repose sur </w:t>
      </w:r>
      <w:r w:rsidRPr="00DF31CA">
        <w:rPr>
          <w:b/>
          <w:bCs/>
          <w:sz w:val="22"/>
          <w:szCs w:val="22"/>
        </w:rPr>
        <w:t>l’autonomie du citoyen</w:t>
      </w:r>
      <w:r w:rsidRPr="00DF31CA">
        <w:rPr>
          <w:sz w:val="22"/>
          <w:szCs w:val="22"/>
        </w:rPr>
        <w:t xml:space="preserve"> et sur son appartenance à une communauté politique qui</w:t>
      </w:r>
      <w:r w:rsidR="00DD0AB3" w:rsidRPr="00DF31CA">
        <w:rPr>
          <w:sz w:val="22"/>
          <w:szCs w:val="22"/>
        </w:rPr>
        <w:t xml:space="preserve"> </w:t>
      </w:r>
      <w:r w:rsidRPr="00DF31CA">
        <w:rPr>
          <w:sz w:val="22"/>
          <w:szCs w:val="22"/>
        </w:rPr>
        <w:t xml:space="preserve">est fermement adossée aux valeurs et aux principes de la République. Cette conception de la citoyenneté souligne </w:t>
      </w:r>
      <w:r w:rsidRPr="00DF31CA">
        <w:rPr>
          <w:b/>
          <w:bCs/>
          <w:sz w:val="22"/>
          <w:szCs w:val="22"/>
        </w:rPr>
        <w:t>l’importance de la loi et du droit</w:t>
      </w:r>
      <w:r w:rsidRPr="00DF31CA">
        <w:rPr>
          <w:sz w:val="22"/>
          <w:szCs w:val="22"/>
        </w:rPr>
        <w:t xml:space="preserve"> tout en promouvant une </w:t>
      </w:r>
      <w:r w:rsidRPr="00DF31CA">
        <w:rPr>
          <w:b/>
          <w:bCs/>
          <w:sz w:val="22"/>
          <w:szCs w:val="22"/>
        </w:rPr>
        <w:t>éthique et une culture du débat</w:t>
      </w:r>
      <w:r w:rsidRPr="00DF31CA">
        <w:rPr>
          <w:sz w:val="22"/>
          <w:szCs w:val="22"/>
        </w:rPr>
        <w:t xml:space="preserve"> et de la </w:t>
      </w:r>
      <w:r w:rsidRPr="00DF31CA">
        <w:rPr>
          <w:b/>
          <w:bCs/>
          <w:sz w:val="22"/>
          <w:szCs w:val="22"/>
        </w:rPr>
        <w:t>pluralité des opinions</w:t>
      </w:r>
      <w:r w:rsidRPr="00DF31CA">
        <w:rPr>
          <w:sz w:val="22"/>
          <w:szCs w:val="22"/>
        </w:rPr>
        <w:t xml:space="preserve">. </w:t>
      </w:r>
      <w:r w:rsidR="00C71E19" w:rsidRPr="00DF31CA">
        <w:rPr>
          <w:sz w:val="22"/>
          <w:szCs w:val="22"/>
        </w:rPr>
        <w:t>A</w:t>
      </w:r>
      <w:r w:rsidR="00CA66EC" w:rsidRPr="00DF31CA">
        <w:rPr>
          <w:sz w:val="22"/>
          <w:szCs w:val="22"/>
        </w:rPr>
        <w:t xml:space="preserve"> </w:t>
      </w:r>
      <w:r w:rsidRPr="00DF31CA">
        <w:rPr>
          <w:sz w:val="22"/>
          <w:szCs w:val="22"/>
        </w:rPr>
        <w:t>l’école, le développement d’une citoyenneté républicaine irrigue l’ensemble des enseignements. Elle inspire les actions qui mettent les élèves au contact de la société, en particulier celles qui concernent l’</w:t>
      </w:r>
      <w:r w:rsidR="00CA66EC" w:rsidRPr="00DF31CA">
        <w:rPr>
          <w:b/>
          <w:bCs/>
          <w:sz w:val="22"/>
          <w:szCs w:val="22"/>
        </w:rPr>
        <w:t>EDD</w:t>
      </w:r>
      <w:r w:rsidRPr="00DF31CA">
        <w:rPr>
          <w:sz w:val="22"/>
          <w:szCs w:val="22"/>
        </w:rPr>
        <w:t xml:space="preserve"> et la prise de conscience écologique, qui suscite</w:t>
      </w:r>
      <w:r w:rsidR="00DD0AB3" w:rsidRPr="00DF31CA">
        <w:rPr>
          <w:sz w:val="22"/>
          <w:szCs w:val="22"/>
        </w:rPr>
        <w:t>nt</w:t>
      </w:r>
      <w:r w:rsidRPr="00DF31CA">
        <w:rPr>
          <w:sz w:val="22"/>
          <w:szCs w:val="22"/>
        </w:rPr>
        <w:t xml:space="preserve"> un engagement individuel et collectif essentiel au respect et à la protection de l’environnement et de la biodiversité. </w:t>
      </w:r>
    </w:p>
    <w:p w14:paraId="13542B1B" w14:textId="77777777" w:rsidR="00274B8C" w:rsidRPr="006D55D8" w:rsidRDefault="00274B8C" w:rsidP="00BC6F3F">
      <w:pPr>
        <w:jc w:val="both"/>
        <w:rPr>
          <w:sz w:val="24"/>
          <w:szCs w:val="24"/>
        </w:rPr>
      </w:pPr>
    </w:p>
    <w:p w14:paraId="33721C0D" w14:textId="77777777" w:rsidR="00E81C16" w:rsidRPr="006D55D8" w:rsidRDefault="00E81C16" w:rsidP="00BC6F3F">
      <w:pPr>
        <w:jc w:val="both"/>
        <w:rPr>
          <w:b/>
          <w:bCs/>
          <w:color w:val="0070C0"/>
          <w:sz w:val="24"/>
          <w:szCs w:val="24"/>
          <w:u w:val="single"/>
        </w:rPr>
      </w:pPr>
      <w:r w:rsidRPr="006D55D8">
        <w:rPr>
          <w:b/>
          <w:bCs/>
          <w:color w:val="0070C0"/>
          <w:sz w:val="24"/>
          <w:szCs w:val="24"/>
          <w:u w:val="single"/>
        </w:rPr>
        <w:t xml:space="preserve">Construire une culture de la démocratie </w:t>
      </w:r>
    </w:p>
    <w:p w14:paraId="65F9F661" w14:textId="7A9302F1" w:rsidR="005A7DDA" w:rsidRPr="00DF31CA" w:rsidRDefault="00E81C16" w:rsidP="005A7DDA">
      <w:pPr>
        <w:jc w:val="both"/>
        <w:rPr>
          <w:color w:val="0000FF"/>
          <w:sz w:val="22"/>
          <w:szCs w:val="22"/>
        </w:rPr>
      </w:pPr>
      <w:r w:rsidRPr="00DF31CA">
        <w:rPr>
          <w:sz w:val="22"/>
          <w:szCs w:val="22"/>
        </w:rPr>
        <w:t xml:space="preserve">Pour construire une culture de la démocratie, </w:t>
      </w:r>
      <w:r w:rsidRPr="00DF31CA">
        <w:rPr>
          <w:b/>
          <w:bCs/>
          <w:sz w:val="22"/>
          <w:szCs w:val="22"/>
        </w:rPr>
        <w:t>l’</w:t>
      </w:r>
      <w:r w:rsidR="005A7DDA" w:rsidRPr="00DF31CA">
        <w:rPr>
          <w:b/>
          <w:bCs/>
          <w:sz w:val="22"/>
          <w:szCs w:val="22"/>
        </w:rPr>
        <w:t>EMC</w:t>
      </w:r>
      <w:r w:rsidRPr="00DF31CA">
        <w:rPr>
          <w:b/>
          <w:bCs/>
          <w:sz w:val="22"/>
          <w:szCs w:val="22"/>
        </w:rPr>
        <w:t xml:space="preserve"> vise à développer les compétences civiques et citoyennes</w:t>
      </w:r>
      <w:r w:rsidRPr="00DF31CA">
        <w:rPr>
          <w:sz w:val="22"/>
          <w:szCs w:val="22"/>
        </w:rPr>
        <w:t>. La construction de ces compétences s</w:t>
      </w:r>
      <w:r w:rsidR="005A7DDA" w:rsidRPr="00DF31CA">
        <w:rPr>
          <w:sz w:val="22"/>
          <w:szCs w:val="22"/>
        </w:rPr>
        <w:t>e fait</w:t>
      </w:r>
      <w:r w:rsidRPr="00DF31CA">
        <w:rPr>
          <w:sz w:val="22"/>
          <w:szCs w:val="22"/>
        </w:rPr>
        <w:t xml:space="preserve"> à travers </w:t>
      </w:r>
      <w:r w:rsidR="005A7DDA" w:rsidRPr="00DF31CA">
        <w:rPr>
          <w:b/>
          <w:bCs/>
          <w:sz w:val="22"/>
          <w:szCs w:val="22"/>
        </w:rPr>
        <w:t>4</w:t>
      </w:r>
      <w:r w:rsidRPr="00DF31CA">
        <w:rPr>
          <w:b/>
          <w:bCs/>
          <w:sz w:val="22"/>
          <w:szCs w:val="22"/>
        </w:rPr>
        <w:t xml:space="preserve"> grandes dimensions</w:t>
      </w:r>
      <w:r w:rsidR="00274B8C" w:rsidRPr="00DF31CA">
        <w:rPr>
          <w:sz w:val="22"/>
          <w:szCs w:val="22"/>
        </w:rPr>
        <w:t xml:space="preserve"> </w:t>
      </w:r>
      <w:r w:rsidR="005A7DDA" w:rsidRPr="00DF31CA">
        <w:rPr>
          <w:sz w:val="22"/>
          <w:szCs w:val="22"/>
        </w:rPr>
        <w:t xml:space="preserve">qui </w:t>
      </w:r>
      <w:r w:rsidRPr="00DF31CA">
        <w:rPr>
          <w:sz w:val="22"/>
          <w:szCs w:val="22"/>
        </w:rPr>
        <w:t xml:space="preserve">sont issues du cadre de référence des compétences pour une culture de la démocratie élaboré par le </w:t>
      </w:r>
      <w:r w:rsidRPr="00DF31CA">
        <w:rPr>
          <w:b/>
          <w:bCs/>
          <w:sz w:val="22"/>
          <w:szCs w:val="22"/>
        </w:rPr>
        <w:t>Conseil de l’Europe</w:t>
      </w:r>
      <w:r w:rsidRPr="00DF31CA">
        <w:rPr>
          <w:sz w:val="22"/>
          <w:szCs w:val="22"/>
        </w:rPr>
        <w:t xml:space="preserve"> : </w:t>
      </w:r>
    </w:p>
    <w:p w14:paraId="39D0B6D0" w14:textId="0F82882D" w:rsidR="00E81C16" w:rsidRPr="00DF31CA" w:rsidRDefault="00666F1F" w:rsidP="005A7DDA">
      <w:pPr>
        <w:pStyle w:val="Paragraphedeliste"/>
        <w:rPr>
          <w:sz w:val="22"/>
          <w:szCs w:val="22"/>
        </w:rPr>
      </w:pPr>
      <w:r w:rsidRPr="00DF31CA">
        <w:rPr>
          <w:sz w:val="22"/>
          <w:szCs w:val="22"/>
        </w:rPr>
        <w:t>L</w:t>
      </w:r>
      <w:r w:rsidR="00E81C16" w:rsidRPr="00DF31CA">
        <w:rPr>
          <w:sz w:val="22"/>
          <w:szCs w:val="22"/>
        </w:rPr>
        <w:t>es valeurs et les principes auxquels on se réfère et que l’on cherche à promouvoir</w:t>
      </w:r>
      <w:r w:rsidR="00CA66EC" w:rsidRPr="00DF31CA">
        <w:rPr>
          <w:sz w:val="22"/>
          <w:szCs w:val="22"/>
        </w:rPr>
        <w:t> :</w:t>
      </w:r>
    </w:p>
    <w:p w14:paraId="170214CB" w14:textId="3A44E599" w:rsidR="00E81C16" w:rsidRPr="00DF31CA" w:rsidRDefault="00666F1F" w:rsidP="005A7DDA">
      <w:pPr>
        <w:ind w:left="720"/>
        <w:rPr>
          <w:sz w:val="22"/>
          <w:szCs w:val="22"/>
        </w:rPr>
      </w:pPr>
      <w:r w:rsidRPr="00DF31CA">
        <w:rPr>
          <w:sz w:val="22"/>
          <w:szCs w:val="22"/>
        </w:rPr>
        <w:t xml:space="preserve">• </w:t>
      </w:r>
      <w:r w:rsidR="00E81C16" w:rsidRPr="00DF31CA">
        <w:rPr>
          <w:sz w:val="22"/>
          <w:szCs w:val="22"/>
        </w:rPr>
        <w:t xml:space="preserve">liberté, égalité, fraternité et laïcité </w:t>
      </w:r>
    </w:p>
    <w:p w14:paraId="45E4714F" w14:textId="5C81E05F" w:rsidR="00E81C16" w:rsidRPr="00DF31CA" w:rsidRDefault="00666F1F" w:rsidP="00666F1F">
      <w:pPr>
        <w:ind w:left="720"/>
        <w:rPr>
          <w:sz w:val="22"/>
          <w:szCs w:val="22"/>
        </w:rPr>
      </w:pPr>
      <w:r w:rsidRPr="00DF31CA">
        <w:rPr>
          <w:sz w:val="22"/>
          <w:szCs w:val="22"/>
        </w:rPr>
        <w:t xml:space="preserve">• </w:t>
      </w:r>
      <w:r w:rsidR="00E81C16" w:rsidRPr="00DF31CA">
        <w:rPr>
          <w:sz w:val="22"/>
          <w:szCs w:val="22"/>
        </w:rPr>
        <w:t xml:space="preserve">solidarité, égalité entre femmes et hommes, refus de toutes les discriminations </w:t>
      </w:r>
    </w:p>
    <w:p w14:paraId="67DBBB10" w14:textId="1E85613F" w:rsidR="00E81C16" w:rsidRPr="00DF31CA" w:rsidRDefault="00666F1F" w:rsidP="00666F1F">
      <w:pPr>
        <w:ind w:left="720"/>
        <w:rPr>
          <w:sz w:val="22"/>
          <w:szCs w:val="22"/>
        </w:rPr>
      </w:pPr>
      <w:r w:rsidRPr="00DF31CA">
        <w:rPr>
          <w:sz w:val="22"/>
          <w:szCs w:val="22"/>
        </w:rPr>
        <w:t>•</w:t>
      </w:r>
      <w:r w:rsidR="00E81C16" w:rsidRPr="00DF31CA">
        <w:rPr>
          <w:sz w:val="22"/>
          <w:szCs w:val="22"/>
        </w:rPr>
        <w:t xml:space="preserve"> respect de la dignité humaine </w:t>
      </w:r>
    </w:p>
    <w:p w14:paraId="73A44D12" w14:textId="0E23CCCD" w:rsidR="00E81C16" w:rsidRPr="00DF31CA" w:rsidRDefault="00666F1F" w:rsidP="00666F1F">
      <w:pPr>
        <w:ind w:left="720"/>
        <w:rPr>
          <w:sz w:val="22"/>
          <w:szCs w:val="22"/>
        </w:rPr>
      </w:pPr>
      <w:r w:rsidRPr="00DF31CA">
        <w:rPr>
          <w:sz w:val="22"/>
          <w:szCs w:val="22"/>
        </w:rPr>
        <w:t>•</w:t>
      </w:r>
      <w:r w:rsidR="00E81C16" w:rsidRPr="00DF31CA">
        <w:rPr>
          <w:sz w:val="22"/>
          <w:szCs w:val="22"/>
        </w:rPr>
        <w:t xml:space="preserve"> État de droit </w:t>
      </w:r>
    </w:p>
    <w:p w14:paraId="012D99D6" w14:textId="2787EAD2" w:rsidR="00E81C16" w:rsidRPr="00DF31CA" w:rsidRDefault="00666F1F" w:rsidP="005A7DDA">
      <w:pPr>
        <w:pStyle w:val="Paragraphedeliste"/>
        <w:rPr>
          <w:sz w:val="22"/>
          <w:szCs w:val="22"/>
        </w:rPr>
      </w:pPr>
      <w:r w:rsidRPr="00DF31CA">
        <w:rPr>
          <w:sz w:val="22"/>
          <w:szCs w:val="22"/>
        </w:rPr>
        <w:t>Les</w:t>
      </w:r>
      <w:r w:rsidR="00E81C16" w:rsidRPr="00DF31CA">
        <w:rPr>
          <w:sz w:val="22"/>
          <w:szCs w:val="22"/>
        </w:rPr>
        <w:t xml:space="preserve"> domaines de connaissances permett</w:t>
      </w:r>
      <w:r w:rsidR="00CA66EC" w:rsidRPr="00DF31CA">
        <w:rPr>
          <w:sz w:val="22"/>
          <w:szCs w:val="22"/>
        </w:rPr>
        <w:t>a</w:t>
      </w:r>
      <w:r w:rsidR="00E81C16" w:rsidRPr="00DF31CA">
        <w:rPr>
          <w:sz w:val="22"/>
          <w:szCs w:val="22"/>
        </w:rPr>
        <w:t>nt aux élèves d’exercer leur compréhension critique</w:t>
      </w:r>
      <w:r w:rsidR="00CA66EC" w:rsidRPr="00DF31CA">
        <w:rPr>
          <w:sz w:val="22"/>
          <w:szCs w:val="22"/>
        </w:rPr>
        <w:t> :</w:t>
      </w:r>
      <w:r w:rsidR="00E81C16" w:rsidRPr="00DF31CA">
        <w:rPr>
          <w:sz w:val="22"/>
          <w:szCs w:val="22"/>
        </w:rPr>
        <w:t xml:space="preserve"> </w:t>
      </w:r>
    </w:p>
    <w:p w14:paraId="4D73689B" w14:textId="59188F93" w:rsidR="00E81C16" w:rsidRPr="00DF31CA" w:rsidRDefault="00666F1F" w:rsidP="00666F1F">
      <w:pPr>
        <w:ind w:left="720"/>
        <w:rPr>
          <w:sz w:val="22"/>
          <w:szCs w:val="22"/>
        </w:rPr>
      </w:pPr>
      <w:r w:rsidRPr="00DF31CA">
        <w:rPr>
          <w:sz w:val="22"/>
          <w:szCs w:val="22"/>
        </w:rPr>
        <w:t xml:space="preserve">• </w:t>
      </w:r>
      <w:r w:rsidR="00E81C16" w:rsidRPr="00DF31CA">
        <w:rPr>
          <w:sz w:val="22"/>
          <w:szCs w:val="22"/>
        </w:rPr>
        <w:t xml:space="preserve">citoyenneté et institutions nationales et européennes </w:t>
      </w:r>
    </w:p>
    <w:p w14:paraId="5F80CF2F" w14:textId="6AA72455" w:rsidR="00E81C16" w:rsidRPr="00DF31CA" w:rsidRDefault="00666F1F" w:rsidP="00666F1F">
      <w:pPr>
        <w:ind w:left="720"/>
        <w:rPr>
          <w:sz w:val="22"/>
          <w:szCs w:val="22"/>
        </w:rPr>
      </w:pPr>
      <w:r w:rsidRPr="00DF31CA">
        <w:rPr>
          <w:sz w:val="22"/>
          <w:szCs w:val="22"/>
        </w:rPr>
        <w:t>•</w:t>
      </w:r>
      <w:r w:rsidR="00E81C16" w:rsidRPr="00DF31CA">
        <w:rPr>
          <w:sz w:val="22"/>
          <w:szCs w:val="22"/>
        </w:rPr>
        <w:t xml:space="preserve"> règle et droit </w:t>
      </w:r>
    </w:p>
    <w:p w14:paraId="6B993150" w14:textId="40F9CA53" w:rsidR="00E81C16" w:rsidRPr="00DF31CA" w:rsidRDefault="00666F1F" w:rsidP="00666F1F">
      <w:pPr>
        <w:ind w:left="720"/>
        <w:rPr>
          <w:sz w:val="22"/>
          <w:szCs w:val="22"/>
        </w:rPr>
      </w:pPr>
      <w:r w:rsidRPr="00DF31CA">
        <w:rPr>
          <w:sz w:val="22"/>
          <w:szCs w:val="22"/>
        </w:rPr>
        <w:t>•</w:t>
      </w:r>
      <w:r w:rsidR="00E81C16" w:rsidRPr="00DF31CA">
        <w:rPr>
          <w:sz w:val="22"/>
          <w:szCs w:val="22"/>
        </w:rPr>
        <w:t xml:space="preserve"> défense, sécurité et résilience nationale </w:t>
      </w:r>
    </w:p>
    <w:p w14:paraId="6F05B1D6" w14:textId="7FE9E872" w:rsidR="00E81C16" w:rsidRPr="00DF31CA" w:rsidRDefault="001152D4" w:rsidP="00666F1F">
      <w:pPr>
        <w:ind w:left="720"/>
        <w:rPr>
          <w:sz w:val="22"/>
          <w:szCs w:val="22"/>
        </w:rPr>
      </w:pPr>
      <w:r w:rsidRPr="00DF31CA">
        <w:rPr>
          <w:sz w:val="22"/>
          <w:szCs w:val="22"/>
        </w:rPr>
        <w:t>•</w:t>
      </w:r>
      <w:r w:rsidR="00E81C16" w:rsidRPr="00DF31CA">
        <w:rPr>
          <w:sz w:val="22"/>
          <w:szCs w:val="22"/>
        </w:rPr>
        <w:t xml:space="preserve"> développement durable et transition écologique </w:t>
      </w:r>
    </w:p>
    <w:p w14:paraId="48844E9C" w14:textId="23D18021" w:rsidR="00E81C16" w:rsidRPr="00DF31CA" w:rsidRDefault="001152D4" w:rsidP="00666F1F">
      <w:pPr>
        <w:ind w:left="720"/>
        <w:rPr>
          <w:sz w:val="22"/>
          <w:szCs w:val="22"/>
        </w:rPr>
      </w:pPr>
      <w:r w:rsidRPr="00DF31CA">
        <w:rPr>
          <w:sz w:val="22"/>
          <w:szCs w:val="22"/>
        </w:rPr>
        <w:t>•</w:t>
      </w:r>
      <w:r w:rsidR="00E81C16" w:rsidRPr="00DF31CA">
        <w:rPr>
          <w:sz w:val="22"/>
          <w:szCs w:val="22"/>
        </w:rPr>
        <w:t xml:space="preserve"> information et médias </w:t>
      </w:r>
    </w:p>
    <w:p w14:paraId="16C897DB" w14:textId="12A662D9" w:rsidR="00E81C16" w:rsidRPr="00DF31CA" w:rsidRDefault="00666F1F" w:rsidP="005A7DDA">
      <w:pPr>
        <w:pStyle w:val="Paragraphedeliste"/>
        <w:rPr>
          <w:sz w:val="22"/>
          <w:szCs w:val="22"/>
        </w:rPr>
      </w:pPr>
      <w:r w:rsidRPr="00DF31CA">
        <w:rPr>
          <w:sz w:val="22"/>
          <w:szCs w:val="22"/>
        </w:rPr>
        <w:t>Les</w:t>
      </w:r>
      <w:r w:rsidR="00E81C16" w:rsidRPr="00DF31CA">
        <w:rPr>
          <w:sz w:val="22"/>
          <w:szCs w:val="22"/>
        </w:rPr>
        <w:t xml:space="preserve"> attitudes qui permettent de s’inscrire dans la vie démocratique</w:t>
      </w:r>
      <w:r w:rsidR="00CA66EC" w:rsidRPr="00DF31CA">
        <w:rPr>
          <w:sz w:val="22"/>
          <w:szCs w:val="22"/>
        </w:rPr>
        <w:t> :</w:t>
      </w:r>
    </w:p>
    <w:p w14:paraId="28767697" w14:textId="5CF15626" w:rsidR="00E81C16" w:rsidRPr="00DF31CA" w:rsidRDefault="001152D4" w:rsidP="00666F1F">
      <w:pPr>
        <w:ind w:left="720"/>
        <w:rPr>
          <w:sz w:val="22"/>
          <w:szCs w:val="22"/>
        </w:rPr>
      </w:pPr>
      <w:r w:rsidRPr="00DF31CA">
        <w:rPr>
          <w:sz w:val="22"/>
          <w:szCs w:val="22"/>
        </w:rPr>
        <w:t>•</w:t>
      </w:r>
      <w:r w:rsidR="00E81C16" w:rsidRPr="00DF31CA">
        <w:rPr>
          <w:sz w:val="22"/>
          <w:szCs w:val="22"/>
        </w:rPr>
        <w:t xml:space="preserve"> respect d’autrui et acceptation des différences </w:t>
      </w:r>
    </w:p>
    <w:p w14:paraId="63B04403" w14:textId="0136B3DA" w:rsidR="00E81C16" w:rsidRPr="00DF31CA" w:rsidRDefault="001152D4" w:rsidP="00666F1F">
      <w:pPr>
        <w:ind w:left="720"/>
        <w:rPr>
          <w:sz w:val="22"/>
          <w:szCs w:val="22"/>
        </w:rPr>
      </w:pPr>
      <w:r w:rsidRPr="00DF31CA">
        <w:rPr>
          <w:sz w:val="22"/>
          <w:szCs w:val="22"/>
        </w:rPr>
        <w:t>•</w:t>
      </w:r>
      <w:r w:rsidR="00E81C16" w:rsidRPr="00DF31CA">
        <w:rPr>
          <w:sz w:val="22"/>
          <w:szCs w:val="22"/>
        </w:rPr>
        <w:t xml:space="preserve"> respect de soi, maîtrise de soi </w:t>
      </w:r>
    </w:p>
    <w:p w14:paraId="7C2E1A07" w14:textId="17CF3EC2" w:rsidR="00E81C16" w:rsidRPr="00DF31CA" w:rsidRDefault="001152D4" w:rsidP="00666F1F">
      <w:pPr>
        <w:ind w:left="720"/>
        <w:rPr>
          <w:sz w:val="22"/>
          <w:szCs w:val="22"/>
        </w:rPr>
      </w:pPr>
      <w:r w:rsidRPr="00DF31CA">
        <w:rPr>
          <w:sz w:val="22"/>
          <w:szCs w:val="22"/>
        </w:rPr>
        <w:t>•</w:t>
      </w:r>
      <w:r w:rsidR="00E81C16" w:rsidRPr="00DF31CA">
        <w:rPr>
          <w:sz w:val="22"/>
          <w:szCs w:val="22"/>
        </w:rPr>
        <w:t xml:space="preserve"> prise d’initiative dans le respect des règles, des autres et de l’environnement </w:t>
      </w:r>
    </w:p>
    <w:p w14:paraId="0FA970D0" w14:textId="22688240" w:rsidR="00E81C16" w:rsidRPr="00DF31CA" w:rsidRDefault="001152D4" w:rsidP="00666F1F">
      <w:pPr>
        <w:ind w:left="720"/>
        <w:rPr>
          <w:sz w:val="22"/>
          <w:szCs w:val="22"/>
        </w:rPr>
      </w:pPr>
      <w:r w:rsidRPr="00DF31CA">
        <w:rPr>
          <w:sz w:val="22"/>
          <w:szCs w:val="22"/>
        </w:rPr>
        <w:t>•</w:t>
      </w:r>
      <w:r w:rsidR="00E81C16" w:rsidRPr="00DF31CA">
        <w:rPr>
          <w:sz w:val="22"/>
          <w:szCs w:val="22"/>
        </w:rPr>
        <w:t xml:space="preserve"> esprit civique et sentiment d’appartenance à une collectivité </w:t>
      </w:r>
    </w:p>
    <w:p w14:paraId="72598F2F" w14:textId="6B1ED6FC" w:rsidR="00E81C16" w:rsidRPr="00DF31CA" w:rsidRDefault="001152D4" w:rsidP="00666F1F">
      <w:pPr>
        <w:ind w:left="720"/>
        <w:rPr>
          <w:sz w:val="22"/>
          <w:szCs w:val="22"/>
        </w:rPr>
      </w:pPr>
      <w:r w:rsidRPr="00DF31CA">
        <w:rPr>
          <w:sz w:val="22"/>
          <w:szCs w:val="22"/>
        </w:rPr>
        <w:t>•</w:t>
      </w:r>
      <w:r w:rsidR="00E81C16" w:rsidRPr="00DF31CA">
        <w:rPr>
          <w:sz w:val="22"/>
          <w:szCs w:val="22"/>
        </w:rPr>
        <w:t xml:space="preserve"> engagement et sens des responsabilités </w:t>
      </w:r>
    </w:p>
    <w:p w14:paraId="70D7040B" w14:textId="09DF1AE9" w:rsidR="00E81C16" w:rsidRPr="00DF31CA" w:rsidRDefault="001152D4" w:rsidP="00666F1F">
      <w:pPr>
        <w:ind w:left="720"/>
        <w:rPr>
          <w:sz w:val="22"/>
          <w:szCs w:val="22"/>
        </w:rPr>
      </w:pPr>
      <w:r w:rsidRPr="00DF31CA">
        <w:rPr>
          <w:sz w:val="22"/>
          <w:szCs w:val="22"/>
        </w:rPr>
        <w:t xml:space="preserve">• </w:t>
      </w:r>
      <w:r w:rsidR="00E81C16" w:rsidRPr="00DF31CA">
        <w:rPr>
          <w:sz w:val="22"/>
          <w:szCs w:val="22"/>
        </w:rPr>
        <w:t xml:space="preserve">équilibre entre l’initiative individuelle et l’acceptation des règles communes </w:t>
      </w:r>
    </w:p>
    <w:p w14:paraId="03C31183" w14:textId="3658C22D" w:rsidR="00E81C16" w:rsidRPr="00DF31CA" w:rsidRDefault="00666F1F" w:rsidP="005A7DDA">
      <w:pPr>
        <w:pStyle w:val="Paragraphedeliste"/>
        <w:rPr>
          <w:sz w:val="22"/>
          <w:szCs w:val="22"/>
        </w:rPr>
      </w:pPr>
      <w:r w:rsidRPr="00DF31CA">
        <w:rPr>
          <w:sz w:val="22"/>
          <w:szCs w:val="22"/>
        </w:rPr>
        <w:t>Les</w:t>
      </w:r>
      <w:r w:rsidR="00E81C16" w:rsidRPr="00DF31CA">
        <w:rPr>
          <w:sz w:val="22"/>
          <w:szCs w:val="22"/>
        </w:rPr>
        <w:t xml:space="preserve"> aptitudes que cet enseignement cherche à développer</w:t>
      </w:r>
      <w:r w:rsidR="00CA66EC" w:rsidRPr="00DF31CA">
        <w:rPr>
          <w:sz w:val="22"/>
          <w:szCs w:val="22"/>
        </w:rPr>
        <w:t> :</w:t>
      </w:r>
    </w:p>
    <w:p w14:paraId="6D837746" w14:textId="6CDFFB6E" w:rsidR="00E81C16" w:rsidRPr="00DF31CA" w:rsidRDefault="001152D4" w:rsidP="00666F1F">
      <w:pPr>
        <w:ind w:left="720"/>
        <w:rPr>
          <w:sz w:val="22"/>
          <w:szCs w:val="22"/>
        </w:rPr>
      </w:pPr>
      <w:r w:rsidRPr="00DF31CA">
        <w:rPr>
          <w:sz w:val="22"/>
          <w:szCs w:val="22"/>
        </w:rPr>
        <w:t xml:space="preserve">• </w:t>
      </w:r>
      <w:r w:rsidR="00E81C16" w:rsidRPr="00DF31CA">
        <w:rPr>
          <w:sz w:val="22"/>
          <w:szCs w:val="22"/>
        </w:rPr>
        <w:t xml:space="preserve">écoute et observation, réflexion et discernement, esprit critique </w:t>
      </w:r>
    </w:p>
    <w:p w14:paraId="6783AA78" w14:textId="57652C1A" w:rsidR="00E81C16" w:rsidRPr="00DF31CA" w:rsidRDefault="001152D4" w:rsidP="00666F1F">
      <w:pPr>
        <w:ind w:left="720"/>
        <w:rPr>
          <w:sz w:val="22"/>
          <w:szCs w:val="22"/>
        </w:rPr>
      </w:pPr>
      <w:r w:rsidRPr="00DF31CA">
        <w:rPr>
          <w:sz w:val="22"/>
          <w:szCs w:val="22"/>
        </w:rPr>
        <w:t>•</w:t>
      </w:r>
      <w:r w:rsidR="00E81C16" w:rsidRPr="00DF31CA">
        <w:rPr>
          <w:sz w:val="22"/>
          <w:szCs w:val="22"/>
        </w:rPr>
        <w:t xml:space="preserve"> capacité à exprimer ce que l’on ressent et empathie </w:t>
      </w:r>
    </w:p>
    <w:p w14:paraId="412FA91E" w14:textId="13F94896" w:rsidR="00E81C16" w:rsidRPr="00DF31CA" w:rsidRDefault="001152D4" w:rsidP="00666F1F">
      <w:pPr>
        <w:ind w:left="720"/>
        <w:rPr>
          <w:sz w:val="22"/>
          <w:szCs w:val="22"/>
        </w:rPr>
      </w:pPr>
      <w:r w:rsidRPr="00DF31CA">
        <w:rPr>
          <w:sz w:val="22"/>
          <w:szCs w:val="22"/>
        </w:rPr>
        <w:t>•</w:t>
      </w:r>
      <w:r w:rsidR="00E81C16" w:rsidRPr="00DF31CA">
        <w:rPr>
          <w:sz w:val="22"/>
          <w:szCs w:val="22"/>
        </w:rPr>
        <w:t xml:space="preserve"> apprentissage autonome </w:t>
      </w:r>
    </w:p>
    <w:p w14:paraId="5C77B079" w14:textId="68075690" w:rsidR="00E81C16" w:rsidRPr="00DF31CA" w:rsidRDefault="001152D4" w:rsidP="00666F1F">
      <w:pPr>
        <w:ind w:left="720"/>
        <w:rPr>
          <w:sz w:val="22"/>
          <w:szCs w:val="22"/>
        </w:rPr>
      </w:pPr>
      <w:r w:rsidRPr="00DF31CA">
        <w:rPr>
          <w:sz w:val="22"/>
          <w:szCs w:val="22"/>
        </w:rPr>
        <w:t>•</w:t>
      </w:r>
      <w:r w:rsidR="00E81C16" w:rsidRPr="00DF31CA">
        <w:rPr>
          <w:sz w:val="22"/>
          <w:szCs w:val="22"/>
        </w:rPr>
        <w:t xml:space="preserve"> implication dans un projet collectif et coopération </w:t>
      </w:r>
    </w:p>
    <w:p w14:paraId="76BA0438" w14:textId="717931AF" w:rsidR="00E81C16" w:rsidRPr="00DF31CA" w:rsidRDefault="001152D4" w:rsidP="00666F1F">
      <w:pPr>
        <w:ind w:left="720"/>
        <w:rPr>
          <w:sz w:val="22"/>
          <w:szCs w:val="22"/>
        </w:rPr>
      </w:pPr>
      <w:r w:rsidRPr="00DF31CA">
        <w:rPr>
          <w:sz w:val="22"/>
          <w:szCs w:val="22"/>
        </w:rPr>
        <w:t>•</w:t>
      </w:r>
      <w:r w:rsidR="00E81C16" w:rsidRPr="00DF31CA">
        <w:rPr>
          <w:sz w:val="22"/>
          <w:szCs w:val="22"/>
        </w:rPr>
        <w:t xml:space="preserve"> participation à un débat pour résoudre les conflits et/ou prendre des décisions </w:t>
      </w:r>
    </w:p>
    <w:p w14:paraId="4C4F2689" w14:textId="45A30233" w:rsidR="00E81C16" w:rsidRPr="00DF31CA" w:rsidRDefault="00E81C16" w:rsidP="00BC6F3F">
      <w:pPr>
        <w:jc w:val="both"/>
        <w:rPr>
          <w:sz w:val="22"/>
          <w:szCs w:val="22"/>
        </w:rPr>
      </w:pPr>
      <w:r w:rsidRPr="00DF31CA">
        <w:rPr>
          <w:sz w:val="22"/>
          <w:szCs w:val="22"/>
        </w:rPr>
        <w:t xml:space="preserve">Ces quatre dimensions fixent un cadre au travail des élèves en </w:t>
      </w:r>
      <w:r w:rsidR="005A7DDA" w:rsidRPr="00DF31CA">
        <w:rPr>
          <w:sz w:val="22"/>
          <w:szCs w:val="22"/>
        </w:rPr>
        <w:t>EMC</w:t>
      </w:r>
      <w:r w:rsidRPr="00DF31CA">
        <w:rPr>
          <w:sz w:val="22"/>
          <w:szCs w:val="22"/>
        </w:rPr>
        <w:t>. Elles nourri</w:t>
      </w:r>
      <w:r w:rsidR="005A7DDA" w:rsidRPr="00DF31CA">
        <w:rPr>
          <w:sz w:val="22"/>
          <w:szCs w:val="22"/>
        </w:rPr>
        <w:t>ssent</w:t>
      </w:r>
      <w:r w:rsidRPr="00DF31CA">
        <w:rPr>
          <w:sz w:val="22"/>
          <w:szCs w:val="22"/>
        </w:rPr>
        <w:t xml:space="preserve"> la réflexion didactique et pédagogique du </w:t>
      </w:r>
      <w:r w:rsidR="005A7DDA" w:rsidRPr="00DF31CA">
        <w:rPr>
          <w:sz w:val="22"/>
          <w:szCs w:val="22"/>
        </w:rPr>
        <w:t>PE</w:t>
      </w:r>
      <w:r w:rsidRPr="00DF31CA">
        <w:rPr>
          <w:sz w:val="22"/>
          <w:szCs w:val="22"/>
        </w:rPr>
        <w:t>, d</w:t>
      </w:r>
      <w:r w:rsidR="00C71E19" w:rsidRPr="00DF31CA">
        <w:rPr>
          <w:sz w:val="22"/>
          <w:szCs w:val="22"/>
        </w:rPr>
        <w:t xml:space="preserve">es professeurs </w:t>
      </w:r>
      <w:r w:rsidRPr="00DF31CA">
        <w:rPr>
          <w:sz w:val="22"/>
          <w:szCs w:val="22"/>
        </w:rPr>
        <w:t xml:space="preserve">en visant l’acquisition progressive des compétences civiques et citoyennes. </w:t>
      </w:r>
      <w:r w:rsidR="00C71E19" w:rsidRPr="00DF31CA">
        <w:rPr>
          <w:sz w:val="22"/>
          <w:szCs w:val="22"/>
        </w:rPr>
        <w:t xml:space="preserve"> </w:t>
      </w:r>
      <w:r w:rsidRPr="00DF31CA">
        <w:rPr>
          <w:b/>
          <w:bCs/>
          <w:sz w:val="22"/>
          <w:szCs w:val="22"/>
        </w:rPr>
        <w:t>L’</w:t>
      </w:r>
      <w:r w:rsidR="005A7DDA" w:rsidRPr="00DF31CA">
        <w:rPr>
          <w:b/>
          <w:bCs/>
          <w:sz w:val="22"/>
          <w:szCs w:val="22"/>
        </w:rPr>
        <w:t xml:space="preserve">EMC </w:t>
      </w:r>
      <w:r w:rsidRPr="00DF31CA">
        <w:rPr>
          <w:b/>
          <w:bCs/>
          <w:sz w:val="22"/>
          <w:szCs w:val="22"/>
        </w:rPr>
        <w:t xml:space="preserve">étant au </w:t>
      </w:r>
      <w:r w:rsidR="005A7DDA" w:rsidRPr="00DF31CA">
        <w:rPr>
          <w:b/>
          <w:bCs/>
          <w:sz w:val="22"/>
          <w:szCs w:val="22"/>
        </w:rPr>
        <w:t>cœur</w:t>
      </w:r>
      <w:r w:rsidRPr="00DF31CA">
        <w:rPr>
          <w:b/>
          <w:bCs/>
          <w:sz w:val="22"/>
          <w:szCs w:val="22"/>
        </w:rPr>
        <w:t xml:space="preserve"> du parcours citoyen, les </w:t>
      </w:r>
      <w:r w:rsidR="005A7DDA" w:rsidRPr="00DF31CA">
        <w:rPr>
          <w:b/>
          <w:bCs/>
          <w:sz w:val="22"/>
          <w:szCs w:val="22"/>
        </w:rPr>
        <w:t>4</w:t>
      </w:r>
      <w:r w:rsidRPr="00DF31CA">
        <w:rPr>
          <w:b/>
          <w:bCs/>
          <w:sz w:val="22"/>
          <w:szCs w:val="22"/>
        </w:rPr>
        <w:t xml:space="preserve"> dimensions fournissent un cadre </w:t>
      </w:r>
      <w:r w:rsidR="00764B9D" w:rsidRPr="00DF31CA">
        <w:rPr>
          <w:b/>
          <w:bCs/>
          <w:sz w:val="22"/>
          <w:szCs w:val="22"/>
        </w:rPr>
        <w:t>aux</w:t>
      </w:r>
      <w:r w:rsidRPr="00DF31CA">
        <w:rPr>
          <w:b/>
          <w:bCs/>
          <w:sz w:val="22"/>
          <w:szCs w:val="22"/>
        </w:rPr>
        <w:t xml:space="preserve"> actions pour l’éducation à la citoyenneté</w:t>
      </w:r>
      <w:r w:rsidRPr="00DF31CA">
        <w:rPr>
          <w:sz w:val="22"/>
          <w:szCs w:val="22"/>
        </w:rPr>
        <w:t xml:space="preserve">. </w:t>
      </w:r>
      <w:r w:rsidR="005A7DDA" w:rsidRPr="00DF31CA">
        <w:rPr>
          <w:sz w:val="22"/>
          <w:szCs w:val="22"/>
        </w:rPr>
        <w:t>L</w:t>
      </w:r>
      <w:r w:rsidRPr="00DF31CA">
        <w:rPr>
          <w:sz w:val="22"/>
          <w:szCs w:val="22"/>
        </w:rPr>
        <w:t>a culture de la démocratie participe au</w:t>
      </w:r>
      <w:r w:rsidR="00764B9D" w:rsidRPr="00DF31CA">
        <w:rPr>
          <w:sz w:val="22"/>
          <w:szCs w:val="22"/>
        </w:rPr>
        <w:t>x</w:t>
      </w:r>
      <w:r w:rsidRPr="00DF31CA">
        <w:rPr>
          <w:sz w:val="22"/>
          <w:szCs w:val="22"/>
        </w:rPr>
        <w:t xml:space="preserve"> compétences psychosociales, pour</w:t>
      </w:r>
      <w:r w:rsidR="00764B9D" w:rsidRPr="00DF31CA">
        <w:rPr>
          <w:sz w:val="22"/>
          <w:szCs w:val="22"/>
        </w:rPr>
        <w:t xml:space="preserve"> </w:t>
      </w:r>
      <w:r w:rsidRPr="00DF31CA">
        <w:rPr>
          <w:sz w:val="22"/>
          <w:szCs w:val="22"/>
        </w:rPr>
        <w:t xml:space="preserve">prévenir les situations de harcèlement et favoriser la coopération entre les élèves. </w:t>
      </w:r>
    </w:p>
    <w:p w14:paraId="553BC643" w14:textId="77777777" w:rsidR="00274B8C" w:rsidRPr="006D55D8" w:rsidRDefault="00274B8C" w:rsidP="00BC6F3F">
      <w:pPr>
        <w:ind w:left="360"/>
        <w:jc w:val="both"/>
        <w:rPr>
          <w:sz w:val="24"/>
          <w:szCs w:val="24"/>
        </w:rPr>
      </w:pPr>
    </w:p>
    <w:p w14:paraId="2B67F992" w14:textId="77777777" w:rsidR="00FF25C6" w:rsidRDefault="00E81C16" w:rsidP="00B449BD">
      <w:pPr>
        <w:jc w:val="both"/>
        <w:rPr>
          <w:b/>
          <w:bCs/>
          <w:color w:val="0070C0"/>
          <w:sz w:val="24"/>
          <w:szCs w:val="24"/>
          <w:u w:val="single"/>
        </w:rPr>
      </w:pPr>
      <w:r w:rsidRPr="006D55D8">
        <w:rPr>
          <w:b/>
          <w:bCs/>
          <w:color w:val="0070C0"/>
          <w:sz w:val="24"/>
          <w:szCs w:val="24"/>
          <w:u w:val="single"/>
        </w:rPr>
        <w:t xml:space="preserve">Progressivité </w:t>
      </w:r>
    </w:p>
    <w:p w14:paraId="20F98186" w14:textId="753C752B" w:rsidR="00E81C16" w:rsidRPr="00FF25C6" w:rsidRDefault="00E81C16" w:rsidP="00B449BD">
      <w:pPr>
        <w:jc w:val="both"/>
        <w:rPr>
          <w:b/>
          <w:bCs/>
          <w:color w:val="0070C0"/>
          <w:sz w:val="24"/>
          <w:szCs w:val="24"/>
          <w:u w:val="single"/>
        </w:rPr>
      </w:pPr>
      <w:r w:rsidRPr="00DF31CA">
        <w:rPr>
          <w:sz w:val="22"/>
          <w:szCs w:val="22"/>
        </w:rPr>
        <w:t>Les objectifs et contenus de l’</w:t>
      </w:r>
      <w:r w:rsidR="005A7DDA" w:rsidRPr="00DF31CA">
        <w:rPr>
          <w:sz w:val="22"/>
          <w:szCs w:val="22"/>
        </w:rPr>
        <w:t>EMC</w:t>
      </w:r>
      <w:r w:rsidRPr="00DF31CA">
        <w:rPr>
          <w:sz w:val="22"/>
          <w:szCs w:val="22"/>
        </w:rPr>
        <w:t xml:space="preserve"> </w:t>
      </w:r>
      <w:r w:rsidR="00C71E19" w:rsidRPr="00DF31CA">
        <w:rPr>
          <w:sz w:val="22"/>
          <w:szCs w:val="22"/>
        </w:rPr>
        <w:t>sont</w:t>
      </w:r>
      <w:r w:rsidRPr="00DF31CA">
        <w:rPr>
          <w:sz w:val="22"/>
          <w:szCs w:val="22"/>
        </w:rPr>
        <w:t xml:space="preserve"> annu</w:t>
      </w:r>
      <w:r w:rsidR="005A7DDA" w:rsidRPr="00DF31CA">
        <w:rPr>
          <w:sz w:val="22"/>
          <w:szCs w:val="22"/>
        </w:rPr>
        <w:t>el</w:t>
      </w:r>
      <w:r w:rsidR="00C71E19" w:rsidRPr="00DF31CA">
        <w:rPr>
          <w:sz w:val="22"/>
          <w:szCs w:val="22"/>
        </w:rPr>
        <w:t>s</w:t>
      </w:r>
      <w:r w:rsidRPr="00DF31CA">
        <w:rPr>
          <w:sz w:val="22"/>
          <w:szCs w:val="22"/>
        </w:rPr>
        <w:t xml:space="preserve"> afin de garantir la progressivité. En tenant compte de leur âge, les contenus d’enseignement sont investis de manières diverses : </w:t>
      </w:r>
    </w:p>
    <w:p w14:paraId="66744369" w14:textId="78148D85" w:rsidR="00AE042F" w:rsidRPr="00DF31CA" w:rsidRDefault="00AE042F" w:rsidP="00B449BD">
      <w:pPr>
        <w:jc w:val="both"/>
        <w:rPr>
          <w:sz w:val="22"/>
          <w:szCs w:val="22"/>
        </w:rPr>
      </w:pPr>
      <w:r w:rsidRPr="00DF31CA">
        <w:rPr>
          <w:sz w:val="22"/>
          <w:szCs w:val="22"/>
        </w:rPr>
        <w:t xml:space="preserve">- </w:t>
      </w:r>
      <w:r w:rsidR="00E81C16" w:rsidRPr="00DF31CA">
        <w:rPr>
          <w:sz w:val="22"/>
          <w:szCs w:val="22"/>
        </w:rPr>
        <w:t xml:space="preserve">en s’inscrivant dans une perspective </w:t>
      </w:r>
      <w:r w:rsidR="00E81C16" w:rsidRPr="00DF31CA">
        <w:rPr>
          <w:b/>
          <w:bCs/>
          <w:sz w:val="22"/>
          <w:szCs w:val="22"/>
        </w:rPr>
        <w:t>d’approfondissement et une logique spiralaire</w:t>
      </w:r>
      <w:r w:rsidR="00BB36E2" w:rsidRPr="00DF31CA">
        <w:rPr>
          <w:sz w:val="22"/>
          <w:szCs w:val="22"/>
        </w:rPr>
        <w:t xml:space="preserve"> pour une meilleure </w:t>
      </w:r>
      <w:r w:rsidR="00E81C16" w:rsidRPr="00DF31CA">
        <w:rPr>
          <w:sz w:val="22"/>
          <w:szCs w:val="22"/>
        </w:rPr>
        <w:t xml:space="preserve">compréhension des piliers éthiques et politiques de notre République démocratique. </w:t>
      </w:r>
    </w:p>
    <w:p w14:paraId="6427721F" w14:textId="7D598366" w:rsidR="00AE042F" w:rsidRPr="00DF31CA" w:rsidRDefault="00AE042F" w:rsidP="00B449BD">
      <w:pPr>
        <w:jc w:val="both"/>
        <w:rPr>
          <w:sz w:val="22"/>
          <w:szCs w:val="22"/>
        </w:rPr>
      </w:pPr>
      <w:r w:rsidRPr="00DF31CA">
        <w:rPr>
          <w:sz w:val="22"/>
          <w:szCs w:val="22"/>
        </w:rPr>
        <w:t xml:space="preserve">- </w:t>
      </w:r>
      <w:r w:rsidR="00E81C16" w:rsidRPr="00DF31CA">
        <w:rPr>
          <w:sz w:val="22"/>
          <w:szCs w:val="22"/>
        </w:rPr>
        <w:t xml:space="preserve">en accordant une place accrue aux </w:t>
      </w:r>
      <w:r w:rsidR="00E81C16" w:rsidRPr="00DF31CA">
        <w:rPr>
          <w:b/>
          <w:bCs/>
          <w:sz w:val="22"/>
          <w:szCs w:val="22"/>
        </w:rPr>
        <w:t>questions vives</w:t>
      </w:r>
      <w:r w:rsidR="00E81C16" w:rsidRPr="00DF31CA">
        <w:rPr>
          <w:sz w:val="22"/>
          <w:szCs w:val="22"/>
        </w:rPr>
        <w:t xml:space="preserve"> de la société contemporaine, discutées en ouvrant l’éventail des opinions et en s’appuyant sur l</w:t>
      </w:r>
      <w:r w:rsidR="00B3240B">
        <w:rPr>
          <w:sz w:val="22"/>
          <w:szCs w:val="22"/>
        </w:rPr>
        <w:t>e</w:t>
      </w:r>
      <w:r w:rsidR="00E81C16" w:rsidRPr="00DF31CA">
        <w:rPr>
          <w:sz w:val="22"/>
          <w:szCs w:val="22"/>
        </w:rPr>
        <w:t xml:space="preserve"> </w:t>
      </w:r>
      <w:r w:rsidR="00E81C16" w:rsidRPr="00DF31CA">
        <w:rPr>
          <w:b/>
          <w:bCs/>
          <w:sz w:val="22"/>
          <w:szCs w:val="22"/>
        </w:rPr>
        <w:t>débat réglé</w:t>
      </w:r>
      <w:r w:rsidR="00E81C16" w:rsidRPr="00DF31CA">
        <w:rPr>
          <w:sz w:val="22"/>
          <w:szCs w:val="22"/>
        </w:rPr>
        <w:t xml:space="preserve">, </w:t>
      </w:r>
      <w:r w:rsidR="00B3240B">
        <w:rPr>
          <w:sz w:val="22"/>
          <w:szCs w:val="22"/>
        </w:rPr>
        <w:t>quand</w:t>
      </w:r>
      <w:r w:rsidR="00E81C16" w:rsidRPr="00DF31CA">
        <w:rPr>
          <w:sz w:val="22"/>
          <w:szCs w:val="22"/>
        </w:rPr>
        <w:t xml:space="preserve"> les élèves approchent de la majorité ; </w:t>
      </w:r>
    </w:p>
    <w:p w14:paraId="1B91FA46" w14:textId="5851FDB4" w:rsidR="00E81C16" w:rsidRPr="00DF31CA" w:rsidRDefault="00AE042F" w:rsidP="00B449BD">
      <w:pPr>
        <w:jc w:val="both"/>
        <w:rPr>
          <w:sz w:val="22"/>
          <w:szCs w:val="22"/>
        </w:rPr>
      </w:pPr>
      <w:r w:rsidRPr="00DF31CA">
        <w:rPr>
          <w:sz w:val="22"/>
          <w:szCs w:val="22"/>
        </w:rPr>
        <w:t>-</w:t>
      </w:r>
      <w:r w:rsidR="00E81C16" w:rsidRPr="00DF31CA">
        <w:rPr>
          <w:color w:val="566FBD"/>
          <w:sz w:val="22"/>
          <w:szCs w:val="22"/>
        </w:rPr>
        <w:t xml:space="preserve"> </w:t>
      </w:r>
      <w:r w:rsidR="00E81C16" w:rsidRPr="00DF31CA">
        <w:rPr>
          <w:sz w:val="22"/>
          <w:szCs w:val="22"/>
        </w:rPr>
        <w:t xml:space="preserve">en opérant progressivement un élargissement de l’horizon intellectuel et citoyen de l’élève, qu’il concerne ses relations avec ses pairs ou la compréhension des grands enjeux de la société civile et des questions politiques dans un monde aux espaces et aux sociétés interdépendants. </w:t>
      </w:r>
    </w:p>
    <w:p w14:paraId="541C5943" w14:textId="20D2190C" w:rsidR="00E81C16" w:rsidRPr="00052B94" w:rsidRDefault="00E81C16" w:rsidP="00B449BD">
      <w:pPr>
        <w:jc w:val="both"/>
        <w:rPr>
          <w:b/>
          <w:bCs/>
          <w:sz w:val="22"/>
          <w:szCs w:val="22"/>
        </w:rPr>
      </w:pPr>
      <w:r w:rsidRPr="00052B94">
        <w:rPr>
          <w:b/>
          <w:bCs/>
          <w:sz w:val="22"/>
          <w:szCs w:val="22"/>
        </w:rPr>
        <w:t>La progressivité de l’</w:t>
      </w:r>
      <w:r w:rsidR="00BB36E2" w:rsidRPr="00052B94">
        <w:rPr>
          <w:b/>
          <w:bCs/>
          <w:sz w:val="22"/>
          <w:szCs w:val="22"/>
        </w:rPr>
        <w:t>EMC</w:t>
      </w:r>
      <w:r w:rsidRPr="00052B94">
        <w:rPr>
          <w:b/>
          <w:bCs/>
          <w:sz w:val="22"/>
          <w:szCs w:val="22"/>
        </w:rPr>
        <w:t xml:space="preserve"> permet de dérouler de manière continue les thématiques principales auxquelles il est adossé en évitant d’en concentrer l’étude sur une seule année du programme. </w:t>
      </w:r>
    </w:p>
    <w:p w14:paraId="1928A511" w14:textId="77777777" w:rsidR="00274B8C" w:rsidRPr="006D55D8" w:rsidRDefault="00274B8C" w:rsidP="00BC6F3F">
      <w:pPr>
        <w:jc w:val="both"/>
        <w:rPr>
          <w:sz w:val="24"/>
          <w:szCs w:val="24"/>
        </w:rPr>
      </w:pPr>
    </w:p>
    <w:p w14:paraId="5E9954E7" w14:textId="77777777" w:rsidR="00E81C16" w:rsidRPr="006D55D8" w:rsidRDefault="00E81C16" w:rsidP="00BC6F3F">
      <w:pPr>
        <w:jc w:val="both"/>
        <w:rPr>
          <w:b/>
          <w:bCs/>
          <w:color w:val="0070C0"/>
          <w:sz w:val="24"/>
          <w:szCs w:val="24"/>
          <w:u w:val="single"/>
        </w:rPr>
      </w:pPr>
      <w:r w:rsidRPr="006D55D8">
        <w:rPr>
          <w:b/>
          <w:bCs/>
          <w:color w:val="0070C0"/>
          <w:sz w:val="24"/>
          <w:szCs w:val="24"/>
          <w:u w:val="single"/>
        </w:rPr>
        <w:t xml:space="preserve">Méthodes </w:t>
      </w:r>
    </w:p>
    <w:p w14:paraId="2D178C2C" w14:textId="713BBA1D" w:rsidR="00C94DD6" w:rsidRPr="00DF31CA" w:rsidRDefault="00E81C16" w:rsidP="0039264D">
      <w:pPr>
        <w:jc w:val="both"/>
        <w:rPr>
          <w:b/>
          <w:bCs/>
          <w:sz w:val="22"/>
          <w:szCs w:val="22"/>
        </w:rPr>
      </w:pPr>
      <w:r w:rsidRPr="00DF31CA">
        <w:rPr>
          <w:sz w:val="22"/>
          <w:szCs w:val="22"/>
        </w:rPr>
        <w:t>L’</w:t>
      </w:r>
      <w:r w:rsidR="005E2ABA" w:rsidRPr="00DF31CA">
        <w:rPr>
          <w:sz w:val="22"/>
          <w:szCs w:val="22"/>
        </w:rPr>
        <w:t>EMC</w:t>
      </w:r>
      <w:r w:rsidRPr="00DF31CA">
        <w:rPr>
          <w:sz w:val="22"/>
          <w:szCs w:val="22"/>
        </w:rPr>
        <w:t xml:space="preserve"> se déploie</w:t>
      </w:r>
      <w:r w:rsidR="005E2ABA" w:rsidRPr="00DF31CA">
        <w:rPr>
          <w:sz w:val="22"/>
          <w:szCs w:val="22"/>
        </w:rPr>
        <w:t xml:space="preserve"> </w:t>
      </w:r>
      <w:r w:rsidRPr="00DF31CA">
        <w:rPr>
          <w:sz w:val="22"/>
          <w:szCs w:val="22"/>
        </w:rPr>
        <w:t xml:space="preserve">à partir de </w:t>
      </w:r>
      <w:r w:rsidRPr="00DF31CA">
        <w:rPr>
          <w:b/>
          <w:bCs/>
          <w:sz w:val="22"/>
          <w:szCs w:val="22"/>
        </w:rPr>
        <w:t>situations réelles</w:t>
      </w:r>
      <w:r w:rsidRPr="00DF31CA">
        <w:rPr>
          <w:sz w:val="22"/>
          <w:szCs w:val="22"/>
        </w:rPr>
        <w:t xml:space="preserve"> (issues de l’expérience des élèves), </w:t>
      </w:r>
      <w:r w:rsidRPr="00DF31CA">
        <w:rPr>
          <w:b/>
          <w:bCs/>
          <w:sz w:val="22"/>
          <w:szCs w:val="22"/>
        </w:rPr>
        <w:t>d’analyses savantes</w:t>
      </w:r>
      <w:r w:rsidRPr="00DF31CA">
        <w:rPr>
          <w:sz w:val="22"/>
          <w:szCs w:val="22"/>
        </w:rPr>
        <w:t xml:space="preserve"> (ressources scientifiques, historiques ou politiques) ou de </w:t>
      </w:r>
      <w:r w:rsidRPr="00DF31CA">
        <w:rPr>
          <w:b/>
          <w:bCs/>
          <w:sz w:val="22"/>
          <w:szCs w:val="22"/>
        </w:rPr>
        <w:t>descriptions imaginaires</w:t>
      </w:r>
      <w:r w:rsidRPr="00DF31CA">
        <w:rPr>
          <w:sz w:val="22"/>
          <w:szCs w:val="22"/>
        </w:rPr>
        <w:t xml:space="preserve"> (littérature ou arts). Il contribue au développement des </w:t>
      </w:r>
      <w:r w:rsidRPr="00DF31CA">
        <w:rPr>
          <w:b/>
          <w:bCs/>
          <w:sz w:val="22"/>
          <w:szCs w:val="22"/>
        </w:rPr>
        <w:t>compétences orales</w:t>
      </w:r>
      <w:r w:rsidRPr="00DF31CA">
        <w:rPr>
          <w:sz w:val="22"/>
          <w:szCs w:val="22"/>
        </w:rPr>
        <w:t xml:space="preserve"> à travers la pratique de l’</w:t>
      </w:r>
      <w:r w:rsidRPr="00DF31CA">
        <w:rPr>
          <w:b/>
          <w:bCs/>
          <w:sz w:val="22"/>
          <w:szCs w:val="22"/>
        </w:rPr>
        <w:t>argumentation</w:t>
      </w:r>
      <w:r w:rsidRPr="00DF31CA">
        <w:rPr>
          <w:sz w:val="22"/>
          <w:szCs w:val="22"/>
        </w:rPr>
        <w:t xml:space="preserve">. Le </w:t>
      </w:r>
      <w:r w:rsidRPr="00DF31CA">
        <w:rPr>
          <w:b/>
          <w:bCs/>
          <w:sz w:val="22"/>
          <w:szCs w:val="22"/>
        </w:rPr>
        <w:t>débat réglé</w:t>
      </w:r>
      <w:r w:rsidRPr="00DF31CA">
        <w:rPr>
          <w:sz w:val="22"/>
          <w:szCs w:val="22"/>
        </w:rPr>
        <w:t xml:space="preserve">, la </w:t>
      </w:r>
      <w:r w:rsidRPr="00DF31CA">
        <w:rPr>
          <w:b/>
          <w:bCs/>
          <w:sz w:val="22"/>
          <w:szCs w:val="22"/>
        </w:rPr>
        <w:t>discussion argumentée</w:t>
      </w:r>
      <w:r w:rsidRPr="00DF31CA">
        <w:rPr>
          <w:sz w:val="22"/>
          <w:szCs w:val="22"/>
        </w:rPr>
        <w:t xml:space="preserve"> ou le </w:t>
      </w:r>
      <w:r w:rsidRPr="00DF31CA">
        <w:rPr>
          <w:b/>
          <w:bCs/>
          <w:sz w:val="22"/>
          <w:szCs w:val="22"/>
        </w:rPr>
        <w:t>dilemme moral</w:t>
      </w:r>
      <w:r w:rsidRPr="00DF31CA">
        <w:rPr>
          <w:sz w:val="22"/>
          <w:szCs w:val="22"/>
        </w:rPr>
        <w:t xml:space="preserve"> à partir du cycle 4, permettent aux élèves de comprendre et de mettre en perspective les </w:t>
      </w:r>
      <w:r w:rsidRPr="00DF31CA">
        <w:rPr>
          <w:b/>
          <w:bCs/>
          <w:sz w:val="22"/>
          <w:szCs w:val="22"/>
        </w:rPr>
        <w:t>valeurs et les principes</w:t>
      </w:r>
      <w:r w:rsidRPr="00DF31CA">
        <w:rPr>
          <w:sz w:val="22"/>
          <w:szCs w:val="22"/>
        </w:rPr>
        <w:t xml:space="preserve"> </w:t>
      </w:r>
      <w:r w:rsidR="00052B94">
        <w:rPr>
          <w:sz w:val="22"/>
          <w:szCs w:val="22"/>
        </w:rPr>
        <w:t>de</w:t>
      </w:r>
      <w:r w:rsidRPr="00DF31CA">
        <w:rPr>
          <w:sz w:val="22"/>
          <w:szCs w:val="22"/>
        </w:rPr>
        <w:t xml:space="preserve"> notre société démocratique. Discussion ou débat privilégient, non </w:t>
      </w:r>
      <w:r w:rsidR="005E2ABA" w:rsidRPr="00DF31CA">
        <w:rPr>
          <w:sz w:val="22"/>
          <w:szCs w:val="22"/>
        </w:rPr>
        <w:t xml:space="preserve">pas </w:t>
      </w:r>
      <w:r w:rsidRPr="00DF31CA">
        <w:rPr>
          <w:sz w:val="22"/>
          <w:szCs w:val="22"/>
        </w:rPr>
        <w:t xml:space="preserve">l’expression polémique d’opinions, mais la </w:t>
      </w:r>
      <w:r w:rsidRPr="00DF31CA">
        <w:rPr>
          <w:b/>
          <w:bCs/>
          <w:sz w:val="22"/>
          <w:szCs w:val="22"/>
        </w:rPr>
        <w:t xml:space="preserve">mobilisation de connaissances utiles à la formulation claire d’arguments rigoureux. </w:t>
      </w:r>
      <w:r w:rsidRPr="00DF31CA">
        <w:rPr>
          <w:sz w:val="22"/>
          <w:szCs w:val="22"/>
        </w:rPr>
        <w:t>L’</w:t>
      </w:r>
      <w:r w:rsidR="005E2ABA" w:rsidRPr="00DF31CA">
        <w:rPr>
          <w:sz w:val="22"/>
          <w:szCs w:val="22"/>
        </w:rPr>
        <w:t>EMC</w:t>
      </w:r>
      <w:r w:rsidRPr="00DF31CA">
        <w:rPr>
          <w:sz w:val="22"/>
          <w:szCs w:val="22"/>
        </w:rPr>
        <w:t xml:space="preserve"> s’appuie </w:t>
      </w:r>
      <w:r w:rsidR="00052B94">
        <w:rPr>
          <w:sz w:val="22"/>
          <w:szCs w:val="22"/>
        </w:rPr>
        <w:t xml:space="preserve">sur </w:t>
      </w:r>
      <w:r w:rsidRPr="00DF31CA">
        <w:rPr>
          <w:sz w:val="22"/>
          <w:szCs w:val="22"/>
        </w:rPr>
        <w:t>de</w:t>
      </w:r>
      <w:r w:rsidR="00A0670B" w:rsidRPr="00DF31CA">
        <w:rPr>
          <w:sz w:val="22"/>
          <w:szCs w:val="22"/>
        </w:rPr>
        <w:t>s</w:t>
      </w:r>
      <w:r w:rsidRPr="00DF31CA">
        <w:rPr>
          <w:sz w:val="22"/>
          <w:szCs w:val="22"/>
        </w:rPr>
        <w:t xml:space="preserve"> </w:t>
      </w:r>
      <w:r w:rsidRPr="00DF31CA">
        <w:rPr>
          <w:b/>
          <w:bCs/>
          <w:sz w:val="22"/>
          <w:szCs w:val="22"/>
        </w:rPr>
        <w:t>documents de référence</w:t>
      </w:r>
      <w:r w:rsidRPr="00DF31CA">
        <w:rPr>
          <w:sz w:val="22"/>
          <w:szCs w:val="22"/>
        </w:rPr>
        <w:t xml:space="preserve"> (juridiques, historiques, patrimoniaux, littéraires, etc.). </w:t>
      </w:r>
      <w:r w:rsidR="00A0670B" w:rsidRPr="00DF31CA">
        <w:rPr>
          <w:sz w:val="22"/>
          <w:szCs w:val="22"/>
        </w:rPr>
        <w:t>C’</w:t>
      </w:r>
      <w:r w:rsidRPr="00DF31CA">
        <w:rPr>
          <w:sz w:val="22"/>
          <w:szCs w:val="22"/>
        </w:rPr>
        <w:t>est un lieu de partage d’expériences</w:t>
      </w:r>
      <w:r w:rsidR="00353453" w:rsidRPr="00DF31CA">
        <w:rPr>
          <w:sz w:val="22"/>
          <w:szCs w:val="22"/>
        </w:rPr>
        <w:t xml:space="preserve"> d’</w:t>
      </w:r>
      <w:r w:rsidRPr="00DF31CA">
        <w:rPr>
          <w:sz w:val="22"/>
          <w:szCs w:val="22"/>
        </w:rPr>
        <w:t>élèves eux-mêmes</w:t>
      </w:r>
      <w:r w:rsidR="00A0670B" w:rsidRPr="00DF31CA">
        <w:rPr>
          <w:sz w:val="22"/>
          <w:szCs w:val="22"/>
        </w:rPr>
        <w:t xml:space="preserve"> (</w:t>
      </w:r>
      <w:r w:rsidRPr="00DF31CA">
        <w:rPr>
          <w:sz w:val="22"/>
          <w:szCs w:val="22"/>
        </w:rPr>
        <w:t>expériences d’engagement</w:t>
      </w:r>
      <w:r w:rsidR="00A0670B" w:rsidRPr="00DF31CA">
        <w:rPr>
          <w:sz w:val="22"/>
          <w:szCs w:val="22"/>
        </w:rPr>
        <w:t>)</w:t>
      </w:r>
      <w:r w:rsidRPr="00DF31CA">
        <w:rPr>
          <w:sz w:val="22"/>
          <w:szCs w:val="22"/>
        </w:rPr>
        <w:t xml:space="preserve">, </w:t>
      </w:r>
      <w:r w:rsidR="00353453" w:rsidRPr="00DF31CA">
        <w:rPr>
          <w:sz w:val="22"/>
          <w:szCs w:val="22"/>
        </w:rPr>
        <w:t xml:space="preserve">ou </w:t>
      </w:r>
      <w:r w:rsidRPr="00DF31CA">
        <w:rPr>
          <w:sz w:val="22"/>
          <w:szCs w:val="22"/>
        </w:rPr>
        <w:t>d’adultes sollicités</w:t>
      </w:r>
      <w:r w:rsidR="00353453" w:rsidRPr="00DF31CA">
        <w:rPr>
          <w:sz w:val="22"/>
          <w:szCs w:val="22"/>
        </w:rPr>
        <w:t>.</w:t>
      </w:r>
      <w:r w:rsidR="008D011E" w:rsidRPr="00DF31CA">
        <w:rPr>
          <w:sz w:val="22"/>
          <w:szCs w:val="22"/>
        </w:rPr>
        <w:t xml:space="preserve"> L</w:t>
      </w:r>
      <w:r w:rsidRPr="00DF31CA">
        <w:rPr>
          <w:sz w:val="22"/>
          <w:szCs w:val="22"/>
        </w:rPr>
        <w:t xml:space="preserve">e professeur suscite </w:t>
      </w:r>
      <w:r w:rsidRPr="00DF31CA">
        <w:rPr>
          <w:b/>
          <w:bCs/>
          <w:sz w:val="22"/>
          <w:szCs w:val="22"/>
        </w:rPr>
        <w:t>l’élaboration et l’échange d’arguments clairement formulés, à l’oral comme à l’écrit</w:t>
      </w:r>
      <w:r w:rsidRPr="00DF31CA">
        <w:rPr>
          <w:sz w:val="22"/>
          <w:szCs w:val="22"/>
        </w:rPr>
        <w:t xml:space="preserve">, et permet aux élèves d’exercer leur </w:t>
      </w:r>
      <w:r w:rsidRPr="00DF31CA">
        <w:rPr>
          <w:b/>
          <w:bCs/>
          <w:sz w:val="22"/>
          <w:szCs w:val="22"/>
        </w:rPr>
        <w:t>esprit critique</w:t>
      </w:r>
      <w:r w:rsidRPr="00DF31CA">
        <w:rPr>
          <w:sz w:val="22"/>
          <w:szCs w:val="22"/>
        </w:rPr>
        <w:t xml:space="preserve"> et de développer les compétences visées. L’</w:t>
      </w:r>
      <w:r w:rsidR="0039264D" w:rsidRPr="00DF31CA">
        <w:rPr>
          <w:sz w:val="22"/>
          <w:szCs w:val="22"/>
        </w:rPr>
        <w:t>EMC</w:t>
      </w:r>
      <w:r w:rsidRPr="00DF31CA">
        <w:rPr>
          <w:sz w:val="22"/>
          <w:szCs w:val="22"/>
        </w:rPr>
        <w:t xml:space="preserve"> favorise</w:t>
      </w:r>
      <w:r w:rsidR="008D011E" w:rsidRPr="00DF31CA">
        <w:rPr>
          <w:sz w:val="22"/>
          <w:szCs w:val="22"/>
        </w:rPr>
        <w:t xml:space="preserve"> </w:t>
      </w:r>
      <w:r w:rsidR="008D011E" w:rsidRPr="00DF31CA">
        <w:rPr>
          <w:b/>
          <w:bCs/>
          <w:sz w:val="22"/>
          <w:szCs w:val="22"/>
        </w:rPr>
        <w:t>la coopération,</w:t>
      </w:r>
      <w:r w:rsidRPr="00DF31CA">
        <w:rPr>
          <w:b/>
          <w:bCs/>
          <w:sz w:val="22"/>
          <w:szCs w:val="22"/>
        </w:rPr>
        <w:t xml:space="preserve"> les échanges et la confrontation des idées</w:t>
      </w:r>
      <w:r w:rsidRPr="00DF31CA">
        <w:rPr>
          <w:sz w:val="22"/>
          <w:szCs w:val="22"/>
        </w:rPr>
        <w:t xml:space="preserve">. Il peut reposer sur des projets individuels et collectifs </w:t>
      </w:r>
      <w:r w:rsidR="00052B94">
        <w:rPr>
          <w:sz w:val="22"/>
          <w:szCs w:val="22"/>
        </w:rPr>
        <w:t>pouvant</w:t>
      </w:r>
      <w:r w:rsidRPr="00DF31CA">
        <w:rPr>
          <w:sz w:val="22"/>
          <w:szCs w:val="22"/>
        </w:rPr>
        <w:t xml:space="preserve"> dépasser le cadre horaire de l’enseignement ou de la classe et impliquer l’établissement, voire des partenaires institutionnels ou associatifs. </w:t>
      </w:r>
      <w:r w:rsidR="0039264D" w:rsidRPr="00DF31CA">
        <w:rPr>
          <w:sz w:val="22"/>
          <w:szCs w:val="22"/>
        </w:rPr>
        <w:t>D</w:t>
      </w:r>
      <w:r w:rsidRPr="00DF31CA">
        <w:rPr>
          <w:sz w:val="22"/>
          <w:szCs w:val="22"/>
        </w:rPr>
        <w:t>ans une perspectiv</w:t>
      </w:r>
      <w:r w:rsidR="0039264D" w:rsidRPr="00DF31CA">
        <w:rPr>
          <w:sz w:val="22"/>
          <w:szCs w:val="22"/>
        </w:rPr>
        <w:t xml:space="preserve">e </w:t>
      </w:r>
      <w:r w:rsidRPr="00DF31CA">
        <w:rPr>
          <w:sz w:val="22"/>
          <w:szCs w:val="22"/>
        </w:rPr>
        <w:t>interdisciplinaire, l’</w:t>
      </w:r>
      <w:r w:rsidR="0039264D" w:rsidRPr="00DF31CA">
        <w:rPr>
          <w:sz w:val="22"/>
          <w:szCs w:val="22"/>
        </w:rPr>
        <w:t>EMC</w:t>
      </w:r>
      <w:r w:rsidRPr="00DF31CA">
        <w:rPr>
          <w:sz w:val="22"/>
          <w:szCs w:val="22"/>
        </w:rPr>
        <w:t xml:space="preserve"> oriente l’attention des élèves vers des </w:t>
      </w:r>
      <w:r w:rsidRPr="00DF31CA">
        <w:rPr>
          <w:b/>
          <w:bCs/>
          <w:sz w:val="22"/>
          <w:szCs w:val="22"/>
        </w:rPr>
        <w:t xml:space="preserve">problématiques contemporaines particulièrement vives liées à l’EMI </w:t>
      </w:r>
      <w:r w:rsidR="00C564CB" w:rsidRPr="00DF31CA">
        <w:rPr>
          <w:b/>
          <w:bCs/>
          <w:sz w:val="22"/>
          <w:szCs w:val="22"/>
        </w:rPr>
        <w:t>et</w:t>
      </w:r>
      <w:r w:rsidRPr="00DF31CA">
        <w:rPr>
          <w:b/>
          <w:bCs/>
          <w:sz w:val="22"/>
          <w:szCs w:val="22"/>
        </w:rPr>
        <w:t xml:space="preserve"> l’EDD</w:t>
      </w:r>
      <w:r w:rsidRPr="00DF31CA">
        <w:rPr>
          <w:sz w:val="22"/>
          <w:szCs w:val="22"/>
        </w:rPr>
        <w:t>. L’</w:t>
      </w:r>
      <w:r w:rsidR="0039264D" w:rsidRPr="00DF31CA">
        <w:rPr>
          <w:sz w:val="22"/>
          <w:szCs w:val="22"/>
        </w:rPr>
        <w:t xml:space="preserve">EMC </w:t>
      </w:r>
      <w:r w:rsidRPr="00DF31CA">
        <w:rPr>
          <w:sz w:val="22"/>
          <w:szCs w:val="22"/>
        </w:rPr>
        <w:t>n</w:t>
      </w:r>
      <w:r w:rsidR="00C564CB" w:rsidRPr="00DF31CA">
        <w:rPr>
          <w:sz w:val="22"/>
          <w:szCs w:val="22"/>
        </w:rPr>
        <w:t xml:space="preserve">e </w:t>
      </w:r>
      <w:r w:rsidRPr="00DF31CA">
        <w:rPr>
          <w:sz w:val="22"/>
          <w:szCs w:val="22"/>
        </w:rPr>
        <w:t>se substitue</w:t>
      </w:r>
      <w:r w:rsidR="00C564CB" w:rsidRPr="00DF31CA">
        <w:rPr>
          <w:sz w:val="22"/>
          <w:szCs w:val="22"/>
        </w:rPr>
        <w:t xml:space="preserve"> pas</w:t>
      </w:r>
      <w:r w:rsidRPr="00DF31CA">
        <w:rPr>
          <w:sz w:val="22"/>
          <w:szCs w:val="22"/>
        </w:rPr>
        <w:t xml:space="preserve"> à ces deux « éducations », mais fai</w:t>
      </w:r>
      <w:r w:rsidR="00C564CB" w:rsidRPr="00DF31CA">
        <w:rPr>
          <w:sz w:val="22"/>
          <w:szCs w:val="22"/>
        </w:rPr>
        <w:t>t</w:t>
      </w:r>
      <w:r w:rsidRPr="00DF31CA">
        <w:rPr>
          <w:sz w:val="22"/>
          <w:szCs w:val="22"/>
        </w:rPr>
        <w:t xml:space="preserve"> naître des </w:t>
      </w:r>
      <w:r w:rsidRPr="00052B94">
        <w:rPr>
          <w:b/>
          <w:bCs/>
          <w:sz w:val="22"/>
          <w:szCs w:val="22"/>
        </w:rPr>
        <w:t>projets interdisciplinaires</w:t>
      </w:r>
      <w:r w:rsidRPr="00DF31CA">
        <w:rPr>
          <w:sz w:val="22"/>
          <w:szCs w:val="22"/>
        </w:rPr>
        <w:t xml:space="preserve"> et y participe de plein droit, grâce à la coopération des professeurs dans le second degré. </w:t>
      </w:r>
      <w:r w:rsidR="00D010C5" w:rsidRPr="00DF31CA">
        <w:rPr>
          <w:sz w:val="22"/>
          <w:szCs w:val="22"/>
        </w:rPr>
        <w:t xml:space="preserve">De fait, </w:t>
      </w:r>
      <w:r w:rsidR="00D010C5" w:rsidRPr="00DF31CA">
        <w:rPr>
          <w:b/>
          <w:bCs/>
          <w:sz w:val="22"/>
          <w:szCs w:val="22"/>
        </w:rPr>
        <w:t>une approche plurielle de l’EMI et de l’EDD se décline tout au long du programme</w:t>
      </w:r>
      <w:r w:rsidR="0055244E" w:rsidRPr="00DF31CA">
        <w:rPr>
          <w:b/>
          <w:bCs/>
          <w:sz w:val="22"/>
          <w:szCs w:val="22"/>
        </w:rPr>
        <w:t xml:space="preserve"> d’EMC </w:t>
      </w:r>
      <w:r w:rsidR="00D010C5" w:rsidRPr="00DF31CA">
        <w:rPr>
          <w:b/>
          <w:bCs/>
          <w:sz w:val="22"/>
          <w:szCs w:val="22"/>
        </w:rPr>
        <w:t>selon le tableau suivant</w:t>
      </w:r>
      <w:r w:rsidR="0055244E" w:rsidRPr="00DF31CA">
        <w:rPr>
          <w:sz w:val="22"/>
          <w:szCs w:val="22"/>
        </w:rPr>
        <w:t> :</w:t>
      </w:r>
    </w:p>
    <w:p w14:paraId="10A7D72A" w14:textId="77777777" w:rsidR="00C94DD6" w:rsidRPr="00E81C16" w:rsidRDefault="00C94DD6" w:rsidP="00C94DD6"/>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54"/>
        <w:gridCol w:w="4875"/>
        <w:gridCol w:w="4252"/>
      </w:tblGrid>
      <w:tr w:rsidR="00C0228E" w:rsidRPr="00C0228E" w14:paraId="57D9FB7D" w14:textId="77777777" w:rsidTr="00767BCC">
        <w:trPr>
          <w:trHeight w:val="332"/>
        </w:trPr>
        <w:tc>
          <w:tcPr>
            <w:tcW w:w="654" w:type="dxa"/>
          </w:tcPr>
          <w:p w14:paraId="3809238F" w14:textId="77777777" w:rsidR="00BC6F3F" w:rsidRPr="00C0228E" w:rsidRDefault="00BC6F3F" w:rsidP="00BC6F3F">
            <w:pPr>
              <w:autoSpaceDE w:val="0"/>
              <w:autoSpaceDN w:val="0"/>
              <w:adjustRightInd w:val="0"/>
              <w:spacing w:line="240" w:lineRule="auto"/>
              <w:rPr>
                <w:rFonts w:ascii="Marianne" w:hAnsi="Marianne" w:cs="Marianne"/>
                <w:color w:val="0070C0"/>
                <w:sz w:val="17"/>
                <w:szCs w:val="17"/>
              </w:rPr>
            </w:pPr>
          </w:p>
        </w:tc>
        <w:tc>
          <w:tcPr>
            <w:tcW w:w="4875" w:type="dxa"/>
          </w:tcPr>
          <w:p w14:paraId="51A5FAAB" w14:textId="4478CE29" w:rsidR="00BC6F3F" w:rsidRPr="00C0228E" w:rsidRDefault="00BC6F3F" w:rsidP="00BC6F3F">
            <w:pPr>
              <w:autoSpaceDE w:val="0"/>
              <w:autoSpaceDN w:val="0"/>
              <w:adjustRightInd w:val="0"/>
              <w:spacing w:line="240" w:lineRule="auto"/>
              <w:jc w:val="center"/>
              <w:rPr>
                <w:b/>
                <w:bCs/>
                <w:color w:val="0070C0"/>
                <w:sz w:val="24"/>
                <w:szCs w:val="24"/>
              </w:rPr>
            </w:pPr>
            <w:r w:rsidRPr="00C0228E">
              <w:rPr>
                <w:b/>
                <w:bCs/>
                <w:color w:val="0070C0"/>
                <w:sz w:val="24"/>
                <w:szCs w:val="24"/>
              </w:rPr>
              <w:t>EMI</w:t>
            </w:r>
          </w:p>
        </w:tc>
        <w:tc>
          <w:tcPr>
            <w:tcW w:w="4252" w:type="dxa"/>
          </w:tcPr>
          <w:p w14:paraId="678E442A" w14:textId="24AF1296" w:rsidR="00BC6F3F" w:rsidRPr="00C0228E" w:rsidRDefault="00BC6F3F" w:rsidP="00BC6F3F">
            <w:pPr>
              <w:autoSpaceDE w:val="0"/>
              <w:autoSpaceDN w:val="0"/>
              <w:adjustRightInd w:val="0"/>
              <w:spacing w:line="240" w:lineRule="auto"/>
              <w:jc w:val="center"/>
              <w:rPr>
                <w:b/>
                <w:bCs/>
                <w:color w:val="0070C0"/>
                <w:sz w:val="24"/>
                <w:szCs w:val="24"/>
              </w:rPr>
            </w:pPr>
            <w:r w:rsidRPr="00C0228E">
              <w:rPr>
                <w:b/>
                <w:bCs/>
                <w:color w:val="0070C0"/>
                <w:sz w:val="24"/>
                <w:szCs w:val="24"/>
              </w:rPr>
              <w:t>EDD</w:t>
            </w:r>
          </w:p>
        </w:tc>
      </w:tr>
      <w:tr w:rsidR="00BC6F3F" w:rsidRPr="00E81C16" w14:paraId="20F17F08" w14:textId="77777777" w:rsidTr="00767BCC">
        <w:trPr>
          <w:trHeight w:val="332"/>
        </w:trPr>
        <w:tc>
          <w:tcPr>
            <w:tcW w:w="654" w:type="dxa"/>
          </w:tcPr>
          <w:p w14:paraId="6D05951C" w14:textId="13E6ECED" w:rsidR="00BC6F3F" w:rsidRPr="00B767E6" w:rsidRDefault="00BC6F3F" w:rsidP="00BC6F3F">
            <w:pPr>
              <w:autoSpaceDE w:val="0"/>
              <w:autoSpaceDN w:val="0"/>
              <w:adjustRightInd w:val="0"/>
              <w:spacing w:line="240" w:lineRule="auto"/>
              <w:jc w:val="both"/>
              <w:rPr>
                <w:b/>
                <w:bCs/>
                <w:color w:val="000000"/>
                <w:sz w:val="20"/>
                <w:szCs w:val="20"/>
              </w:rPr>
            </w:pPr>
            <w:r w:rsidRPr="00B767E6">
              <w:rPr>
                <w:b/>
                <w:bCs/>
                <w:color w:val="000000"/>
                <w:sz w:val="20"/>
                <w:szCs w:val="20"/>
              </w:rPr>
              <w:t>CP</w:t>
            </w:r>
          </w:p>
        </w:tc>
        <w:tc>
          <w:tcPr>
            <w:tcW w:w="4875" w:type="dxa"/>
          </w:tcPr>
          <w:p w14:paraId="0A3644D7" w14:textId="1F31B414" w:rsidR="00BC6F3F" w:rsidRPr="00E81C16" w:rsidRDefault="00BC6F3F" w:rsidP="00BC6F3F">
            <w:pPr>
              <w:autoSpaceDE w:val="0"/>
              <w:autoSpaceDN w:val="0"/>
              <w:adjustRightInd w:val="0"/>
              <w:spacing w:line="240" w:lineRule="auto"/>
              <w:jc w:val="both"/>
              <w:rPr>
                <w:color w:val="000000"/>
                <w:sz w:val="20"/>
                <w:szCs w:val="20"/>
              </w:rPr>
            </w:pPr>
          </w:p>
        </w:tc>
        <w:tc>
          <w:tcPr>
            <w:tcW w:w="4252" w:type="dxa"/>
          </w:tcPr>
          <w:p w14:paraId="79508454" w14:textId="39EB9B65"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Respect dû à l’environnement et au vivant à partir de la compréhension des règles collectives</w:t>
            </w:r>
            <w:r w:rsidR="00A36F07">
              <w:rPr>
                <w:color w:val="000000"/>
                <w:sz w:val="20"/>
                <w:szCs w:val="20"/>
              </w:rPr>
              <w:t>.</w:t>
            </w:r>
            <w:r w:rsidRPr="00E81C16">
              <w:rPr>
                <w:color w:val="000000"/>
                <w:sz w:val="20"/>
                <w:szCs w:val="20"/>
              </w:rPr>
              <w:t xml:space="preserve"> </w:t>
            </w:r>
          </w:p>
        </w:tc>
      </w:tr>
      <w:tr w:rsidR="00BC6F3F" w:rsidRPr="00E81C16" w14:paraId="7ED743C9" w14:textId="77777777" w:rsidTr="00767BCC">
        <w:trPr>
          <w:trHeight w:val="418"/>
        </w:trPr>
        <w:tc>
          <w:tcPr>
            <w:tcW w:w="654" w:type="dxa"/>
          </w:tcPr>
          <w:p w14:paraId="6BA31AC3" w14:textId="7D89C2D9" w:rsidR="00BC6F3F" w:rsidRPr="00B767E6" w:rsidRDefault="00BC6F3F" w:rsidP="00DF4C5B">
            <w:pPr>
              <w:autoSpaceDE w:val="0"/>
              <w:autoSpaceDN w:val="0"/>
              <w:adjustRightInd w:val="0"/>
              <w:spacing w:line="240" w:lineRule="auto"/>
              <w:jc w:val="both"/>
              <w:rPr>
                <w:b/>
                <w:bCs/>
                <w:color w:val="000000"/>
                <w:sz w:val="20"/>
                <w:szCs w:val="20"/>
              </w:rPr>
            </w:pPr>
            <w:r w:rsidRPr="00B767E6">
              <w:rPr>
                <w:b/>
                <w:bCs/>
                <w:color w:val="000000"/>
                <w:sz w:val="20"/>
                <w:szCs w:val="20"/>
              </w:rPr>
              <w:t>CE1</w:t>
            </w:r>
          </w:p>
        </w:tc>
        <w:tc>
          <w:tcPr>
            <w:tcW w:w="4875" w:type="dxa"/>
          </w:tcPr>
          <w:p w14:paraId="04C846F8" w14:textId="39634685" w:rsidR="00BC6F3F" w:rsidRPr="00E81C16" w:rsidRDefault="00BC6F3F" w:rsidP="00DF4C5B">
            <w:pPr>
              <w:autoSpaceDE w:val="0"/>
              <w:autoSpaceDN w:val="0"/>
              <w:adjustRightInd w:val="0"/>
              <w:spacing w:line="240" w:lineRule="auto"/>
              <w:jc w:val="both"/>
              <w:rPr>
                <w:color w:val="000000"/>
                <w:sz w:val="20"/>
                <w:szCs w:val="20"/>
              </w:rPr>
            </w:pPr>
            <w:r w:rsidRPr="00E81C16">
              <w:rPr>
                <w:color w:val="000000"/>
                <w:sz w:val="20"/>
                <w:szCs w:val="20"/>
              </w:rPr>
              <w:t>Première approche des stéréotypes dans la production visuelle et audiovisuelle</w:t>
            </w:r>
            <w:r w:rsidR="00A36F07">
              <w:rPr>
                <w:color w:val="000000"/>
                <w:sz w:val="20"/>
                <w:szCs w:val="20"/>
              </w:rPr>
              <w:t>.</w:t>
            </w:r>
            <w:r w:rsidRPr="00E81C16">
              <w:rPr>
                <w:color w:val="000000"/>
                <w:sz w:val="20"/>
                <w:szCs w:val="20"/>
              </w:rPr>
              <w:t xml:space="preserve"> </w:t>
            </w:r>
          </w:p>
        </w:tc>
        <w:tc>
          <w:tcPr>
            <w:tcW w:w="4252" w:type="dxa"/>
          </w:tcPr>
          <w:p w14:paraId="39A4B597" w14:textId="2A5666A4" w:rsidR="00BC6F3F" w:rsidRPr="00E81C16" w:rsidRDefault="00BC6F3F" w:rsidP="00DF4C5B">
            <w:pPr>
              <w:autoSpaceDE w:val="0"/>
              <w:autoSpaceDN w:val="0"/>
              <w:adjustRightInd w:val="0"/>
              <w:spacing w:line="240" w:lineRule="auto"/>
              <w:jc w:val="both"/>
              <w:rPr>
                <w:color w:val="000000"/>
                <w:sz w:val="20"/>
                <w:szCs w:val="20"/>
              </w:rPr>
            </w:pPr>
            <w:r w:rsidRPr="00E81C16">
              <w:rPr>
                <w:color w:val="000000"/>
                <w:sz w:val="20"/>
                <w:szCs w:val="20"/>
              </w:rPr>
              <w:t>Respect dû à l’environnement et au vivant à partir de la compréhension des règles collectives</w:t>
            </w:r>
            <w:r w:rsidR="00A36F07">
              <w:rPr>
                <w:color w:val="000000"/>
                <w:sz w:val="20"/>
                <w:szCs w:val="20"/>
              </w:rPr>
              <w:t>.</w:t>
            </w:r>
          </w:p>
        </w:tc>
      </w:tr>
      <w:tr w:rsidR="00BC6F3F" w:rsidRPr="00E81C16" w14:paraId="312DCB19" w14:textId="77777777" w:rsidTr="00767BCC">
        <w:trPr>
          <w:trHeight w:val="321"/>
        </w:trPr>
        <w:tc>
          <w:tcPr>
            <w:tcW w:w="654" w:type="dxa"/>
          </w:tcPr>
          <w:p w14:paraId="23505F5F" w14:textId="3E614523" w:rsidR="00BC6F3F" w:rsidRPr="00B767E6" w:rsidRDefault="00BC6F3F" w:rsidP="00BC6F3F">
            <w:pPr>
              <w:autoSpaceDE w:val="0"/>
              <w:autoSpaceDN w:val="0"/>
              <w:adjustRightInd w:val="0"/>
              <w:spacing w:line="240" w:lineRule="auto"/>
              <w:jc w:val="both"/>
              <w:rPr>
                <w:b/>
                <w:bCs/>
                <w:color w:val="000000"/>
                <w:sz w:val="20"/>
                <w:szCs w:val="20"/>
              </w:rPr>
            </w:pPr>
            <w:r w:rsidRPr="00B767E6">
              <w:rPr>
                <w:b/>
                <w:bCs/>
                <w:color w:val="000000"/>
                <w:sz w:val="20"/>
                <w:szCs w:val="20"/>
              </w:rPr>
              <w:t>CE2</w:t>
            </w:r>
          </w:p>
        </w:tc>
        <w:tc>
          <w:tcPr>
            <w:tcW w:w="4875" w:type="dxa"/>
          </w:tcPr>
          <w:p w14:paraId="5D6781F9" w14:textId="6631BAE0"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Initiation des élèves à la construction de l’information pour leur faire comprendre qu’elle relève de l’intérêt général</w:t>
            </w:r>
            <w:r w:rsidR="00A36F07">
              <w:rPr>
                <w:color w:val="000000"/>
                <w:sz w:val="20"/>
                <w:szCs w:val="20"/>
              </w:rPr>
              <w:t>.</w:t>
            </w:r>
          </w:p>
        </w:tc>
        <w:tc>
          <w:tcPr>
            <w:tcW w:w="4252" w:type="dxa"/>
          </w:tcPr>
          <w:p w14:paraId="2E36F902" w14:textId="4FAC7E0A"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Mise en relation des écogestes et de l’intérêt général</w:t>
            </w:r>
            <w:r w:rsidR="00A36F07">
              <w:rPr>
                <w:color w:val="000000"/>
                <w:sz w:val="20"/>
                <w:szCs w:val="20"/>
              </w:rPr>
              <w:t>.</w:t>
            </w:r>
            <w:r w:rsidRPr="00E81C16">
              <w:rPr>
                <w:color w:val="000000"/>
                <w:sz w:val="20"/>
                <w:szCs w:val="20"/>
              </w:rPr>
              <w:t xml:space="preserve"> </w:t>
            </w:r>
          </w:p>
          <w:p w14:paraId="6EB858A6" w14:textId="276C2505"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Découverte des opérations locales en faveur de l’environnement quand on présente le rôle du maire</w:t>
            </w:r>
            <w:r w:rsidR="00A36F07">
              <w:rPr>
                <w:color w:val="000000"/>
                <w:sz w:val="20"/>
                <w:szCs w:val="20"/>
              </w:rPr>
              <w:t>.</w:t>
            </w:r>
            <w:r w:rsidRPr="00E81C16">
              <w:rPr>
                <w:color w:val="000000"/>
                <w:sz w:val="20"/>
                <w:szCs w:val="20"/>
              </w:rPr>
              <w:t xml:space="preserve"> </w:t>
            </w:r>
          </w:p>
        </w:tc>
      </w:tr>
      <w:tr w:rsidR="00BC6F3F" w:rsidRPr="00E81C16" w14:paraId="3D3E714B" w14:textId="77777777" w:rsidTr="00767BCC">
        <w:trPr>
          <w:trHeight w:val="567"/>
        </w:trPr>
        <w:tc>
          <w:tcPr>
            <w:tcW w:w="654" w:type="dxa"/>
          </w:tcPr>
          <w:p w14:paraId="44D53C0C" w14:textId="6DA7CFA1" w:rsidR="00BC6F3F" w:rsidRPr="00B767E6" w:rsidRDefault="00BC6F3F" w:rsidP="00BC6F3F">
            <w:pPr>
              <w:autoSpaceDE w:val="0"/>
              <w:autoSpaceDN w:val="0"/>
              <w:adjustRightInd w:val="0"/>
              <w:spacing w:line="240" w:lineRule="auto"/>
              <w:jc w:val="both"/>
              <w:rPr>
                <w:b/>
                <w:bCs/>
                <w:color w:val="000000"/>
                <w:sz w:val="20"/>
                <w:szCs w:val="20"/>
              </w:rPr>
            </w:pPr>
            <w:r w:rsidRPr="00B767E6">
              <w:rPr>
                <w:b/>
                <w:bCs/>
                <w:color w:val="000000"/>
                <w:sz w:val="20"/>
                <w:szCs w:val="20"/>
              </w:rPr>
              <w:t xml:space="preserve"> CM1</w:t>
            </w:r>
          </w:p>
        </w:tc>
        <w:tc>
          <w:tcPr>
            <w:tcW w:w="4875" w:type="dxa"/>
          </w:tcPr>
          <w:p w14:paraId="49BF3387" w14:textId="1B27D683"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Civisme numérique</w:t>
            </w:r>
            <w:r w:rsidR="00A36F07">
              <w:rPr>
                <w:color w:val="000000"/>
                <w:sz w:val="20"/>
                <w:szCs w:val="20"/>
              </w:rPr>
              <w:t>.</w:t>
            </w:r>
          </w:p>
          <w:p w14:paraId="47289763" w14:textId="625D2B31"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Recherches en ligne, production et diffusion d’information</w:t>
            </w:r>
            <w:r w:rsidR="00A36F07">
              <w:rPr>
                <w:color w:val="000000"/>
                <w:sz w:val="20"/>
                <w:szCs w:val="20"/>
              </w:rPr>
              <w:t>.</w:t>
            </w:r>
            <w:r w:rsidRPr="00E81C16">
              <w:rPr>
                <w:color w:val="000000"/>
                <w:sz w:val="20"/>
                <w:szCs w:val="20"/>
              </w:rPr>
              <w:t xml:space="preserve"> </w:t>
            </w:r>
          </w:p>
          <w:p w14:paraId="7B448688" w14:textId="2B4EDB35"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Cyberviolences et harcèlement en ligne</w:t>
            </w:r>
            <w:r w:rsidR="00A36F07">
              <w:rPr>
                <w:color w:val="000000"/>
                <w:sz w:val="20"/>
                <w:szCs w:val="20"/>
              </w:rPr>
              <w:t>.</w:t>
            </w:r>
            <w:r w:rsidRPr="00E81C16">
              <w:rPr>
                <w:color w:val="000000"/>
                <w:sz w:val="20"/>
                <w:szCs w:val="20"/>
              </w:rPr>
              <w:t xml:space="preserve"> </w:t>
            </w:r>
          </w:p>
          <w:p w14:paraId="5A01F1D8" w14:textId="0B3C4305"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Sobriété numérique</w:t>
            </w:r>
            <w:r w:rsidR="00A36F07">
              <w:rPr>
                <w:color w:val="000000"/>
                <w:sz w:val="20"/>
                <w:szCs w:val="20"/>
              </w:rPr>
              <w:t>.</w:t>
            </w:r>
          </w:p>
        </w:tc>
        <w:tc>
          <w:tcPr>
            <w:tcW w:w="4252" w:type="dxa"/>
          </w:tcPr>
          <w:p w14:paraId="6ADE6F24" w14:textId="559733C9"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Lien entre civisme et conscience écologique</w:t>
            </w:r>
            <w:r w:rsidR="00A36F07">
              <w:rPr>
                <w:color w:val="000000"/>
                <w:sz w:val="20"/>
                <w:szCs w:val="20"/>
              </w:rPr>
              <w:t>.</w:t>
            </w:r>
            <w:r w:rsidRPr="00E81C16">
              <w:rPr>
                <w:color w:val="000000"/>
                <w:sz w:val="20"/>
                <w:szCs w:val="20"/>
              </w:rPr>
              <w:t xml:space="preserve"> </w:t>
            </w:r>
          </w:p>
          <w:p w14:paraId="1AA8151B" w14:textId="7AD4ED0E"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Sobriété numérique</w:t>
            </w:r>
            <w:r w:rsidR="00A36F07">
              <w:rPr>
                <w:color w:val="000000"/>
                <w:sz w:val="20"/>
                <w:szCs w:val="20"/>
              </w:rPr>
              <w:t>.</w:t>
            </w:r>
            <w:r w:rsidRPr="00E81C16">
              <w:rPr>
                <w:color w:val="000000"/>
                <w:sz w:val="20"/>
                <w:szCs w:val="20"/>
              </w:rPr>
              <w:t xml:space="preserve"> </w:t>
            </w:r>
          </w:p>
        </w:tc>
      </w:tr>
      <w:tr w:rsidR="00BC6F3F" w:rsidRPr="00E81C16" w14:paraId="1F3D420F" w14:textId="77777777" w:rsidTr="00767BCC">
        <w:trPr>
          <w:trHeight w:val="321"/>
        </w:trPr>
        <w:tc>
          <w:tcPr>
            <w:tcW w:w="654" w:type="dxa"/>
          </w:tcPr>
          <w:p w14:paraId="1F8D24D6" w14:textId="25849A8F" w:rsidR="00BC6F3F" w:rsidRPr="00B767E6" w:rsidRDefault="00BC6F3F" w:rsidP="00BC6F3F">
            <w:pPr>
              <w:autoSpaceDE w:val="0"/>
              <w:autoSpaceDN w:val="0"/>
              <w:adjustRightInd w:val="0"/>
              <w:spacing w:line="240" w:lineRule="auto"/>
              <w:jc w:val="both"/>
              <w:rPr>
                <w:b/>
                <w:bCs/>
                <w:color w:val="000000"/>
                <w:sz w:val="20"/>
                <w:szCs w:val="20"/>
              </w:rPr>
            </w:pPr>
            <w:r w:rsidRPr="00B767E6">
              <w:rPr>
                <w:b/>
                <w:bCs/>
                <w:color w:val="000000"/>
                <w:sz w:val="20"/>
                <w:szCs w:val="20"/>
              </w:rPr>
              <w:t>CM2</w:t>
            </w:r>
          </w:p>
        </w:tc>
        <w:tc>
          <w:tcPr>
            <w:tcW w:w="4875" w:type="dxa"/>
          </w:tcPr>
          <w:p w14:paraId="04CAF060" w14:textId="21E3C43A"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Liberté d’expression en ligne, liberté de l’information (Convention internationale des droits de l’enfant, CIDE)</w:t>
            </w:r>
            <w:r w:rsidR="00A36F07">
              <w:rPr>
                <w:color w:val="000000"/>
                <w:sz w:val="20"/>
                <w:szCs w:val="20"/>
              </w:rPr>
              <w:t>.</w:t>
            </w:r>
          </w:p>
        </w:tc>
        <w:tc>
          <w:tcPr>
            <w:tcW w:w="4252" w:type="dxa"/>
          </w:tcPr>
          <w:p w14:paraId="2BE4AD14" w14:textId="3E64D0A9"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Devoir civique dans ses aspects environnementaux</w:t>
            </w:r>
            <w:r w:rsidR="00A36F07">
              <w:rPr>
                <w:color w:val="000000"/>
                <w:sz w:val="20"/>
                <w:szCs w:val="20"/>
              </w:rPr>
              <w:t>.</w:t>
            </w:r>
            <w:r w:rsidRPr="00E81C16">
              <w:rPr>
                <w:color w:val="000000"/>
                <w:sz w:val="20"/>
                <w:szCs w:val="20"/>
              </w:rPr>
              <w:t xml:space="preserve"> </w:t>
            </w:r>
          </w:p>
          <w:p w14:paraId="7874430D" w14:textId="24AA900C" w:rsidR="00BC6F3F" w:rsidRPr="00E81C16" w:rsidRDefault="00BC6F3F" w:rsidP="00BC6F3F">
            <w:pPr>
              <w:autoSpaceDE w:val="0"/>
              <w:autoSpaceDN w:val="0"/>
              <w:adjustRightInd w:val="0"/>
              <w:spacing w:line="240" w:lineRule="auto"/>
              <w:jc w:val="both"/>
              <w:rPr>
                <w:color w:val="000000"/>
                <w:sz w:val="20"/>
                <w:szCs w:val="20"/>
              </w:rPr>
            </w:pPr>
            <w:r w:rsidRPr="00E81C16">
              <w:rPr>
                <w:color w:val="000000"/>
                <w:sz w:val="20"/>
                <w:szCs w:val="20"/>
              </w:rPr>
              <w:t>Charte de l’environnement, première approche</w:t>
            </w:r>
            <w:r w:rsidR="00A36F07">
              <w:rPr>
                <w:color w:val="000000"/>
                <w:sz w:val="20"/>
                <w:szCs w:val="20"/>
              </w:rPr>
              <w:t>.</w:t>
            </w:r>
            <w:r w:rsidRPr="00E81C16">
              <w:rPr>
                <w:color w:val="000000"/>
                <w:sz w:val="20"/>
                <w:szCs w:val="20"/>
              </w:rPr>
              <w:t xml:space="preserve"> </w:t>
            </w:r>
          </w:p>
        </w:tc>
      </w:tr>
    </w:tbl>
    <w:p w14:paraId="41475A12" w14:textId="77777777" w:rsidR="00442652" w:rsidRDefault="00442652" w:rsidP="00E17D15">
      <w:pPr>
        <w:pStyle w:val="1"/>
        <w:spacing w:before="0" w:after="0"/>
        <w:rPr>
          <w:b w:val="0"/>
          <w:bCs w:val="0"/>
          <w:color w:val="auto"/>
          <w:sz w:val="24"/>
          <w:szCs w:val="24"/>
        </w:rPr>
      </w:pPr>
    </w:p>
    <w:p w14:paraId="01030D60" w14:textId="3BABC38D" w:rsidR="00EC39E2" w:rsidRDefault="0085594B" w:rsidP="00CA2256">
      <w:pPr>
        <w:pStyle w:val="1"/>
        <w:spacing w:before="0" w:after="0"/>
        <w:rPr>
          <w:b w:val="0"/>
          <w:bCs w:val="0"/>
          <w:color w:val="auto"/>
          <w:sz w:val="22"/>
          <w:szCs w:val="22"/>
        </w:rPr>
      </w:pPr>
      <w:r w:rsidRPr="00C0228E">
        <w:rPr>
          <w:b w:val="0"/>
          <w:bCs w:val="0"/>
          <w:color w:val="auto"/>
          <w:sz w:val="22"/>
          <w:szCs w:val="22"/>
        </w:rPr>
        <w:t>Le programme d’</w:t>
      </w:r>
      <w:r w:rsidR="00300BAD" w:rsidRPr="00C0228E">
        <w:rPr>
          <w:b w:val="0"/>
          <w:bCs w:val="0"/>
          <w:color w:val="auto"/>
          <w:sz w:val="22"/>
          <w:szCs w:val="22"/>
        </w:rPr>
        <w:t>EMC</w:t>
      </w:r>
      <w:r w:rsidRPr="00C0228E">
        <w:rPr>
          <w:b w:val="0"/>
          <w:bCs w:val="0"/>
          <w:color w:val="auto"/>
          <w:sz w:val="22"/>
          <w:szCs w:val="22"/>
        </w:rPr>
        <w:t xml:space="preserve"> développe des </w:t>
      </w:r>
      <w:r w:rsidRPr="00C0228E">
        <w:rPr>
          <w:color w:val="auto"/>
          <w:sz w:val="22"/>
          <w:szCs w:val="22"/>
        </w:rPr>
        <w:t>compétences psychosociales</w:t>
      </w:r>
      <w:r w:rsidR="00232186" w:rsidRPr="00C0228E">
        <w:rPr>
          <w:b w:val="0"/>
          <w:bCs w:val="0"/>
          <w:color w:val="auto"/>
          <w:sz w:val="22"/>
          <w:szCs w:val="22"/>
        </w:rPr>
        <w:t xml:space="preserve"> </w:t>
      </w:r>
      <w:r w:rsidRPr="00C0228E">
        <w:rPr>
          <w:b w:val="0"/>
          <w:bCs w:val="0"/>
          <w:color w:val="auto"/>
          <w:sz w:val="22"/>
          <w:szCs w:val="22"/>
        </w:rPr>
        <w:t>cognitives, émotionnelles</w:t>
      </w:r>
      <w:r w:rsidR="00232186" w:rsidRPr="00C0228E">
        <w:rPr>
          <w:b w:val="0"/>
          <w:bCs w:val="0"/>
          <w:color w:val="auto"/>
          <w:sz w:val="22"/>
          <w:szCs w:val="22"/>
        </w:rPr>
        <w:t xml:space="preserve">, </w:t>
      </w:r>
      <w:r w:rsidRPr="00C0228E">
        <w:rPr>
          <w:b w:val="0"/>
          <w:bCs w:val="0"/>
          <w:color w:val="auto"/>
          <w:sz w:val="22"/>
          <w:szCs w:val="22"/>
        </w:rPr>
        <w:t>sociales. À travers les notions abord</w:t>
      </w:r>
      <w:r w:rsidR="00232186" w:rsidRPr="00C0228E">
        <w:rPr>
          <w:b w:val="0"/>
          <w:bCs w:val="0"/>
          <w:color w:val="auto"/>
          <w:sz w:val="22"/>
          <w:szCs w:val="22"/>
        </w:rPr>
        <w:t>ées</w:t>
      </w:r>
      <w:r w:rsidRPr="00C0228E">
        <w:rPr>
          <w:b w:val="0"/>
          <w:bCs w:val="0"/>
          <w:color w:val="auto"/>
          <w:sz w:val="22"/>
          <w:szCs w:val="22"/>
        </w:rPr>
        <w:t xml:space="preserve"> et les démarches pédagogiques, il répond à l’objectif principal des compétences </w:t>
      </w:r>
      <w:r w:rsidRPr="00C0228E">
        <w:rPr>
          <w:b w:val="0"/>
          <w:bCs w:val="0"/>
          <w:color w:val="auto"/>
          <w:sz w:val="22"/>
          <w:szCs w:val="22"/>
        </w:rPr>
        <w:lastRenderedPageBreak/>
        <w:t xml:space="preserve">psychosociales : </w:t>
      </w:r>
      <w:r w:rsidRPr="00C0228E">
        <w:rPr>
          <w:color w:val="auto"/>
          <w:sz w:val="22"/>
          <w:szCs w:val="22"/>
        </w:rPr>
        <w:t>améliorer les relations à soi et aux autres</w:t>
      </w:r>
      <w:r w:rsidRPr="00C0228E">
        <w:rPr>
          <w:b w:val="0"/>
          <w:bCs w:val="0"/>
          <w:color w:val="auto"/>
          <w:sz w:val="22"/>
          <w:szCs w:val="22"/>
        </w:rPr>
        <w:t xml:space="preserve">. </w:t>
      </w:r>
      <w:r w:rsidR="00300BAD" w:rsidRPr="00C0228E">
        <w:rPr>
          <w:b w:val="0"/>
          <w:bCs w:val="0"/>
          <w:color w:val="auto"/>
          <w:sz w:val="22"/>
          <w:szCs w:val="22"/>
        </w:rPr>
        <w:t>I</w:t>
      </w:r>
      <w:r w:rsidRPr="00C0228E">
        <w:rPr>
          <w:b w:val="0"/>
          <w:bCs w:val="0"/>
          <w:color w:val="auto"/>
          <w:sz w:val="22"/>
          <w:szCs w:val="22"/>
        </w:rPr>
        <w:t xml:space="preserve">l s’articule avec les </w:t>
      </w:r>
      <w:r w:rsidR="00232186" w:rsidRPr="00C0228E">
        <w:rPr>
          <w:b w:val="0"/>
          <w:bCs w:val="0"/>
          <w:color w:val="auto"/>
          <w:sz w:val="22"/>
          <w:szCs w:val="22"/>
        </w:rPr>
        <w:t>3</w:t>
      </w:r>
      <w:r w:rsidRPr="00C0228E">
        <w:rPr>
          <w:b w:val="0"/>
          <w:bCs w:val="0"/>
          <w:color w:val="auto"/>
          <w:sz w:val="22"/>
          <w:szCs w:val="22"/>
        </w:rPr>
        <w:t xml:space="preserve"> dimensions de </w:t>
      </w:r>
      <w:r w:rsidRPr="00C0228E">
        <w:rPr>
          <w:color w:val="auto"/>
          <w:sz w:val="22"/>
          <w:szCs w:val="22"/>
        </w:rPr>
        <w:t>l’éducation à la vie affective, relationnelle et sexuelle</w:t>
      </w:r>
      <w:r w:rsidRPr="00C0228E">
        <w:rPr>
          <w:b w:val="0"/>
          <w:bCs w:val="0"/>
          <w:color w:val="auto"/>
          <w:sz w:val="22"/>
          <w:szCs w:val="22"/>
        </w:rPr>
        <w:t xml:space="preserve"> : </w:t>
      </w:r>
      <w:r w:rsidRPr="00C0228E">
        <w:rPr>
          <w:color w:val="auto"/>
          <w:sz w:val="22"/>
          <w:szCs w:val="22"/>
        </w:rPr>
        <w:t>se connaître, vivre et grandir avec son corps ; rencontrer les autres et construire des relations, s’y épanouir ; trouver sa place dans la société, y être libre et responsable</w:t>
      </w:r>
      <w:r w:rsidRPr="00C0228E">
        <w:rPr>
          <w:b w:val="0"/>
          <w:bCs w:val="0"/>
          <w:color w:val="auto"/>
          <w:sz w:val="22"/>
          <w:szCs w:val="22"/>
        </w:rPr>
        <w:t xml:space="preserve">. </w:t>
      </w:r>
      <w:r w:rsidR="00300BAD" w:rsidRPr="00C0228E">
        <w:rPr>
          <w:b w:val="0"/>
          <w:bCs w:val="0"/>
          <w:color w:val="auto"/>
          <w:sz w:val="22"/>
          <w:szCs w:val="22"/>
        </w:rPr>
        <w:t xml:space="preserve"> </w:t>
      </w:r>
      <w:r w:rsidRPr="00C0228E">
        <w:rPr>
          <w:b w:val="0"/>
          <w:bCs w:val="0"/>
          <w:color w:val="auto"/>
          <w:sz w:val="22"/>
          <w:szCs w:val="22"/>
        </w:rPr>
        <w:t>L’articulation de ces enseignements et éducations développe</w:t>
      </w:r>
      <w:r w:rsidR="00300BAD" w:rsidRPr="00C0228E">
        <w:rPr>
          <w:b w:val="0"/>
          <w:bCs w:val="0"/>
          <w:color w:val="auto"/>
          <w:sz w:val="22"/>
          <w:szCs w:val="22"/>
        </w:rPr>
        <w:t>nt</w:t>
      </w:r>
      <w:r w:rsidRPr="00C0228E">
        <w:rPr>
          <w:b w:val="0"/>
          <w:bCs w:val="0"/>
          <w:color w:val="auto"/>
          <w:sz w:val="22"/>
          <w:szCs w:val="22"/>
        </w:rPr>
        <w:t xml:space="preserve"> des compétences favoris</w:t>
      </w:r>
      <w:r w:rsidR="00CA2256">
        <w:rPr>
          <w:b w:val="0"/>
          <w:bCs w:val="0"/>
          <w:color w:val="auto"/>
          <w:sz w:val="22"/>
          <w:szCs w:val="22"/>
        </w:rPr>
        <w:t>ant</w:t>
      </w:r>
      <w:r w:rsidRPr="00C0228E">
        <w:rPr>
          <w:b w:val="0"/>
          <w:bCs w:val="0"/>
          <w:color w:val="auto"/>
          <w:sz w:val="22"/>
          <w:szCs w:val="22"/>
        </w:rPr>
        <w:t xml:space="preserve"> un </w:t>
      </w:r>
      <w:r w:rsidRPr="00C0228E">
        <w:rPr>
          <w:color w:val="auto"/>
          <w:sz w:val="22"/>
          <w:szCs w:val="22"/>
        </w:rPr>
        <w:t>climat scolaire apaisé</w:t>
      </w:r>
      <w:r w:rsidRPr="00C0228E">
        <w:rPr>
          <w:b w:val="0"/>
          <w:bCs w:val="0"/>
          <w:color w:val="auto"/>
          <w:sz w:val="22"/>
          <w:szCs w:val="22"/>
        </w:rPr>
        <w:t xml:space="preserve"> et prév</w:t>
      </w:r>
      <w:r w:rsidR="00CA2256">
        <w:rPr>
          <w:b w:val="0"/>
          <w:bCs w:val="0"/>
          <w:color w:val="auto"/>
          <w:sz w:val="22"/>
          <w:szCs w:val="22"/>
        </w:rPr>
        <w:t>enant</w:t>
      </w:r>
      <w:r w:rsidRPr="00C0228E">
        <w:rPr>
          <w:b w:val="0"/>
          <w:bCs w:val="0"/>
          <w:color w:val="auto"/>
          <w:sz w:val="22"/>
          <w:szCs w:val="22"/>
        </w:rPr>
        <w:t xml:space="preserve"> toutes formes de violence et discrimination, en lien avec les </w:t>
      </w:r>
      <w:r w:rsidRPr="00C0228E">
        <w:rPr>
          <w:color w:val="auto"/>
          <w:sz w:val="22"/>
          <w:szCs w:val="22"/>
        </w:rPr>
        <w:t>séances d’empathie</w:t>
      </w:r>
      <w:r w:rsidRPr="00C0228E">
        <w:rPr>
          <w:b w:val="0"/>
          <w:bCs w:val="0"/>
          <w:color w:val="auto"/>
          <w:sz w:val="22"/>
          <w:szCs w:val="22"/>
        </w:rPr>
        <w:t>.</w:t>
      </w:r>
      <w:r w:rsidR="00300BAD" w:rsidRPr="00C0228E">
        <w:rPr>
          <w:b w:val="0"/>
          <w:bCs w:val="0"/>
          <w:color w:val="auto"/>
          <w:sz w:val="22"/>
          <w:szCs w:val="22"/>
        </w:rPr>
        <w:t xml:space="preserve"> </w:t>
      </w:r>
      <w:r w:rsidR="00786D6D" w:rsidRPr="00C0228E">
        <w:rPr>
          <w:b w:val="0"/>
          <w:bCs w:val="0"/>
          <w:color w:val="auto"/>
          <w:sz w:val="22"/>
          <w:szCs w:val="22"/>
        </w:rPr>
        <w:t>C</w:t>
      </w:r>
      <w:r w:rsidR="00F44E24" w:rsidRPr="00C0228E">
        <w:rPr>
          <w:b w:val="0"/>
          <w:bCs w:val="0"/>
          <w:color w:val="auto"/>
          <w:sz w:val="22"/>
          <w:szCs w:val="22"/>
        </w:rPr>
        <w:t xml:space="preserve">es compétences </w:t>
      </w:r>
      <w:r w:rsidR="00786D6D" w:rsidRPr="00C0228E">
        <w:rPr>
          <w:b w:val="0"/>
          <w:bCs w:val="0"/>
          <w:color w:val="auto"/>
          <w:sz w:val="22"/>
          <w:szCs w:val="22"/>
        </w:rPr>
        <w:t>sont</w:t>
      </w:r>
      <w:r w:rsidR="00F44E24" w:rsidRPr="00C0228E">
        <w:rPr>
          <w:b w:val="0"/>
          <w:bCs w:val="0"/>
          <w:color w:val="auto"/>
          <w:sz w:val="22"/>
          <w:szCs w:val="22"/>
        </w:rPr>
        <w:t xml:space="preserve"> indispensable</w:t>
      </w:r>
      <w:r w:rsidR="00786D6D" w:rsidRPr="00C0228E">
        <w:rPr>
          <w:b w:val="0"/>
          <w:bCs w:val="0"/>
          <w:color w:val="auto"/>
          <w:sz w:val="22"/>
          <w:szCs w:val="22"/>
        </w:rPr>
        <w:t>s</w:t>
      </w:r>
      <w:r w:rsidR="00F44E24" w:rsidRPr="00C0228E">
        <w:rPr>
          <w:b w:val="0"/>
          <w:bCs w:val="0"/>
          <w:color w:val="auto"/>
          <w:sz w:val="22"/>
          <w:szCs w:val="22"/>
        </w:rPr>
        <w:t xml:space="preserve"> à la formation de futurs citoyens éclairés, acteurs de leur vie et capables de contribuer positivement à la société. Le tableau suivant identifie pour chaque niveau les notions du programme d’</w:t>
      </w:r>
      <w:r w:rsidR="00300BAD" w:rsidRPr="00C0228E">
        <w:rPr>
          <w:b w:val="0"/>
          <w:bCs w:val="0"/>
          <w:color w:val="auto"/>
          <w:sz w:val="22"/>
          <w:szCs w:val="22"/>
        </w:rPr>
        <w:t>EMC</w:t>
      </w:r>
      <w:r w:rsidR="00F44E24" w:rsidRPr="00C0228E">
        <w:rPr>
          <w:b w:val="0"/>
          <w:bCs w:val="0"/>
          <w:color w:val="auto"/>
          <w:sz w:val="22"/>
          <w:szCs w:val="22"/>
        </w:rPr>
        <w:t xml:space="preserve"> qui permettent d’établir des liens explicites avec les notions et compétences travaillées dans le cadre de l’éducation à la vie affective, relationnelle et sexuelle et du développement de l’empathie.</w:t>
      </w:r>
    </w:p>
    <w:p w14:paraId="2700E70C" w14:textId="77777777" w:rsidR="00CA2256" w:rsidRPr="00CA2256" w:rsidRDefault="00CA2256" w:rsidP="00CA2256">
      <w:pPr>
        <w:pStyle w:val="1"/>
        <w:spacing w:before="0" w:after="0"/>
        <w:rPr>
          <w:b w:val="0"/>
          <w:bCs w:val="0"/>
          <w:color w:val="auto"/>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4531"/>
        <w:gridCol w:w="4536"/>
      </w:tblGrid>
      <w:tr w:rsidR="00EC39E2" w:rsidRPr="00EC39E2" w14:paraId="406DBDD8" w14:textId="77777777" w:rsidTr="00A1003C">
        <w:trPr>
          <w:trHeight w:val="567"/>
        </w:trPr>
        <w:tc>
          <w:tcPr>
            <w:tcW w:w="709" w:type="dxa"/>
          </w:tcPr>
          <w:p w14:paraId="22869C7C" w14:textId="77777777" w:rsidR="00EC39E2" w:rsidRDefault="00EC39E2" w:rsidP="00BE18F9">
            <w:pPr>
              <w:pStyle w:val="1"/>
              <w:spacing w:before="0" w:after="0"/>
              <w:jc w:val="center"/>
              <w:rPr>
                <w:b w:val="0"/>
                <w:bCs w:val="0"/>
                <w:color w:val="auto"/>
                <w:sz w:val="20"/>
                <w:szCs w:val="20"/>
              </w:rPr>
            </w:pPr>
          </w:p>
        </w:tc>
        <w:tc>
          <w:tcPr>
            <w:tcW w:w="4531" w:type="dxa"/>
          </w:tcPr>
          <w:p w14:paraId="212E0682" w14:textId="42D69CF8" w:rsidR="00EC39E2" w:rsidRPr="00C0228E" w:rsidRDefault="00EC39E2" w:rsidP="00BE18F9">
            <w:pPr>
              <w:pStyle w:val="1"/>
              <w:spacing w:before="0" w:after="0"/>
              <w:jc w:val="center"/>
              <w:rPr>
                <w:color w:val="0070C0"/>
                <w:sz w:val="24"/>
                <w:szCs w:val="24"/>
              </w:rPr>
            </w:pPr>
            <w:r w:rsidRPr="00C0228E">
              <w:rPr>
                <w:color w:val="0070C0"/>
                <w:sz w:val="24"/>
                <w:szCs w:val="24"/>
              </w:rPr>
              <w:t>Éducation à la vie affective et relationnelle (école primaire)</w:t>
            </w:r>
          </w:p>
        </w:tc>
        <w:tc>
          <w:tcPr>
            <w:tcW w:w="4536" w:type="dxa"/>
          </w:tcPr>
          <w:p w14:paraId="7DBC6B4F" w14:textId="6E564F28" w:rsidR="00EC39E2" w:rsidRPr="00C0228E" w:rsidRDefault="00EC39E2" w:rsidP="00BE18F9">
            <w:pPr>
              <w:pStyle w:val="1"/>
              <w:spacing w:before="0" w:after="0"/>
              <w:jc w:val="center"/>
              <w:rPr>
                <w:color w:val="0070C0"/>
                <w:sz w:val="20"/>
                <w:szCs w:val="20"/>
              </w:rPr>
            </w:pPr>
            <w:r w:rsidRPr="00C0228E">
              <w:rPr>
                <w:color w:val="0070C0"/>
                <w:sz w:val="24"/>
                <w:szCs w:val="24"/>
              </w:rPr>
              <w:t>Développement de l’empathie et des comportements altruistes et prosociaux</w:t>
            </w:r>
          </w:p>
        </w:tc>
      </w:tr>
      <w:tr w:rsidR="00EC39E2" w:rsidRPr="00EC39E2" w14:paraId="25E1249B" w14:textId="77777777" w:rsidTr="00A1003C">
        <w:trPr>
          <w:trHeight w:val="567"/>
        </w:trPr>
        <w:tc>
          <w:tcPr>
            <w:tcW w:w="709" w:type="dxa"/>
          </w:tcPr>
          <w:p w14:paraId="5F6110B7" w14:textId="67E112FC" w:rsidR="00EC39E2" w:rsidRPr="006166B0" w:rsidRDefault="00EC39E2" w:rsidP="00E17D15">
            <w:pPr>
              <w:pStyle w:val="1"/>
              <w:spacing w:before="0" w:after="0"/>
              <w:jc w:val="left"/>
              <w:rPr>
                <w:color w:val="auto"/>
                <w:sz w:val="20"/>
                <w:szCs w:val="20"/>
              </w:rPr>
            </w:pPr>
            <w:r w:rsidRPr="006166B0">
              <w:rPr>
                <w:color w:val="auto"/>
                <w:sz w:val="20"/>
                <w:szCs w:val="20"/>
              </w:rPr>
              <w:t>CP</w:t>
            </w:r>
          </w:p>
        </w:tc>
        <w:tc>
          <w:tcPr>
            <w:tcW w:w="4531" w:type="dxa"/>
          </w:tcPr>
          <w:p w14:paraId="29CB19C5" w14:textId="0441EA97"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Connaissance et maîtrise de soi</w:t>
            </w:r>
            <w:r w:rsidR="00C83095">
              <w:rPr>
                <w:b w:val="0"/>
                <w:bCs w:val="0"/>
                <w:color w:val="auto"/>
                <w:sz w:val="20"/>
                <w:szCs w:val="20"/>
              </w:rPr>
              <w:t>.</w:t>
            </w:r>
            <w:r w:rsidRPr="00EC39E2">
              <w:rPr>
                <w:b w:val="0"/>
                <w:bCs w:val="0"/>
                <w:color w:val="auto"/>
                <w:sz w:val="20"/>
                <w:szCs w:val="20"/>
              </w:rPr>
              <w:t xml:space="preserve"> </w:t>
            </w:r>
          </w:p>
          <w:p w14:paraId="6FA85382" w14:textId="6FD15C19"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Règles d’hygiène et exigence d’intimité : avoir conscience de son intégrité ; connaître et respecter les règles élémentaires de l’intimité personnelle</w:t>
            </w:r>
            <w:r w:rsidR="00C83095">
              <w:rPr>
                <w:b w:val="0"/>
                <w:bCs w:val="0"/>
                <w:color w:val="auto"/>
                <w:sz w:val="20"/>
                <w:szCs w:val="20"/>
              </w:rPr>
              <w:t>.</w:t>
            </w:r>
            <w:r w:rsidRPr="00EC39E2">
              <w:rPr>
                <w:b w:val="0"/>
                <w:bCs w:val="0"/>
                <w:color w:val="auto"/>
                <w:sz w:val="20"/>
                <w:szCs w:val="20"/>
              </w:rPr>
              <w:t xml:space="preserve"> </w:t>
            </w:r>
          </w:p>
        </w:tc>
        <w:tc>
          <w:tcPr>
            <w:tcW w:w="4536" w:type="dxa"/>
          </w:tcPr>
          <w:p w14:paraId="2798A43B" w14:textId="49FC2383"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Connaissance et maîtrise de soi : comprendre ses émotions et ses sentiments</w:t>
            </w:r>
            <w:r w:rsidR="00C83095">
              <w:rPr>
                <w:b w:val="0"/>
                <w:bCs w:val="0"/>
                <w:color w:val="auto"/>
                <w:sz w:val="20"/>
                <w:szCs w:val="20"/>
              </w:rPr>
              <w:t>.</w:t>
            </w:r>
            <w:r w:rsidRPr="00EC39E2">
              <w:rPr>
                <w:b w:val="0"/>
                <w:bCs w:val="0"/>
                <w:color w:val="auto"/>
                <w:sz w:val="20"/>
                <w:szCs w:val="20"/>
              </w:rPr>
              <w:t xml:space="preserve"> </w:t>
            </w:r>
          </w:p>
        </w:tc>
      </w:tr>
      <w:tr w:rsidR="00EC39E2" w:rsidRPr="00EC39E2" w14:paraId="0D2268BE" w14:textId="77777777" w:rsidTr="00A1003C">
        <w:trPr>
          <w:trHeight w:val="448"/>
        </w:trPr>
        <w:tc>
          <w:tcPr>
            <w:tcW w:w="709" w:type="dxa"/>
          </w:tcPr>
          <w:p w14:paraId="4946187D" w14:textId="77777777" w:rsidR="00EC39E2" w:rsidRPr="006166B0" w:rsidRDefault="00EC39E2" w:rsidP="00E17D15">
            <w:pPr>
              <w:pStyle w:val="1"/>
              <w:spacing w:before="0" w:after="0"/>
              <w:rPr>
                <w:color w:val="auto"/>
                <w:sz w:val="20"/>
                <w:szCs w:val="20"/>
              </w:rPr>
            </w:pPr>
            <w:r w:rsidRPr="006166B0">
              <w:rPr>
                <w:color w:val="auto"/>
                <w:sz w:val="20"/>
                <w:szCs w:val="20"/>
              </w:rPr>
              <w:t xml:space="preserve">CE1 </w:t>
            </w:r>
          </w:p>
        </w:tc>
        <w:tc>
          <w:tcPr>
            <w:tcW w:w="4531" w:type="dxa"/>
          </w:tcPr>
          <w:p w14:paraId="21264682" w14:textId="4DC72298"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Altérité et sociabilité</w:t>
            </w:r>
            <w:r w:rsidR="00C83095">
              <w:rPr>
                <w:b w:val="0"/>
                <w:bCs w:val="0"/>
                <w:color w:val="auto"/>
                <w:sz w:val="20"/>
                <w:szCs w:val="20"/>
              </w:rPr>
              <w:t>.</w:t>
            </w:r>
            <w:r w:rsidRPr="00EC39E2">
              <w:rPr>
                <w:b w:val="0"/>
                <w:bCs w:val="0"/>
                <w:color w:val="auto"/>
                <w:sz w:val="20"/>
                <w:szCs w:val="20"/>
              </w:rPr>
              <w:t xml:space="preserve"> </w:t>
            </w:r>
          </w:p>
          <w:p w14:paraId="546BAD8F" w14:textId="6B86F044"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Règles collectives et prise d’initiative (lien possible avec la promotion de relations égalitaires et la compréhension des enjeux d’une relation humaine)</w:t>
            </w:r>
            <w:r w:rsidR="00C83095">
              <w:rPr>
                <w:b w:val="0"/>
                <w:bCs w:val="0"/>
                <w:color w:val="auto"/>
                <w:sz w:val="20"/>
                <w:szCs w:val="20"/>
              </w:rPr>
              <w:t>.</w:t>
            </w:r>
            <w:r w:rsidRPr="00EC39E2">
              <w:rPr>
                <w:b w:val="0"/>
                <w:bCs w:val="0"/>
                <w:color w:val="auto"/>
                <w:sz w:val="20"/>
                <w:szCs w:val="20"/>
              </w:rPr>
              <w:t xml:space="preserve"> </w:t>
            </w:r>
          </w:p>
        </w:tc>
        <w:tc>
          <w:tcPr>
            <w:tcW w:w="4536" w:type="dxa"/>
          </w:tcPr>
          <w:p w14:paraId="41EE39F7" w14:textId="68EB28FC"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Développer sa capacité d’empathie</w:t>
            </w:r>
            <w:r w:rsidR="00C83095">
              <w:rPr>
                <w:b w:val="0"/>
                <w:bCs w:val="0"/>
                <w:color w:val="auto"/>
                <w:sz w:val="20"/>
                <w:szCs w:val="20"/>
              </w:rPr>
              <w:t>.</w:t>
            </w:r>
            <w:r w:rsidRPr="00EC39E2">
              <w:rPr>
                <w:b w:val="0"/>
                <w:bCs w:val="0"/>
                <w:color w:val="auto"/>
                <w:sz w:val="20"/>
                <w:szCs w:val="20"/>
              </w:rPr>
              <w:t xml:space="preserve"> </w:t>
            </w:r>
          </w:p>
          <w:p w14:paraId="6B328B99" w14:textId="209047EE"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Apprendre aux élèves à reconnaitre les situations de violence physique et/ou verbale, les situations de harcèlement</w:t>
            </w:r>
            <w:r w:rsidR="00C83095">
              <w:rPr>
                <w:b w:val="0"/>
                <w:bCs w:val="0"/>
                <w:color w:val="auto"/>
                <w:sz w:val="20"/>
                <w:szCs w:val="20"/>
              </w:rPr>
              <w:t>.</w:t>
            </w:r>
            <w:r w:rsidRPr="00EC39E2">
              <w:rPr>
                <w:b w:val="0"/>
                <w:bCs w:val="0"/>
                <w:color w:val="auto"/>
                <w:sz w:val="20"/>
                <w:szCs w:val="20"/>
              </w:rPr>
              <w:t xml:space="preserve"> </w:t>
            </w:r>
          </w:p>
        </w:tc>
      </w:tr>
      <w:tr w:rsidR="00EC39E2" w:rsidRPr="00EC39E2" w14:paraId="2632E013" w14:textId="77777777" w:rsidTr="00A1003C">
        <w:trPr>
          <w:trHeight w:val="440"/>
        </w:trPr>
        <w:tc>
          <w:tcPr>
            <w:tcW w:w="709" w:type="dxa"/>
          </w:tcPr>
          <w:p w14:paraId="7C18F3BF" w14:textId="77777777" w:rsidR="00EC39E2" w:rsidRPr="006166B0" w:rsidRDefault="00EC39E2" w:rsidP="00E17D15">
            <w:pPr>
              <w:pStyle w:val="1"/>
              <w:spacing w:before="0" w:after="0"/>
              <w:rPr>
                <w:color w:val="auto"/>
                <w:sz w:val="20"/>
                <w:szCs w:val="20"/>
              </w:rPr>
            </w:pPr>
            <w:r w:rsidRPr="006166B0">
              <w:rPr>
                <w:color w:val="auto"/>
                <w:sz w:val="20"/>
                <w:szCs w:val="20"/>
              </w:rPr>
              <w:t xml:space="preserve">CE2 </w:t>
            </w:r>
          </w:p>
        </w:tc>
        <w:tc>
          <w:tcPr>
            <w:tcW w:w="4531" w:type="dxa"/>
          </w:tcPr>
          <w:p w14:paraId="644BE577" w14:textId="7DBF2E8B"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L’engagement pour le bien commun (lien possible avec la compréhension de ce qu’est le consentement et les différentes manières de le solliciter et de l’exprimer)</w:t>
            </w:r>
            <w:r w:rsidR="00C83095">
              <w:rPr>
                <w:b w:val="0"/>
                <w:bCs w:val="0"/>
                <w:color w:val="auto"/>
                <w:sz w:val="20"/>
                <w:szCs w:val="20"/>
              </w:rPr>
              <w:t>.</w:t>
            </w:r>
          </w:p>
        </w:tc>
        <w:tc>
          <w:tcPr>
            <w:tcW w:w="4536" w:type="dxa"/>
          </w:tcPr>
          <w:p w14:paraId="4EAEE277" w14:textId="5A243D04"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Sensibiliser à la notion de bien commun et amener les élèves à prendre conscience que les actions individuelles doivent tenir compte de l’intérêt collectif</w:t>
            </w:r>
            <w:r w:rsidR="00C83095">
              <w:rPr>
                <w:b w:val="0"/>
                <w:bCs w:val="0"/>
                <w:color w:val="auto"/>
                <w:sz w:val="20"/>
                <w:szCs w:val="20"/>
              </w:rPr>
              <w:t>.</w:t>
            </w:r>
            <w:r w:rsidRPr="00EC39E2">
              <w:rPr>
                <w:b w:val="0"/>
                <w:bCs w:val="0"/>
                <w:color w:val="auto"/>
                <w:sz w:val="20"/>
                <w:szCs w:val="20"/>
              </w:rPr>
              <w:t xml:space="preserve"> </w:t>
            </w:r>
          </w:p>
        </w:tc>
      </w:tr>
      <w:tr w:rsidR="00EC39E2" w:rsidRPr="00EC39E2" w14:paraId="14EA6ED2" w14:textId="77777777" w:rsidTr="00A1003C">
        <w:trPr>
          <w:trHeight w:val="321"/>
        </w:trPr>
        <w:tc>
          <w:tcPr>
            <w:tcW w:w="709" w:type="dxa"/>
          </w:tcPr>
          <w:p w14:paraId="08CB0183" w14:textId="77777777" w:rsidR="00EC39E2" w:rsidRPr="006166B0" w:rsidRDefault="00EC39E2" w:rsidP="00E17D15">
            <w:pPr>
              <w:pStyle w:val="1"/>
              <w:spacing w:before="0" w:after="0"/>
              <w:rPr>
                <w:color w:val="auto"/>
                <w:sz w:val="20"/>
                <w:szCs w:val="20"/>
              </w:rPr>
            </w:pPr>
            <w:r w:rsidRPr="006166B0">
              <w:rPr>
                <w:color w:val="auto"/>
                <w:sz w:val="20"/>
                <w:szCs w:val="20"/>
              </w:rPr>
              <w:t xml:space="preserve">CM1 </w:t>
            </w:r>
          </w:p>
        </w:tc>
        <w:tc>
          <w:tcPr>
            <w:tcW w:w="4531" w:type="dxa"/>
          </w:tcPr>
          <w:p w14:paraId="6F05B270" w14:textId="2A697D70"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L’égalité dans la dignité (lien possible avec la promotion des relations égalitaires et positives telle que l’égalité filles-garçons)</w:t>
            </w:r>
            <w:r w:rsidR="00C83095">
              <w:rPr>
                <w:b w:val="0"/>
                <w:bCs w:val="0"/>
                <w:color w:val="auto"/>
                <w:sz w:val="20"/>
                <w:szCs w:val="20"/>
              </w:rPr>
              <w:t>.</w:t>
            </w:r>
            <w:r w:rsidRPr="00EC39E2">
              <w:rPr>
                <w:b w:val="0"/>
                <w:bCs w:val="0"/>
                <w:color w:val="auto"/>
                <w:sz w:val="20"/>
                <w:szCs w:val="20"/>
              </w:rPr>
              <w:t xml:space="preserve"> </w:t>
            </w:r>
          </w:p>
        </w:tc>
        <w:tc>
          <w:tcPr>
            <w:tcW w:w="4536" w:type="dxa"/>
          </w:tcPr>
          <w:p w14:paraId="489B6733" w14:textId="3B45AE33"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Comprendre ce qu’implique et permet l’empathie</w:t>
            </w:r>
            <w:r w:rsidR="00C83095">
              <w:rPr>
                <w:b w:val="0"/>
                <w:bCs w:val="0"/>
                <w:color w:val="auto"/>
                <w:sz w:val="20"/>
                <w:szCs w:val="20"/>
              </w:rPr>
              <w:t>.</w:t>
            </w:r>
            <w:r w:rsidRPr="00EC39E2">
              <w:rPr>
                <w:b w:val="0"/>
                <w:bCs w:val="0"/>
                <w:color w:val="auto"/>
                <w:sz w:val="20"/>
                <w:szCs w:val="20"/>
              </w:rPr>
              <w:t xml:space="preserve"> </w:t>
            </w:r>
          </w:p>
          <w:p w14:paraId="0CD2FAC1" w14:textId="7B38BC01"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Cyberviolences et harcèlement en ligne</w:t>
            </w:r>
            <w:r w:rsidR="00C83095">
              <w:rPr>
                <w:b w:val="0"/>
                <w:bCs w:val="0"/>
                <w:color w:val="auto"/>
                <w:sz w:val="20"/>
                <w:szCs w:val="20"/>
              </w:rPr>
              <w:t>.</w:t>
            </w:r>
            <w:r w:rsidRPr="00EC39E2">
              <w:rPr>
                <w:b w:val="0"/>
                <w:bCs w:val="0"/>
                <w:color w:val="auto"/>
                <w:sz w:val="20"/>
                <w:szCs w:val="20"/>
              </w:rPr>
              <w:t xml:space="preserve"> </w:t>
            </w:r>
          </w:p>
        </w:tc>
      </w:tr>
      <w:tr w:rsidR="00EC39E2" w:rsidRPr="00EC39E2" w14:paraId="388FB6D3" w14:textId="77777777" w:rsidTr="00A1003C">
        <w:trPr>
          <w:trHeight w:val="439"/>
        </w:trPr>
        <w:tc>
          <w:tcPr>
            <w:tcW w:w="709" w:type="dxa"/>
          </w:tcPr>
          <w:p w14:paraId="00AA2451" w14:textId="77777777" w:rsidR="00EC39E2" w:rsidRPr="006166B0" w:rsidRDefault="00EC39E2" w:rsidP="00E17D15">
            <w:pPr>
              <w:pStyle w:val="1"/>
              <w:spacing w:before="0" w:after="0"/>
              <w:rPr>
                <w:color w:val="auto"/>
                <w:sz w:val="20"/>
                <w:szCs w:val="20"/>
              </w:rPr>
            </w:pPr>
            <w:r w:rsidRPr="006166B0">
              <w:rPr>
                <w:color w:val="auto"/>
                <w:sz w:val="20"/>
                <w:szCs w:val="20"/>
              </w:rPr>
              <w:t xml:space="preserve">CM2 </w:t>
            </w:r>
          </w:p>
        </w:tc>
        <w:tc>
          <w:tcPr>
            <w:tcW w:w="4531" w:type="dxa"/>
          </w:tcPr>
          <w:p w14:paraId="1A3FE97B" w14:textId="2BFDFDBE"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Respecter les droits de tous (lien possible avec la connaissance de ses droits et l’importance de se protéger dans les relations avec les autres et dans les réseaux sociaux)</w:t>
            </w:r>
            <w:r w:rsidR="00C83095">
              <w:rPr>
                <w:b w:val="0"/>
                <w:bCs w:val="0"/>
                <w:color w:val="auto"/>
                <w:sz w:val="20"/>
                <w:szCs w:val="20"/>
              </w:rPr>
              <w:t>.</w:t>
            </w:r>
            <w:r w:rsidRPr="00EC39E2">
              <w:rPr>
                <w:b w:val="0"/>
                <w:bCs w:val="0"/>
                <w:color w:val="auto"/>
                <w:sz w:val="20"/>
                <w:szCs w:val="20"/>
              </w:rPr>
              <w:t xml:space="preserve"> </w:t>
            </w:r>
          </w:p>
        </w:tc>
        <w:tc>
          <w:tcPr>
            <w:tcW w:w="4536" w:type="dxa"/>
          </w:tcPr>
          <w:p w14:paraId="20ECD40D" w14:textId="4A917EA1" w:rsidR="00EC39E2" w:rsidRPr="00EC39E2" w:rsidRDefault="00EC39E2" w:rsidP="00E17D15">
            <w:pPr>
              <w:pStyle w:val="1"/>
              <w:spacing w:before="0" w:after="0"/>
              <w:rPr>
                <w:b w:val="0"/>
                <w:bCs w:val="0"/>
                <w:color w:val="auto"/>
                <w:sz w:val="20"/>
                <w:szCs w:val="20"/>
              </w:rPr>
            </w:pPr>
            <w:r w:rsidRPr="00EC39E2">
              <w:rPr>
                <w:b w:val="0"/>
                <w:bCs w:val="0"/>
                <w:color w:val="auto"/>
                <w:sz w:val="20"/>
                <w:szCs w:val="20"/>
              </w:rPr>
              <w:t>La lutte contre les discriminations suppose la déconstruction des préjugés et des stéréotypes</w:t>
            </w:r>
            <w:r w:rsidR="00C83095">
              <w:rPr>
                <w:b w:val="0"/>
                <w:bCs w:val="0"/>
                <w:color w:val="auto"/>
                <w:sz w:val="20"/>
                <w:szCs w:val="20"/>
              </w:rPr>
              <w:t>.</w:t>
            </w:r>
            <w:r w:rsidRPr="00EC39E2">
              <w:rPr>
                <w:b w:val="0"/>
                <w:bCs w:val="0"/>
                <w:color w:val="auto"/>
                <w:sz w:val="20"/>
                <w:szCs w:val="20"/>
              </w:rPr>
              <w:t xml:space="preserve"> </w:t>
            </w:r>
          </w:p>
        </w:tc>
      </w:tr>
    </w:tbl>
    <w:p w14:paraId="507491EB" w14:textId="77777777" w:rsidR="00FF25C6" w:rsidRDefault="00FF25C6" w:rsidP="00FF25C6">
      <w:pPr>
        <w:spacing w:after="160"/>
        <w:rPr>
          <w:sz w:val="36"/>
          <w:szCs w:val="36"/>
        </w:rPr>
      </w:pPr>
    </w:p>
    <w:p w14:paraId="47B9B85F" w14:textId="3AE2F4F2" w:rsidR="00FF25C6" w:rsidRDefault="00EA3308" w:rsidP="00FF25C6">
      <w:pPr>
        <w:spacing w:after="160"/>
        <w:rPr>
          <w:sz w:val="36"/>
          <w:szCs w:val="36"/>
        </w:rPr>
      </w:pPr>
      <w:r>
        <w:rPr>
          <w:sz w:val="36"/>
          <w:szCs w:val="36"/>
        </w:rPr>
        <w:br w:type="page"/>
      </w:r>
    </w:p>
    <w:p w14:paraId="591DEFC5" w14:textId="230EB705" w:rsidR="00077CEF" w:rsidRPr="00FF25C6" w:rsidRDefault="00077CEF" w:rsidP="00FF25C6">
      <w:pPr>
        <w:pBdr>
          <w:top w:val="single" w:sz="4" w:space="1" w:color="auto"/>
          <w:left w:val="single" w:sz="4" w:space="4" w:color="auto"/>
          <w:bottom w:val="single" w:sz="4" w:space="1" w:color="auto"/>
          <w:right w:val="single" w:sz="4" w:space="4" w:color="auto"/>
        </w:pBdr>
        <w:spacing w:after="160"/>
        <w:jc w:val="center"/>
        <w:rPr>
          <w:b/>
          <w:bCs/>
          <w:color w:val="002060"/>
          <w:sz w:val="36"/>
          <w:szCs w:val="36"/>
        </w:rPr>
      </w:pPr>
      <w:r w:rsidRPr="00FF25C6">
        <w:rPr>
          <w:b/>
          <w:bCs/>
          <w:color w:val="002060"/>
          <w:sz w:val="36"/>
          <w:szCs w:val="36"/>
        </w:rPr>
        <w:lastRenderedPageBreak/>
        <w:t>CP : Se reconnaitre comme individu et élève</w:t>
      </w:r>
    </w:p>
    <w:p w14:paraId="25E67B5A" w14:textId="104D7CB2" w:rsidR="002B15F4" w:rsidRPr="002B15F4" w:rsidRDefault="002B15F4" w:rsidP="00BB24A3">
      <w:pPr>
        <w:pStyle w:val="1"/>
        <w:spacing w:before="0" w:after="0"/>
        <w:rPr>
          <w:color w:val="auto"/>
          <w:sz w:val="24"/>
          <w:szCs w:val="24"/>
        </w:rPr>
      </w:pPr>
      <w:r w:rsidRPr="002B15F4">
        <w:rPr>
          <w:color w:val="auto"/>
          <w:sz w:val="24"/>
          <w:szCs w:val="24"/>
        </w:rPr>
        <w:t>Attendus et objectifs</w:t>
      </w:r>
      <w:r w:rsidR="007D1AEC">
        <w:rPr>
          <w:color w:val="auto"/>
          <w:sz w:val="24"/>
          <w:szCs w:val="24"/>
        </w:rPr>
        <w:t> :</w:t>
      </w:r>
    </w:p>
    <w:p w14:paraId="79340269" w14:textId="2143254A" w:rsidR="002B15F4" w:rsidRPr="00C0228E" w:rsidRDefault="002B15F4" w:rsidP="00BB24A3">
      <w:pPr>
        <w:pStyle w:val="1"/>
        <w:spacing w:before="0" w:after="0"/>
        <w:rPr>
          <w:b w:val="0"/>
          <w:bCs w:val="0"/>
          <w:color w:val="auto"/>
          <w:sz w:val="22"/>
          <w:szCs w:val="22"/>
        </w:rPr>
      </w:pPr>
      <w:r w:rsidRPr="00C0228E">
        <w:rPr>
          <w:b w:val="0"/>
          <w:bCs w:val="0"/>
          <w:color w:val="auto"/>
          <w:sz w:val="22"/>
          <w:szCs w:val="22"/>
        </w:rPr>
        <w:t xml:space="preserve">Tout au long du cycle 1, l’école </w:t>
      </w:r>
      <w:r w:rsidR="00512F85" w:rsidRPr="00C0228E">
        <w:rPr>
          <w:b w:val="0"/>
          <w:bCs w:val="0"/>
          <w:color w:val="auto"/>
          <w:sz w:val="22"/>
          <w:szCs w:val="22"/>
        </w:rPr>
        <w:t xml:space="preserve">a </w:t>
      </w:r>
      <w:r w:rsidRPr="00C0228E">
        <w:rPr>
          <w:b w:val="0"/>
          <w:bCs w:val="0"/>
          <w:color w:val="auto"/>
          <w:sz w:val="22"/>
          <w:szCs w:val="22"/>
        </w:rPr>
        <w:t>garanti la sécurité affective et développ</w:t>
      </w:r>
      <w:r w:rsidR="00512F85" w:rsidRPr="00C0228E">
        <w:rPr>
          <w:b w:val="0"/>
          <w:bCs w:val="0"/>
          <w:color w:val="auto"/>
          <w:sz w:val="22"/>
          <w:szCs w:val="22"/>
        </w:rPr>
        <w:t>é</w:t>
      </w:r>
      <w:r w:rsidRPr="00C0228E">
        <w:rPr>
          <w:b w:val="0"/>
          <w:bCs w:val="0"/>
          <w:color w:val="auto"/>
          <w:sz w:val="22"/>
          <w:szCs w:val="22"/>
        </w:rPr>
        <w:t xml:space="preserve"> la confiance en eux des enfants pour </w:t>
      </w:r>
      <w:r w:rsidR="00512F85" w:rsidRPr="00C0228E">
        <w:rPr>
          <w:b w:val="0"/>
          <w:bCs w:val="0"/>
          <w:color w:val="auto"/>
          <w:sz w:val="22"/>
          <w:szCs w:val="22"/>
        </w:rPr>
        <w:t>qu’ils prennent</w:t>
      </w:r>
      <w:r w:rsidRPr="00C0228E">
        <w:rPr>
          <w:b w:val="0"/>
          <w:bCs w:val="0"/>
          <w:color w:val="auto"/>
          <w:sz w:val="22"/>
          <w:szCs w:val="22"/>
        </w:rPr>
        <w:t xml:space="preserve"> plaisir à apprendre, progresser et vivre ensemble. </w:t>
      </w:r>
      <w:r w:rsidR="00FB1834" w:rsidRPr="00C0228E">
        <w:rPr>
          <w:b w:val="0"/>
          <w:bCs w:val="0"/>
          <w:color w:val="auto"/>
          <w:sz w:val="22"/>
          <w:szCs w:val="22"/>
        </w:rPr>
        <w:t xml:space="preserve">Au </w:t>
      </w:r>
      <w:r w:rsidRPr="00C0228E">
        <w:rPr>
          <w:b w:val="0"/>
          <w:bCs w:val="0"/>
          <w:color w:val="auto"/>
          <w:sz w:val="22"/>
          <w:szCs w:val="22"/>
        </w:rPr>
        <w:t>cycle 2, et particulièrement au CP, l’école renforce une première acquisition du respect d’autrui et de la vie en société, en permettant à l’enfant de trouver sa place comme personne singulière et comme élève au sein d’un groupe. Au CP, l’</w:t>
      </w:r>
      <w:r w:rsidR="00512F85" w:rsidRPr="00C0228E">
        <w:rPr>
          <w:b w:val="0"/>
          <w:bCs w:val="0"/>
          <w:color w:val="auto"/>
          <w:sz w:val="22"/>
          <w:szCs w:val="22"/>
        </w:rPr>
        <w:t>EMC</w:t>
      </w:r>
      <w:r w:rsidRPr="00C0228E">
        <w:rPr>
          <w:b w:val="0"/>
          <w:bCs w:val="0"/>
          <w:color w:val="auto"/>
          <w:sz w:val="22"/>
          <w:szCs w:val="22"/>
        </w:rPr>
        <w:t xml:space="preserve"> </w:t>
      </w:r>
      <w:r w:rsidR="00512F85" w:rsidRPr="00C0228E">
        <w:rPr>
          <w:b w:val="0"/>
          <w:bCs w:val="0"/>
          <w:color w:val="auto"/>
          <w:sz w:val="22"/>
          <w:szCs w:val="22"/>
        </w:rPr>
        <w:t>aborde</w:t>
      </w:r>
      <w:r w:rsidRPr="00C0228E">
        <w:rPr>
          <w:b w:val="0"/>
          <w:bCs w:val="0"/>
          <w:color w:val="auto"/>
          <w:sz w:val="22"/>
          <w:szCs w:val="22"/>
        </w:rPr>
        <w:t xml:space="preserve"> une première approche des notions de liberté et d’égalité. Chaque enfant apprend à se comporter comme un élève en développant son identité dans le respect de soi, des autres et des règles collectives.</w:t>
      </w:r>
    </w:p>
    <w:p w14:paraId="261171F4" w14:textId="2D0C91BA" w:rsidR="002B15F4" w:rsidRPr="004E1FD4" w:rsidRDefault="002B15F4" w:rsidP="002B15F4">
      <w:pPr>
        <w:pStyle w:val="1"/>
        <w:rPr>
          <w:color w:val="0070C0"/>
          <w:u w:val="single"/>
        </w:rPr>
      </w:pPr>
      <w:r w:rsidRPr="004E1FD4">
        <w:rPr>
          <w:color w:val="0070C0"/>
          <w:u w:val="single"/>
        </w:rPr>
        <w:t>Connaissance et maîtrise de soi</w:t>
      </w:r>
    </w:p>
    <w:tbl>
      <w:tblPr>
        <w:tblW w:w="10756"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1701"/>
        <w:gridCol w:w="8062"/>
      </w:tblGrid>
      <w:tr w:rsidR="00ED6850" w:rsidRPr="00E17D15" w14:paraId="358AE73F" w14:textId="77777777" w:rsidTr="006166B0">
        <w:trPr>
          <w:trHeight w:val="85"/>
        </w:trPr>
        <w:tc>
          <w:tcPr>
            <w:tcW w:w="993" w:type="dxa"/>
          </w:tcPr>
          <w:p w14:paraId="4681910F" w14:textId="77777777" w:rsidR="00ED6850" w:rsidRPr="00E17D15" w:rsidRDefault="00ED6850" w:rsidP="00C0228E">
            <w:pPr>
              <w:pStyle w:val="1"/>
              <w:spacing w:before="0" w:after="0"/>
              <w:rPr>
                <w:sz w:val="20"/>
                <w:szCs w:val="20"/>
              </w:rPr>
            </w:pPr>
            <w:r w:rsidRPr="00E17D15">
              <w:rPr>
                <w:sz w:val="20"/>
                <w:szCs w:val="20"/>
              </w:rPr>
              <w:t xml:space="preserve">Notions abordées </w:t>
            </w:r>
          </w:p>
        </w:tc>
        <w:tc>
          <w:tcPr>
            <w:tcW w:w="1701" w:type="dxa"/>
          </w:tcPr>
          <w:p w14:paraId="73A6B713" w14:textId="77777777" w:rsidR="00ED6850" w:rsidRPr="00E17D15" w:rsidRDefault="00ED6850" w:rsidP="00C0228E">
            <w:pPr>
              <w:pStyle w:val="1"/>
              <w:spacing w:before="0" w:after="0"/>
              <w:rPr>
                <w:sz w:val="20"/>
                <w:szCs w:val="20"/>
              </w:rPr>
            </w:pPr>
            <w:r w:rsidRPr="00E17D15">
              <w:rPr>
                <w:sz w:val="20"/>
                <w:szCs w:val="20"/>
              </w:rPr>
              <w:t xml:space="preserve">Contenus d’enseignement </w:t>
            </w:r>
          </w:p>
        </w:tc>
        <w:tc>
          <w:tcPr>
            <w:tcW w:w="8062" w:type="dxa"/>
          </w:tcPr>
          <w:p w14:paraId="5DCA50CE" w14:textId="77777777" w:rsidR="00ED6850" w:rsidRPr="00E17D15" w:rsidRDefault="00ED6850" w:rsidP="00C0228E">
            <w:pPr>
              <w:pStyle w:val="1"/>
              <w:spacing w:before="0" w:after="0"/>
              <w:rPr>
                <w:sz w:val="20"/>
                <w:szCs w:val="20"/>
              </w:rPr>
            </w:pPr>
            <w:r w:rsidRPr="00E17D15">
              <w:rPr>
                <w:sz w:val="20"/>
                <w:szCs w:val="20"/>
              </w:rPr>
              <w:t xml:space="preserve">Démarches et situations d’apprentissage possibles </w:t>
            </w:r>
          </w:p>
        </w:tc>
      </w:tr>
      <w:tr w:rsidR="00ED6850" w:rsidRPr="00E17D15" w14:paraId="5C0478A2" w14:textId="77777777" w:rsidTr="006166B0">
        <w:trPr>
          <w:trHeight w:val="1422"/>
        </w:trPr>
        <w:tc>
          <w:tcPr>
            <w:tcW w:w="993" w:type="dxa"/>
          </w:tcPr>
          <w:p w14:paraId="2CD631C2" w14:textId="77777777" w:rsidR="00ED6850" w:rsidRPr="00E17D15" w:rsidRDefault="00ED6850" w:rsidP="00C0228E">
            <w:pPr>
              <w:pStyle w:val="1"/>
              <w:spacing w:before="0" w:after="0"/>
              <w:rPr>
                <w:color w:val="auto"/>
                <w:sz w:val="20"/>
                <w:szCs w:val="20"/>
              </w:rPr>
            </w:pPr>
            <w:r w:rsidRPr="00E17D15">
              <w:rPr>
                <w:color w:val="auto"/>
                <w:sz w:val="20"/>
                <w:szCs w:val="20"/>
              </w:rPr>
              <w:t xml:space="preserve">Liberté </w:t>
            </w:r>
          </w:p>
        </w:tc>
        <w:tc>
          <w:tcPr>
            <w:tcW w:w="1701" w:type="dxa"/>
          </w:tcPr>
          <w:p w14:paraId="12E121B6" w14:textId="1D1ED7C8" w:rsidR="00ED6850" w:rsidRPr="00985EFC" w:rsidRDefault="00985EFC" w:rsidP="00C0228E">
            <w:pPr>
              <w:spacing w:line="240" w:lineRule="auto"/>
              <w:rPr>
                <w:b/>
                <w:bCs/>
                <w:sz w:val="20"/>
                <w:szCs w:val="20"/>
              </w:rPr>
            </w:pPr>
            <w:r w:rsidRPr="00985EFC">
              <w:rPr>
                <w:sz w:val="20"/>
                <w:szCs w:val="20"/>
              </w:rPr>
              <w:t xml:space="preserve">- </w:t>
            </w:r>
            <w:r w:rsidR="00ED6850" w:rsidRPr="00985EFC">
              <w:rPr>
                <w:sz w:val="20"/>
                <w:szCs w:val="20"/>
              </w:rPr>
              <w:t>Comprendre ses émotions et ses sentiments : leur origine et leurs manifestations</w:t>
            </w:r>
            <w:r w:rsidR="009860F0">
              <w:rPr>
                <w:sz w:val="20"/>
                <w:szCs w:val="20"/>
              </w:rPr>
              <w:t>.</w:t>
            </w:r>
            <w:r w:rsidR="00ED6850" w:rsidRPr="00985EFC">
              <w:rPr>
                <w:sz w:val="20"/>
                <w:szCs w:val="20"/>
              </w:rPr>
              <w:t xml:space="preserve"> </w:t>
            </w:r>
          </w:p>
          <w:p w14:paraId="61D6FD7C" w14:textId="48006362" w:rsidR="00ED6850" w:rsidRPr="00985EFC" w:rsidRDefault="00985EFC" w:rsidP="00C0228E">
            <w:pPr>
              <w:pStyle w:val="1"/>
              <w:spacing w:before="0" w:after="0"/>
              <w:rPr>
                <w:b w:val="0"/>
                <w:bCs w:val="0"/>
                <w:color w:val="auto"/>
                <w:sz w:val="20"/>
                <w:szCs w:val="20"/>
              </w:rPr>
            </w:pPr>
            <w:r w:rsidRPr="00985EFC">
              <w:rPr>
                <w:b w:val="0"/>
                <w:bCs w:val="0"/>
                <w:color w:val="auto"/>
                <w:sz w:val="20"/>
                <w:szCs w:val="20"/>
              </w:rPr>
              <w:t xml:space="preserve">- </w:t>
            </w:r>
            <w:r w:rsidR="00824265" w:rsidRPr="00985EFC">
              <w:rPr>
                <w:b w:val="0"/>
                <w:bCs w:val="0"/>
                <w:color w:val="auto"/>
                <w:sz w:val="20"/>
                <w:szCs w:val="20"/>
              </w:rPr>
              <w:t>T</w:t>
            </w:r>
            <w:r w:rsidR="00ED6850" w:rsidRPr="00985EFC">
              <w:rPr>
                <w:b w:val="0"/>
                <w:bCs w:val="0"/>
                <w:color w:val="auto"/>
                <w:sz w:val="20"/>
                <w:szCs w:val="20"/>
              </w:rPr>
              <w:t>rouver les réponses appropriées aux besoins exprimés</w:t>
            </w:r>
            <w:r w:rsidR="009860F0">
              <w:rPr>
                <w:b w:val="0"/>
                <w:bCs w:val="0"/>
                <w:color w:val="auto"/>
                <w:sz w:val="20"/>
                <w:szCs w:val="20"/>
              </w:rPr>
              <w:t>.</w:t>
            </w:r>
            <w:r w:rsidR="00ED6850" w:rsidRPr="00985EFC">
              <w:rPr>
                <w:b w:val="0"/>
                <w:bCs w:val="0"/>
                <w:color w:val="auto"/>
                <w:sz w:val="20"/>
                <w:szCs w:val="20"/>
              </w:rPr>
              <w:t xml:space="preserve"> </w:t>
            </w:r>
          </w:p>
          <w:p w14:paraId="0FC76AFF" w14:textId="4ADE8386" w:rsidR="00ED6850" w:rsidRPr="00985EFC" w:rsidRDefault="00AA723A" w:rsidP="00C0228E">
            <w:pPr>
              <w:pStyle w:val="1"/>
              <w:spacing w:before="0" w:after="0"/>
              <w:rPr>
                <w:b w:val="0"/>
                <w:bCs w:val="0"/>
                <w:color w:val="auto"/>
                <w:sz w:val="20"/>
                <w:szCs w:val="20"/>
              </w:rPr>
            </w:pPr>
            <w:r>
              <w:rPr>
                <w:b w:val="0"/>
                <w:bCs w:val="0"/>
                <w:color w:val="auto"/>
                <w:sz w:val="20"/>
                <w:szCs w:val="20"/>
              </w:rPr>
              <w:t xml:space="preserve">- </w:t>
            </w:r>
            <w:r w:rsidR="00824265" w:rsidRPr="00985EFC">
              <w:rPr>
                <w:b w:val="0"/>
                <w:bCs w:val="0"/>
                <w:color w:val="auto"/>
                <w:sz w:val="20"/>
                <w:szCs w:val="20"/>
              </w:rPr>
              <w:t>C</w:t>
            </w:r>
            <w:r w:rsidR="00ED6850" w:rsidRPr="00985EFC">
              <w:rPr>
                <w:b w:val="0"/>
                <w:bCs w:val="0"/>
                <w:color w:val="auto"/>
                <w:sz w:val="20"/>
                <w:szCs w:val="20"/>
              </w:rPr>
              <w:t>onsolider sa confiance en soi</w:t>
            </w:r>
            <w:r w:rsidR="009860F0">
              <w:rPr>
                <w:b w:val="0"/>
                <w:bCs w:val="0"/>
                <w:color w:val="auto"/>
                <w:sz w:val="20"/>
                <w:szCs w:val="20"/>
              </w:rPr>
              <w:t>.</w:t>
            </w:r>
            <w:r w:rsidR="00ED6850" w:rsidRPr="00985EFC">
              <w:rPr>
                <w:b w:val="0"/>
                <w:bCs w:val="0"/>
                <w:color w:val="auto"/>
                <w:sz w:val="20"/>
                <w:szCs w:val="20"/>
              </w:rPr>
              <w:t xml:space="preserve"> </w:t>
            </w:r>
          </w:p>
          <w:p w14:paraId="3EBB9F39" w14:textId="669820E5" w:rsidR="00ED6850" w:rsidRPr="00E17D15" w:rsidRDefault="00985EFC" w:rsidP="00C0228E">
            <w:pPr>
              <w:spacing w:line="240" w:lineRule="auto"/>
              <w:rPr>
                <w:b/>
                <w:bCs/>
                <w:sz w:val="20"/>
                <w:szCs w:val="20"/>
              </w:rPr>
            </w:pPr>
            <w:r w:rsidRPr="00985EFC">
              <w:rPr>
                <w:sz w:val="20"/>
                <w:szCs w:val="20"/>
              </w:rPr>
              <w:t xml:space="preserve">- </w:t>
            </w:r>
            <w:r w:rsidR="00824265" w:rsidRPr="00985EFC">
              <w:rPr>
                <w:sz w:val="20"/>
                <w:szCs w:val="20"/>
              </w:rPr>
              <w:t>A</w:t>
            </w:r>
            <w:r w:rsidR="00ED6850" w:rsidRPr="00985EFC">
              <w:rPr>
                <w:sz w:val="20"/>
                <w:szCs w:val="20"/>
              </w:rPr>
              <w:t xml:space="preserve">cquérir une estime de soi. </w:t>
            </w:r>
          </w:p>
        </w:tc>
        <w:tc>
          <w:tcPr>
            <w:tcW w:w="8062" w:type="dxa"/>
          </w:tcPr>
          <w:p w14:paraId="3ED82EBD" w14:textId="4C4037D6" w:rsidR="00ED6850" w:rsidRPr="00E17D15" w:rsidRDefault="00ED6850" w:rsidP="00C0228E">
            <w:pPr>
              <w:pStyle w:val="1"/>
              <w:spacing w:before="0" w:after="0"/>
              <w:rPr>
                <w:b w:val="0"/>
                <w:bCs w:val="0"/>
                <w:color w:val="auto"/>
                <w:sz w:val="20"/>
                <w:szCs w:val="20"/>
              </w:rPr>
            </w:pPr>
            <w:r w:rsidRPr="00E17D15">
              <w:rPr>
                <w:b w:val="0"/>
                <w:bCs w:val="0"/>
                <w:color w:val="auto"/>
                <w:sz w:val="20"/>
                <w:szCs w:val="20"/>
              </w:rPr>
              <w:t xml:space="preserve">À partir de la lecture d’ouvrages de littérature jeunesse, travailler sur l’origine et les manifestations des différentes émotions de base (joie, tristesse, peur, colère, dégoût, surprise) pour permettre à l’élève d’apprendre à les identifier, à les distinguer les unes des autres et à les exprimer avec un vocabulaire adapté. Il accède ainsi à une meilleure compréhension de lui-même et de sa relation avec les autres. </w:t>
            </w:r>
          </w:p>
          <w:p w14:paraId="0685EB1F" w14:textId="77777777" w:rsidR="00ED6850" w:rsidRPr="00E17D15" w:rsidRDefault="00ED6850" w:rsidP="00C0228E">
            <w:pPr>
              <w:pStyle w:val="1"/>
              <w:spacing w:before="0" w:after="0"/>
              <w:rPr>
                <w:b w:val="0"/>
                <w:bCs w:val="0"/>
                <w:color w:val="auto"/>
                <w:sz w:val="20"/>
                <w:szCs w:val="20"/>
              </w:rPr>
            </w:pPr>
            <w:r w:rsidRPr="00E17D15">
              <w:rPr>
                <w:b w:val="0"/>
                <w:bCs w:val="0"/>
                <w:color w:val="auto"/>
                <w:sz w:val="20"/>
                <w:szCs w:val="20"/>
              </w:rPr>
              <w:t xml:space="preserve">Développer une aptitude à l’empathie qui permet la bienveillance dans la relation humaine, l’harmonie avec autrui : </w:t>
            </w:r>
          </w:p>
          <w:p w14:paraId="5A99AB4C" w14:textId="0FD2DA04" w:rsidR="00ED6850" w:rsidRPr="00E17D15" w:rsidRDefault="00ED6850" w:rsidP="00C0228E">
            <w:pPr>
              <w:pStyle w:val="1"/>
              <w:spacing w:before="0" w:after="0"/>
              <w:rPr>
                <w:b w:val="0"/>
                <w:bCs w:val="0"/>
                <w:color w:val="auto"/>
                <w:sz w:val="20"/>
                <w:szCs w:val="20"/>
              </w:rPr>
            </w:pPr>
            <w:r w:rsidRPr="00E17D15">
              <w:rPr>
                <w:b w:val="0"/>
                <w:bCs w:val="0"/>
                <w:color w:val="auto"/>
                <w:sz w:val="20"/>
                <w:szCs w:val="20"/>
              </w:rPr>
              <w:t xml:space="preserve">- à travers le visionnage de courtes vidéos ou la mise en scène de saynètes, les élèves apprennent à déchiffrer les signaux non verbaux : le son de la voix, l’expression du visage afin d’adopter la meilleure réaction pour entrer en contact avec </w:t>
            </w:r>
            <w:r w:rsidR="006166B0">
              <w:rPr>
                <w:b w:val="0"/>
                <w:bCs w:val="0"/>
                <w:color w:val="auto"/>
                <w:sz w:val="20"/>
                <w:szCs w:val="20"/>
              </w:rPr>
              <w:t>les autres</w:t>
            </w:r>
            <w:r w:rsidRPr="00E17D15">
              <w:rPr>
                <w:b w:val="0"/>
                <w:bCs w:val="0"/>
                <w:color w:val="auto"/>
                <w:sz w:val="20"/>
                <w:szCs w:val="20"/>
              </w:rPr>
              <w:t xml:space="preserve"> de manière appropriée ; </w:t>
            </w:r>
          </w:p>
          <w:p w14:paraId="3A86AF6B" w14:textId="0E20A6C2" w:rsidR="00ED6850" w:rsidRPr="00E17D15" w:rsidRDefault="00ED6850" w:rsidP="00C0228E">
            <w:pPr>
              <w:pStyle w:val="1"/>
              <w:spacing w:before="0" w:after="0"/>
              <w:rPr>
                <w:b w:val="0"/>
                <w:bCs w:val="0"/>
                <w:color w:val="auto"/>
                <w:sz w:val="20"/>
                <w:szCs w:val="20"/>
              </w:rPr>
            </w:pPr>
            <w:r w:rsidRPr="00E17D15">
              <w:rPr>
                <w:b w:val="0"/>
                <w:bCs w:val="0"/>
                <w:color w:val="auto"/>
                <w:sz w:val="20"/>
                <w:szCs w:val="20"/>
              </w:rPr>
              <w:t xml:space="preserve">- lors de discussions réglées autour d’un album de littérature jeunesse, les élèves apprennent à écouter et à poser des questions, à distinguer ce qu’un autre dit ou fait de leurs </w:t>
            </w:r>
            <w:r w:rsidR="006166B0">
              <w:rPr>
                <w:b w:val="0"/>
                <w:bCs w:val="0"/>
                <w:color w:val="auto"/>
                <w:sz w:val="20"/>
                <w:szCs w:val="20"/>
              </w:rPr>
              <w:t xml:space="preserve">propres </w:t>
            </w:r>
            <w:r w:rsidRPr="00E17D15">
              <w:rPr>
                <w:b w:val="0"/>
                <w:bCs w:val="0"/>
                <w:color w:val="auto"/>
                <w:sz w:val="20"/>
                <w:szCs w:val="20"/>
              </w:rPr>
              <w:t xml:space="preserve">réactions et jugements. </w:t>
            </w:r>
          </w:p>
        </w:tc>
      </w:tr>
    </w:tbl>
    <w:p w14:paraId="6138E608" w14:textId="77777777" w:rsidR="002B15F4" w:rsidRPr="00E17D15" w:rsidRDefault="002B15F4" w:rsidP="00E17D15">
      <w:pPr>
        <w:pStyle w:val="1"/>
        <w:spacing w:before="0" w:after="0"/>
        <w:rPr>
          <w:b w:val="0"/>
          <w:bCs w:val="0"/>
          <w:color w:val="auto"/>
          <w:sz w:val="20"/>
          <w:szCs w:val="20"/>
        </w:rPr>
      </w:pPr>
    </w:p>
    <w:p w14:paraId="2ABEC137" w14:textId="5C105259" w:rsidR="00077CEF" w:rsidRPr="00E17D15" w:rsidRDefault="00077CEF" w:rsidP="00E17D15">
      <w:pPr>
        <w:pStyle w:val="1"/>
        <w:spacing w:before="0" w:after="0"/>
        <w:rPr>
          <w:color w:val="0070C0"/>
          <w:u w:val="single"/>
        </w:rPr>
      </w:pPr>
      <w:r w:rsidRPr="00E17D15">
        <w:rPr>
          <w:color w:val="0070C0"/>
          <w:u w:val="single"/>
        </w:rPr>
        <w:t xml:space="preserve">Les règles collectives et l’autonomie </w:t>
      </w:r>
    </w:p>
    <w:p w14:paraId="27020749" w14:textId="77777777" w:rsidR="00E17D15" w:rsidRPr="00E17D15" w:rsidRDefault="00E17D15" w:rsidP="00E17D15">
      <w:pPr>
        <w:pStyle w:val="1"/>
        <w:spacing w:before="0" w:after="0"/>
        <w:rPr>
          <w:color w:val="0070C0"/>
          <w:sz w:val="20"/>
          <w:szCs w:val="20"/>
          <w:u w:val="single"/>
        </w:rPr>
      </w:pPr>
    </w:p>
    <w:tbl>
      <w:tblPr>
        <w:tblW w:w="10839"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29"/>
        <w:gridCol w:w="1667"/>
        <w:gridCol w:w="7643"/>
      </w:tblGrid>
      <w:tr w:rsidR="00ED6850" w:rsidRPr="00E17D15" w14:paraId="73B3265F" w14:textId="77777777" w:rsidTr="00576E7A">
        <w:trPr>
          <w:trHeight w:val="85"/>
        </w:trPr>
        <w:tc>
          <w:tcPr>
            <w:tcW w:w="1529" w:type="dxa"/>
          </w:tcPr>
          <w:p w14:paraId="3FAB7164" w14:textId="77777777" w:rsidR="00ED6850" w:rsidRPr="00E17D15" w:rsidRDefault="00ED6850" w:rsidP="00E17D15">
            <w:pPr>
              <w:pStyle w:val="1"/>
              <w:numPr>
                <w:ilvl w:val="0"/>
                <w:numId w:val="9"/>
              </w:numPr>
              <w:spacing w:before="0" w:after="0"/>
              <w:rPr>
                <w:sz w:val="20"/>
                <w:szCs w:val="20"/>
              </w:rPr>
            </w:pPr>
            <w:r w:rsidRPr="00E17D15">
              <w:rPr>
                <w:sz w:val="20"/>
                <w:szCs w:val="20"/>
              </w:rPr>
              <w:t xml:space="preserve">Notions abordées </w:t>
            </w:r>
          </w:p>
        </w:tc>
        <w:tc>
          <w:tcPr>
            <w:tcW w:w="1667" w:type="dxa"/>
          </w:tcPr>
          <w:p w14:paraId="2F29CECA" w14:textId="77777777" w:rsidR="00ED6850" w:rsidRPr="00E17D15" w:rsidRDefault="00ED6850" w:rsidP="00E17D15">
            <w:pPr>
              <w:pStyle w:val="1"/>
              <w:numPr>
                <w:ilvl w:val="0"/>
                <w:numId w:val="9"/>
              </w:numPr>
              <w:spacing w:before="0" w:after="0"/>
              <w:rPr>
                <w:sz w:val="20"/>
                <w:szCs w:val="20"/>
              </w:rPr>
            </w:pPr>
            <w:r w:rsidRPr="00E17D15">
              <w:rPr>
                <w:sz w:val="20"/>
                <w:szCs w:val="20"/>
              </w:rPr>
              <w:t xml:space="preserve">Contenus d’enseignement </w:t>
            </w:r>
          </w:p>
        </w:tc>
        <w:tc>
          <w:tcPr>
            <w:tcW w:w="7643" w:type="dxa"/>
          </w:tcPr>
          <w:p w14:paraId="71EEDD78" w14:textId="77777777" w:rsidR="00ED6850" w:rsidRPr="00E17D15" w:rsidRDefault="00ED6850" w:rsidP="00E17D15">
            <w:pPr>
              <w:pStyle w:val="1"/>
              <w:numPr>
                <w:ilvl w:val="0"/>
                <w:numId w:val="9"/>
              </w:numPr>
              <w:spacing w:before="0" w:after="0"/>
              <w:rPr>
                <w:sz w:val="20"/>
                <w:szCs w:val="20"/>
              </w:rPr>
            </w:pPr>
            <w:r w:rsidRPr="00E17D15">
              <w:rPr>
                <w:sz w:val="20"/>
                <w:szCs w:val="20"/>
              </w:rPr>
              <w:t xml:space="preserve">Démarches et situations d’apprentissage possibles </w:t>
            </w:r>
          </w:p>
        </w:tc>
      </w:tr>
      <w:tr w:rsidR="008D461C" w:rsidRPr="00E17D15" w14:paraId="4C41C9CD" w14:textId="77777777" w:rsidTr="00576E7A">
        <w:trPr>
          <w:trHeight w:val="85"/>
        </w:trPr>
        <w:tc>
          <w:tcPr>
            <w:tcW w:w="1529" w:type="dxa"/>
            <w:vMerge w:val="restart"/>
          </w:tcPr>
          <w:p w14:paraId="2E034DDE" w14:textId="77777777" w:rsidR="008D461C" w:rsidRPr="00E17D15" w:rsidRDefault="008D461C" w:rsidP="00E17D15">
            <w:pPr>
              <w:pStyle w:val="1"/>
              <w:numPr>
                <w:ilvl w:val="0"/>
                <w:numId w:val="9"/>
              </w:numPr>
              <w:spacing w:before="0" w:after="0"/>
              <w:rPr>
                <w:color w:val="auto"/>
                <w:sz w:val="20"/>
                <w:szCs w:val="20"/>
              </w:rPr>
            </w:pPr>
            <w:r w:rsidRPr="00E17D15">
              <w:rPr>
                <w:color w:val="auto"/>
                <w:sz w:val="20"/>
                <w:szCs w:val="20"/>
              </w:rPr>
              <w:t xml:space="preserve">Droits et devoirs de l’élève </w:t>
            </w:r>
          </w:p>
          <w:p w14:paraId="4FCF1BD5" w14:textId="77777777" w:rsidR="008D461C" w:rsidRPr="00E17D15" w:rsidRDefault="008D461C" w:rsidP="00E17D15">
            <w:pPr>
              <w:pStyle w:val="1"/>
              <w:numPr>
                <w:ilvl w:val="0"/>
                <w:numId w:val="9"/>
              </w:numPr>
              <w:spacing w:before="0" w:after="0"/>
              <w:rPr>
                <w:color w:val="auto"/>
                <w:sz w:val="20"/>
                <w:szCs w:val="20"/>
              </w:rPr>
            </w:pPr>
            <w:r w:rsidRPr="00E17D15">
              <w:rPr>
                <w:color w:val="auto"/>
                <w:sz w:val="20"/>
                <w:szCs w:val="20"/>
              </w:rPr>
              <w:t xml:space="preserve">Égalité </w:t>
            </w:r>
          </w:p>
          <w:p w14:paraId="576BA094" w14:textId="77777777" w:rsidR="008D461C" w:rsidRPr="00E17D15" w:rsidRDefault="008D461C" w:rsidP="00E17D15">
            <w:pPr>
              <w:pStyle w:val="1"/>
              <w:numPr>
                <w:ilvl w:val="0"/>
                <w:numId w:val="9"/>
              </w:numPr>
              <w:spacing w:before="0" w:after="0"/>
              <w:rPr>
                <w:color w:val="auto"/>
                <w:sz w:val="20"/>
                <w:szCs w:val="20"/>
              </w:rPr>
            </w:pPr>
            <w:r w:rsidRPr="00E17D15">
              <w:rPr>
                <w:color w:val="auto"/>
                <w:sz w:val="20"/>
                <w:szCs w:val="20"/>
              </w:rPr>
              <w:t xml:space="preserve">Responsabilité </w:t>
            </w:r>
          </w:p>
          <w:p w14:paraId="56FC44AD" w14:textId="77777777" w:rsidR="008D461C" w:rsidRPr="00E17D15" w:rsidRDefault="008D461C" w:rsidP="00E17D15">
            <w:pPr>
              <w:pStyle w:val="1"/>
              <w:spacing w:before="0" w:after="0"/>
              <w:rPr>
                <w:color w:val="auto"/>
                <w:sz w:val="20"/>
                <w:szCs w:val="20"/>
              </w:rPr>
            </w:pPr>
          </w:p>
          <w:p w14:paraId="26E384CE" w14:textId="77777777" w:rsidR="008D461C" w:rsidRPr="00E17D15" w:rsidRDefault="008D461C" w:rsidP="00E17D15">
            <w:pPr>
              <w:pStyle w:val="1"/>
              <w:spacing w:before="0" w:after="0"/>
              <w:rPr>
                <w:color w:val="auto"/>
                <w:sz w:val="20"/>
                <w:szCs w:val="20"/>
              </w:rPr>
            </w:pPr>
          </w:p>
          <w:p w14:paraId="016A9228" w14:textId="77777777" w:rsidR="008D461C" w:rsidRPr="00E17D15" w:rsidRDefault="008D461C" w:rsidP="00E17D15">
            <w:pPr>
              <w:pStyle w:val="1"/>
              <w:spacing w:before="0" w:after="0"/>
              <w:rPr>
                <w:color w:val="auto"/>
                <w:sz w:val="20"/>
                <w:szCs w:val="20"/>
              </w:rPr>
            </w:pPr>
          </w:p>
          <w:p w14:paraId="7A975797" w14:textId="77777777" w:rsidR="008D461C" w:rsidRPr="00E17D15" w:rsidRDefault="008D461C" w:rsidP="00E17D15">
            <w:pPr>
              <w:pStyle w:val="1"/>
              <w:spacing w:before="0" w:after="0"/>
              <w:rPr>
                <w:sz w:val="20"/>
                <w:szCs w:val="20"/>
              </w:rPr>
            </w:pPr>
          </w:p>
        </w:tc>
        <w:tc>
          <w:tcPr>
            <w:tcW w:w="1667" w:type="dxa"/>
          </w:tcPr>
          <w:p w14:paraId="55A1714A" w14:textId="77777777" w:rsidR="008D461C" w:rsidRPr="00E17D15" w:rsidRDefault="008D461C" w:rsidP="00BE59BF">
            <w:pPr>
              <w:pStyle w:val="1"/>
              <w:numPr>
                <w:ilvl w:val="0"/>
                <w:numId w:val="9"/>
              </w:numPr>
              <w:spacing w:before="0" w:after="0"/>
              <w:rPr>
                <w:b w:val="0"/>
                <w:bCs w:val="0"/>
                <w:color w:val="auto"/>
                <w:sz w:val="20"/>
                <w:szCs w:val="20"/>
              </w:rPr>
            </w:pPr>
            <w:r>
              <w:rPr>
                <w:b w:val="0"/>
                <w:bCs w:val="0"/>
                <w:color w:val="auto"/>
                <w:sz w:val="20"/>
                <w:szCs w:val="20"/>
              </w:rPr>
              <w:t xml:space="preserve">- </w:t>
            </w:r>
            <w:r w:rsidRPr="00E17D15">
              <w:rPr>
                <w:b w:val="0"/>
                <w:bCs w:val="0"/>
                <w:color w:val="auto"/>
                <w:sz w:val="20"/>
                <w:szCs w:val="20"/>
              </w:rPr>
              <w:t>S’approprier les règles de l’école (droits et devoirs), pour soi-même (son propre bien-être et sa propre sécurité)</w:t>
            </w:r>
            <w:r>
              <w:rPr>
                <w:b w:val="0"/>
                <w:bCs w:val="0"/>
                <w:color w:val="auto"/>
                <w:sz w:val="20"/>
                <w:szCs w:val="20"/>
              </w:rPr>
              <w:t>.</w:t>
            </w:r>
          </w:p>
          <w:p w14:paraId="1B08231C" w14:textId="77777777" w:rsidR="008D461C" w:rsidRPr="00E17D15" w:rsidRDefault="008D461C" w:rsidP="00E17D15">
            <w:pPr>
              <w:pStyle w:val="1"/>
              <w:numPr>
                <w:ilvl w:val="0"/>
                <w:numId w:val="9"/>
              </w:numPr>
              <w:spacing w:before="0" w:after="0"/>
              <w:rPr>
                <w:sz w:val="20"/>
                <w:szCs w:val="20"/>
              </w:rPr>
            </w:pPr>
          </w:p>
        </w:tc>
        <w:tc>
          <w:tcPr>
            <w:tcW w:w="7643" w:type="dxa"/>
          </w:tcPr>
          <w:p w14:paraId="0DBA0D95" w14:textId="52C70C9F" w:rsidR="008D461C" w:rsidRPr="00E17D15" w:rsidRDefault="008D461C" w:rsidP="00BE59BF">
            <w:pPr>
              <w:pStyle w:val="1"/>
              <w:numPr>
                <w:ilvl w:val="0"/>
                <w:numId w:val="9"/>
              </w:numPr>
              <w:spacing w:before="0" w:after="0"/>
              <w:rPr>
                <w:b w:val="0"/>
                <w:bCs w:val="0"/>
                <w:color w:val="auto"/>
                <w:sz w:val="20"/>
                <w:szCs w:val="20"/>
              </w:rPr>
            </w:pPr>
            <w:r w:rsidRPr="00E17D15">
              <w:rPr>
                <w:b w:val="0"/>
                <w:bCs w:val="0"/>
                <w:color w:val="auto"/>
                <w:sz w:val="20"/>
                <w:szCs w:val="20"/>
              </w:rPr>
              <w:t xml:space="preserve">Présenter explicitement les règles de l’école conduit </w:t>
            </w:r>
            <w:r>
              <w:rPr>
                <w:b w:val="0"/>
                <w:bCs w:val="0"/>
                <w:color w:val="auto"/>
                <w:sz w:val="20"/>
                <w:szCs w:val="20"/>
              </w:rPr>
              <w:t xml:space="preserve">les élèves </w:t>
            </w:r>
            <w:r w:rsidRPr="00E17D15">
              <w:rPr>
                <w:b w:val="0"/>
                <w:bCs w:val="0"/>
                <w:color w:val="auto"/>
                <w:sz w:val="20"/>
                <w:szCs w:val="20"/>
              </w:rPr>
              <w:t xml:space="preserve">à s’interroger sur leurs droits et devoirs </w:t>
            </w:r>
            <w:r>
              <w:rPr>
                <w:b w:val="0"/>
                <w:bCs w:val="0"/>
                <w:color w:val="auto"/>
                <w:sz w:val="20"/>
                <w:szCs w:val="20"/>
              </w:rPr>
              <w:t xml:space="preserve">dans </w:t>
            </w:r>
            <w:r w:rsidRPr="00E17D15">
              <w:rPr>
                <w:b w:val="0"/>
                <w:bCs w:val="0"/>
                <w:color w:val="auto"/>
                <w:sz w:val="20"/>
                <w:szCs w:val="20"/>
              </w:rPr>
              <w:t xml:space="preserve">cet espace partagé. L’élève comprend et adopte un comportement responsable et approprié aux situations vécues dans les différents temps et espaces de l’école. Cette prise de conscience s’opère à travers la construction des règles de vie de la classe. En s’appuyant sur quelques droits fondamentaux de l’élève (droit à la sécurité physique, droit d’apprendre, etc.), </w:t>
            </w:r>
            <w:r>
              <w:rPr>
                <w:b w:val="0"/>
                <w:bCs w:val="0"/>
                <w:color w:val="auto"/>
                <w:sz w:val="20"/>
                <w:szCs w:val="20"/>
              </w:rPr>
              <w:t xml:space="preserve">il </w:t>
            </w:r>
            <w:r w:rsidRPr="00E17D15">
              <w:rPr>
                <w:b w:val="0"/>
                <w:bCs w:val="0"/>
                <w:color w:val="auto"/>
                <w:sz w:val="20"/>
                <w:szCs w:val="20"/>
              </w:rPr>
              <w:t xml:space="preserve">prend conscience que ses droits impliquent des devoirs. </w:t>
            </w:r>
          </w:p>
          <w:p w14:paraId="2237A857" w14:textId="271B6357" w:rsidR="008D461C" w:rsidRPr="00BE59BF" w:rsidRDefault="008D461C" w:rsidP="00BE59BF">
            <w:pPr>
              <w:pStyle w:val="1"/>
              <w:numPr>
                <w:ilvl w:val="0"/>
                <w:numId w:val="9"/>
              </w:numPr>
              <w:spacing w:before="0" w:after="0"/>
              <w:rPr>
                <w:b w:val="0"/>
                <w:bCs w:val="0"/>
                <w:color w:val="auto"/>
                <w:sz w:val="20"/>
                <w:szCs w:val="20"/>
              </w:rPr>
            </w:pPr>
            <w:r w:rsidRPr="00E17D15">
              <w:rPr>
                <w:b w:val="0"/>
                <w:bCs w:val="0"/>
                <w:color w:val="auto"/>
                <w:sz w:val="20"/>
                <w:szCs w:val="20"/>
              </w:rPr>
              <w:t xml:space="preserve">À partir d’exemples concrets choisis dans le quotidien de l’élève, dans l’école ou ses abords, le faire réfléchir sur le sens de la règle en lui donnant la possibilité d’exprimer et d’expliquer ses choix. Expliquer que tout manquement aux règles entraîne des conséquences pour l’élève qui en est à l’origine comme pour ceux qui en subissent les préjudices. Un échange portant sur les différents degrés de ces manquements (en fonction de leur gravité) permet à l’élève de réfléchir aux différents degrés d’un manquement pouvant entraîner une sanction. </w:t>
            </w:r>
          </w:p>
        </w:tc>
      </w:tr>
      <w:tr w:rsidR="008D461C" w:rsidRPr="00E17D15" w14:paraId="1C1A5611" w14:textId="77777777" w:rsidTr="00576E7A">
        <w:trPr>
          <w:trHeight w:val="591"/>
        </w:trPr>
        <w:tc>
          <w:tcPr>
            <w:tcW w:w="1529" w:type="dxa"/>
            <w:vMerge/>
          </w:tcPr>
          <w:p w14:paraId="1DD30B06" w14:textId="3ED656B9" w:rsidR="008D461C" w:rsidRPr="00E17D15" w:rsidRDefault="008D461C" w:rsidP="00E17D15">
            <w:pPr>
              <w:pStyle w:val="1"/>
              <w:spacing w:before="0" w:after="0"/>
              <w:rPr>
                <w:color w:val="auto"/>
                <w:sz w:val="20"/>
                <w:szCs w:val="20"/>
              </w:rPr>
            </w:pPr>
          </w:p>
        </w:tc>
        <w:tc>
          <w:tcPr>
            <w:tcW w:w="1667" w:type="dxa"/>
          </w:tcPr>
          <w:p w14:paraId="137C07DD" w14:textId="1B5B0601" w:rsidR="008D461C" w:rsidRPr="00C40C70" w:rsidRDefault="008D461C" w:rsidP="00637D56">
            <w:pPr>
              <w:spacing w:line="240" w:lineRule="auto"/>
              <w:jc w:val="both"/>
              <w:rPr>
                <w:sz w:val="20"/>
                <w:szCs w:val="20"/>
              </w:rPr>
            </w:pPr>
            <w:r w:rsidRPr="00C40C70">
              <w:rPr>
                <w:sz w:val="20"/>
                <w:szCs w:val="20"/>
              </w:rPr>
              <w:t>- Respecter les différents adultes de l’école en identifiant leur rôle</w:t>
            </w:r>
            <w:r>
              <w:rPr>
                <w:sz w:val="20"/>
                <w:szCs w:val="20"/>
              </w:rPr>
              <w:t>.</w:t>
            </w:r>
          </w:p>
          <w:p w14:paraId="70D1BD6C" w14:textId="067D0B8B" w:rsidR="008D461C" w:rsidRDefault="008D461C" w:rsidP="00637D56">
            <w:pPr>
              <w:pStyle w:val="1"/>
              <w:numPr>
                <w:ilvl w:val="0"/>
                <w:numId w:val="9"/>
              </w:numPr>
              <w:spacing w:before="0" w:after="0"/>
              <w:rPr>
                <w:b w:val="0"/>
                <w:bCs w:val="0"/>
                <w:color w:val="auto"/>
                <w:sz w:val="20"/>
                <w:szCs w:val="20"/>
              </w:rPr>
            </w:pPr>
            <w:r>
              <w:rPr>
                <w:b w:val="0"/>
                <w:bCs w:val="0"/>
                <w:color w:val="auto"/>
                <w:sz w:val="20"/>
                <w:szCs w:val="20"/>
              </w:rPr>
              <w:t xml:space="preserve">- </w:t>
            </w:r>
            <w:r w:rsidRPr="00E17D15">
              <w:rPr>
                <w:b w:val="0"/>
                <w:bCs w:val="0"/>
                <w:color w:val="auto"/>
                <w:sz w:val="20"/>
                <w:szCs w:val="20"/>
              </w:rPr>
              <w:t>Développer son autonomie</w:t>
            </w:r>
            <w:r>
              <w:rPr>
                <w:b w:val="0"/>
                <w:bCs w:val="0"/>
                <w:color w:val="auto"/>
                <w:sz w:val="20"/>
                <w:szCs w:val="20"/>
              </w:rPr>
              <w:t>.</w:t>
            </w:r>
            <w:r w:rsidRPr="00E17D15">
              <w:rPr>
                <w:b w:val="0"/>
                <w:bCs w:val="0"/>
                <w:color w:val="auto"/>
                <w:sz w:val="20"/>
                <w:szCs w:val="20"/>
              </w:rPr>
              <w:t xml:space="preserve"> </w:t>
            </w:r>
          </w:p>
          <w:p w14:paraId="0A54DBBD" w14:textId="17383B01" w:rsidR="008D461C" w:rsidRPr="00BE59BF" w:rsidRDefault="008D461C" w:rsidP="00637D56">
            <w:pPr>
              <w:pStyle w:val="1"/>
              <w:numPr>
                <w:ilvl w:val="0"/>
                <w:numId w:val="9"/>
              </w:numPr>
              <w:spacing w:before="0" w:after="0"/>
              <w:rPr>
                <w:b w:val="0"/>
                <w:bCs w:val="0"/>
                <w:color w:val="auto"/>
                <w:sz w:val="20"/>
                <w:szCs w:val="20"/>
              </w:rPr>
            </w:pPr>
            <w:r w:rsidRPr="002668B5">
              <w:rPr>
                <w:b w:val="0"/>
                <w:bCs w:val="0"/>
                <w:color w:val="auto"/>
                <w:sz w:val="20"/>
                <w:szCs w:val="20"/>
              </w:rPr>
              <w:t>- Prendre des initiatives</w:t>
            </w:r>
            <w:r>
              <w:rPr>
                <w:b w:val="0"/>
                <w:bCs w:val="0"/>
                <w:color w:val="auto"/>
                <w:sz w:val="20"/>
                <w:szCs w:val="20"/>
              </w:rPr>
              <w:t xml:space="preserve"> </w:t>
            </w:r>
            <w:r w:rsidRPr="002668B5">
              <w:rPr>
                <w:b w:val="0"/>
                <w:bCs w:val="0"/>
                <w:color w:val="auto"/>
                <w:sz w:val="20"/>
                <w:szCs w:val="20"/>
              </w:rPr>
              <w:t>personnelles et faire des choix sans craindre de se tromper</w:t>
            </w:r>
            <w:r>
              <w:rPr>
                <w:b w:val="0"/>
                <w:bCs w:val="0"/>
                <w:color w:val="auto"/>
                <w:sz w:val="20"/>
                <w:szCs w:val="20"/>
              </w:rPr>
              <w:t>.</w:t>
            </w:r>
            <w:r w:rsidRPr="002668B5">
              <w:rPr>
                <w:b w:val="0"/>
                <w:bCs w:val="0"/>
                <w:color w:val="auto"/>
                <w:sz w:val="20"/>
                <w:szCs w:val="20"/>
              </w:rPr>
              <w:t xml:space="preserve"> </w:t>
            </w:r>
          </w:p>
        </w:tc>
        <w:tc>
          <w:tcPr>
            <w:tcW w:w="7643" w:type="dxa"/>
          </w:tcPr>
          <w:p w14:paraId="774EF9E8" w14:textId="74FB1289" w:rsidR="008D461C" w:rsidRPr="00E17D15" w:rsidRDefault="008D461C" w:rsidP="00BE59BF">
            <w:pPr>
              <w:pStyle w:val="1"/>
              <w:spacing w:before="0" w:after="0"/>
              <w:rPr>
                <w:b w:val="0"/>
                <w:bCs w:val="0"/>
                <w:color w:val="auto"/>
                <w:sz w:val="20"/>
                <w:szCs w:val="20"/>
              </w:rPr>
            </w:pPr>
            <w:r w:rsidRPr="00E17D15">
              <w:rPr>
                <w:b w:val="0"/>
                <w:bCs w:val="0"/>
                <w:color w:val="auto"/>
                <w:sz w:val="20"/>
                <w:szCs w:val="20"/>
              </w:rPr>
              <w:t xml:space="preserve">Faire comprendre que le respect des règles garantit la sécurité de l’enfant : l’autorité des adultes, dont chacun exerce un rôle déterminé, lui permet d’adopter une conduite appropriée et de les solliciter selon ses besoins. </w:t>
            </w:r>
          </w:p>
          <w:p w14:paraId="63F49016" w14:textId="77777777" w:rsidR="008D461C" w:rsidRPr="00E17D15" w:rsidRDefault="008D461C" w:rsidP="00E17D15">
            <w:pPr>
              <w:pStyle w:val="1"/>
              <w:spacing w:before="0" w:after="0"/>
              <w:rPr>
                <w:b w:val="0"/>
                <w:bCs w:val="0"/>
                <w:color w:val="auto"/>
                <w:sz w:val="20"/>
                <w:szCs w:val="20"/>
              </w:rPr>
            </w:pPr>
            <w:r w:rsidRPr="00E17D15">
              <w:rPr>
                <w:b w:val="0"/>
                <w:bCs w:val="0"/>
                <w:color w:val="auto"/>
                <w:sz w:val="20"/>
                <w:szCs w:val="20"/>
              </w:rPr>
              <w:t>Présenter la règle non pas seulement comme une contrainte mais aussi comme une protection qui procure à l’élève le sentiment de sécurité dont il a besoin pour apprendre et s’épanouir en collectivité tout en offrant la possibilité de prendre des initiatives ; elle contribue au développement de son autonomie.</w:t>
            </w:r>
          </w:p>
          <w:p w14:paraId="359123E2" w14:textId="03000E9D" w:rsidR="008D461C" w:rsidRPr="00E17D15" w:rsidRDefault="008D461C" w:rsidP="00E17D15">
            <w:pPr>
              <w:pStyle w:val="Default"/>
              <w:jc w:val="both"/>
              <w:rPr>
                <w:rFonts w:ascii="Times New Roman" w:hAnsi="Times New Roman" w:cs="Times New Roman"/>
                <w:sz w:val="20"/>
                <w:szCs w:val="20"/>
              </w:rPr>
            </w:pPr>
            <w:r w:rsidRPr="00E17D15">
              <w:rPr>
                <w:rFonts w:ascii="Times New Roman" w:hAnsi="Times New Roman" w:cs="Times New Roman"/>
                <w:sz w:val="20"/>
                <w:szCs w:val="20"/>
              </w:rPr>
              <w:t>Faire saisir aux élèves le sens et l’utilité des règles en collectivité. Respecter les règles est une condition essentielle pour prendre des initiatives et agir de façon autonome sans nécessairement attendre l’autorisation de l’adulte.</w:t>
            </w:r>
          </w:p>
        </w:tc>
      </w:tr>
      <w:tr w:rsidR="008D461C" w:rsidRPr="00E17D15" w14:paraId="22B07C74" w14:textId="77777777" w:rsidTr="00971958">
        <w:trPr>
          <w:trHeight w:val="591"/>
        </w:trPr>
        <w:tc>
          <w:tcPr>
            <w:tcW w:w="1529" w:type="dxa"/>
            <w:vMerge/>
          </w:tcPr>
          <w:p w14:paraId="24BCAE9D" w14:textId="77777777" w:rsidR="008D461C" w:rsidRPr="00E17D15" w:rsidRDefault="008D461C" w:rsidP="00E17D15">
            <w:pPr>
              <w:pStyle w:val="1"/>
              <w:numPr>
                <w:ilvl w:val="0"/>
                <w:numId w:val="9"/>
              </w:numPr>
              <w:spacing w:before="0" w:after="0"/>
              <w:rPr>
                <w:color w:val="auto"/>
                <w:sz w:val="20"/>
                <w:szCs w:val="20"/>
              </w:rPr>
            </w:pPr>
          </w:p>
        </w:tc>
        <w:tc>
          <w:tcPr>
            <w:tcW w:w="1667" w:type="dxa"/>
          </w:tcPr>
          <w:p w14:paraId="7583778D" w14:textId="194DB609" w:rsidR="008D461C" w:rsidRPr="00C40C70" w:rsidRDefault="008D461C" w:rsidP="00C40C70">
            <w:pPr>
              <w:jc w:val="both"/>
              <w:rPr>
                <w:sz w:val="20"/>
                <w:szCs w:val="20"/>
              </w:rPr>
            </w:pPr>
            <w:r w:rsidRPr="00C40C70">
              <w:rPr>
                <w:sz w:val="20"/>
                <w:szCs w:val="20"/>
              </w:rPr>
              <w:t xml:space="preserve">- Identifier les risques et les dangers de son </w:t>
            </w:r>
            <w:r w:rsidRPr="00C40C70">
              <w:rPr>
                <w:sz w:val="20"/>
                <w:szCs w:val="20"/>
              </w:rPr>
              <w:lastRenderedPageBreak/>
              <w:t>environnement immédiat et adopter un comportement adapté</w:t>
            </w:r>
            <w:r>
              <w:rPr>
                <w:sz w:val="20"/>
                <w:szCs w:val="20"/>
              </w:rPr>
              <w:t>.</w:t>
            </w:r>
            <w:r w:rsidRPr="00C40C70">
              <w:rPr>
                <w:sz w:val="20"/>
                <w:szCs w:val="20"/>
              </w:rPr>
              <w:t xml:space="preserve"> </w:t>
            </w:r>
          </w:p>
        </w:tc>
        <w:tc>
          <w:tcPr>
            <w:tcW w:w="7643" w:type="dxa"/>
          </w:tcPr>
          <w:p w14:paraId="5DBA714E" w14:textId="77777777" w:rsidR="008D461C" w:rsidRPr="00E17D15" w:rsidRDefault="008D461C" w:rsidP="00BE59BF">
            <w:pPr>
              <w:pStyle w:val="Default"/>
              <w:jc w:val="both"/>
              <w:rPr>
                <w:rFonts w:ascii="Times New Roman" w:hAnsi="Times New Roman" w:cs="Times New Roman"/>
                <w:sz w:val="20"/>
                <w:szCs w:val="20"/>
              </w:rPr>
            </w:pPr>
            <w:r w:rsidRPr="00E17D15">
              <w:rPr>
                <w:rFonts w:ascii="Times New Roman" w:hAnsi="Times New Roman" w:cs="Times New Roman"/>
                <w:sz w:val="20"/>
                <w:szCs w:val="20"/>
              </w:rPr>
              <w:lastRenderedPageBreak/>
              <w:t xml:space="preserve">Attestation de première éducation à la route (APER). </w:t>
            </w:r>
          </w:p>
          <w:p w14:paraId="54999F31" w14:textId="77777777" w:rsidR="008D461C" w:rsidRPr="00E17D15" w:rsidRDefault="008D461C" w:rsidP="00BE59BF">
            <w:pPr>
              <w:pStyle w:val="Default"/>
              <w:jc w:val="both"/>
              <w:rPr>
                <w:rFonts w:ascii="Times New Roman" w:hAnsi="Times New Roman" w:cs="Times New Roman"/>
                <w:sz w:val="20"/>
                <w:szCs w:val="20"/>
              </w:rPr>
            </w:pPr>
          </w:p>
          <w:p w14:paraId="4F8E571B" w14:textId="77777777" w:rsidR="008D461C" w:rsidRPr="00E17D15" w:rsidRDefault="008D461C" w:rsidP="00BE59BF">
            <w:pPr>
              <w:pStyle w:val="1"/>
              <w:spacing w:before="0" w:after="0"/>
              <w:rPr>
                <w:b w:val="0"/>
                <w:bCs w:val="0"/>
                <w:color w:val="auto"/>
                <w:sz w:val="20"/>
                <w:szCs w:val="20"/>
              </w:rPr>
            </w:pPr>
          </w:p>
        </w:tc>
      </w:tr>
      <w:tr w:rsidR="008D461C" w:rsidRPr="00E17D15" w14:paraId="29D80880" w14:textId="77777777" w:rsidTr="00971958">
        <w:trPr>
          <w:trHeight w:val="591"/>
        </w:trPr>
        <w:tc>
          <w:tcPr>
            <w:tcW w:w="1529" w:type="dxa"/>
            <w:vMerge/>
          </w:tcPr>
          <w:p w14:paraId="7AC1038E" w14:textId="77777777" w:rsidR="008D461C" w:rsidRPr="00E17D15" w:rsidRDefault="008D461C" w:rsidP="00E17D15">
            <w:pPr>
              <w:pStyle w:val="1"/>
              <w:numPr>
                <w:ilvl w:val="0"/>
                <w:numId w:val="9"/>
              </w:numPr>
              <w:spacing w:before="0" w:after="0"/>
              <w:rPr>
                <w:color w:val="auto"/>
                <w:sz w:val="20"/>
                <w:szCs w:val="20"/>
              </w:rPr>
            </w:pPr>
          </w:p>
        </w:tc>
        <w:tc>
          <w:tcPr>
            <w:tcW w:w="1667" w:type="dxa"/>
          </w:tcPr>
          <w:p w14:paraId="59B253ED" w14:textId="5BE239B8" w:rsidR="008D461C" w:rsidRPr="00BE59BF" w:rsidRDefault="008D461C" w:rsidP="00BE59BF">
            <w:pPr>
              <w:pStyle w:val="Default"/>
              <w:jc w:val="both"/>
              <w:rPr>
                <w:rFonts w:ascii="Times New Roman" w:hAnsi="Times New Roman" w:cs="Times New Roman"/>
                <w:sz w:val="20"/>
                <w:szCs w:val="20"/>
              </w:rPr>
            </w:pPr>
            <w:r>
              <w:rPr>
                <w:rFonts w:ascii="Times New Roman" w:hAnsi="Times New Roman" w:cs="Times New Roman"/>
                <w:color w:val="auto"/>
                <w:sz w:val="20"/>
                <w:szCs w:val="20"/>
              </w:rPr>
              <w:t xml:space="preserve">- </w:t>
            </w:r>
            <w:r w:rsidRPr="00E17D15">
              <w:rPr>
                <w:rFonts w:ascii="Times New Roman" w:hAnsi="Times New Roman" w:cs="Times New Roman"/>
                <w:color w:val="auto"/>
                <w:sz w:val="20"/>
                <w:szCs w:val="20"/>
              </w:rPr>
              <w:t>R</w:t>
            </w:r>
            <w:r w:rsidRPr="00E17D15">
              <w:rPr>
                <w:rFonts w:ascii="Times New Roman" w:hAnsi="Times New Roman" w:cs="Times New Roman"/>
                <w:sz w:val="20"/>
                <w:szCs w:val="20"/>
              </w:rPr>
              <w:t>especter les équipements de la collectivité, condition du partage de biens communs</w:t>
            </w:r>
            <w:r>
              <w:rPr>
                <w:rFonts w:ascii="Times New Roman" w:hAnsi="Times New Roman" w:cs="Times New Roman"/>
                <w:sz w:val="20"/>
                <w:szCs w:val="20"/>
              </w:rPr>
              <w:t>.</w:t>
            </w:r>
          </w:p>
        </w:tc>
        <w:tc>
          <w:tcPr>
            <w:tcW w:w="7643" w:type="dxa"/>
          </w:tcPr>
          <w:p w14:paraId="46278733" w14:textId="77777777" w:rsidR="008D461C" w:rsidRPr="00E17D15" w:rsidRDefault="008D461C" w:rsidP="00BE59BF">
            <w:pPr>
              <w:pStyle w:val="Default"/>
              <w:jc w:val="both"/>
              <w:rPr>
                <w:rFonts w:ascii="Times New Roman" w:hAnsi="Times New Roman" w:cs="Times New Roman"/>
                <w:sz w:val="20"/>
                <w:szCs w:val="20"/>
              </w:rPr>
            </w:pPr>
            <w:r w:rsidRPr="00E17D15">
              <w:rPr>
                <w:rFonts w:ascii="Times New Roman" w:hAnsi="Times New Roman" w:cs="Times New Roman"/>
                <w:sz w:val="20"/>
                <w:szCs w:val="20"/>
              </w:rPr>
              <w:t>Le respect des biens et des équipements de la collectivité permet à l’élève d’en disposer et d’être dans un environnement sécurisé. Élargir cette perspective : ce qui est vrai pour lui l’est aussi pour les autres. L’initier à la distinction entre propriété personnelle et collective. [</w:t>
            </w:r>
            <w:r w:rsidRPr="00E17D15">
              <w:rPr>
                <w:rFonts w:ascii="Times New Roman" w:hAnsi="Times New Roman" w:cs="Times New Roman"/>
                <w:b/>
                <w:bCs/>
                <w:sz w:val="20"/>
                <w:szCs w:val="20"/>
              </w:rPr>
              <w:t>EDD</w:t>
            </w:r>
            <w:r w:rsidRPr="00E17D15">
              <w:rPr>
                <w:rFonts w:ascii="Times New Roman" w:hAnsi="Times New Roman" w:cs="Times New Roman"/>
                <w:sz w:val="20"/>
                <w:szCs w:val="20"/>
              </w:rPr>
              <w:t xml:space="preserve">] L’aider à comprendre le respect qui est dû à l’environnement et au vivant, des espaces familiers aux espaces plus lointains, qui sont des biens communs. </w:t>
            </w:r>
          </w:p>
          <w:p w14:paraId="294A7E32" w14:textId="7BE00B31" w:rsidR="008D461C" w:rsidRPr="00BE59BF" w:rsidRDefault="008D461C" w:rsidP="00BE59BF">
            <w:pPr>
              <w:pStyle w:val="Default"/>
              <w:jc w:val="both"/>
              <w:rPr>
                <w:rFonts w:ascii="Times New Roman" w:hAnsi="Times New Roman" w:cs="Times New Roman"/>
                <w:sz w:val="20"/>
                <w:szCs w:val="20"/>
              </w:rPr>
            </w:pPr>
            <w:r w:rsidRPr="00E17D15">
              <w:rPr>
                <w:rFonts w:ascii="Times New Roman" w:hAnsi="Times New Roman" w:cs="Times New Roman"/>
                <w:sz w:val="20"/>
                <w:szCs w:val="20"/>
              </w:rPr>
              <w:t xml:space="preserve">Aborder la question du respect dû aux animaux de compagnie. </w:t>
            </w:r>
          </w:p>
        </w:tc>
      </w:tr>
      <w:tr w:rsidR="00BE59BF" w:rsidRPr="00E17D15" w14:paraId="7CDA158E" w14:textId="77777777" w:rsidTr="00576E7A">
        <w:trPr>
          <w:trHeight w:val="591"/>
        </w:trPr>
        <w:tc>
          <w:tcPr>
            <w:tcW w:w="1529" w:type="dxa"/>
          </w:tcPr>
          <w:p w14:paraId="2825C19D" w14:textId="3FC9C37C" w:rsidR="00BE59BF" w:rsidRPr="00E17D15" w:rsidRDefault="00BE59BF" w:rsidP="00E17D15">
            <w:pPr>
              <w:pStyle w:val="1"/>
              <w:numPr>
                <w:ilvl w:val="0"/>
                <w:numId w:val="9"/>
              </w:numPr>
              <w:spacing w:before="0" w:after="0"/>
              <w:rPr>
                <w:color w:val="auto"/>
                <w:sz w:val="20"/>
                <w:szCs w:val="20"/>
              </w:rPr>
            </w:pPr>
            <w:r w:rsidRPr="00E17D15">
              <w:rPr>
                <w:color w:val="auto"/>
                <w:sz w:val="20"/>
                <w:szCs w:val="20"/>
              </w:rPr>
              <w:t>Droits de l’enfant</w:t>
            </w:r>
          </w:p>
        </w:tc>
        <w:tc>
          <w:tcPr>
            <w:tcW w:w="1667" w:type="dxa"/>
          </w:tcPr>
          <w:p w14:paraId="4B8175C8" w14:textId="46BDF017" w:rsidR="00BE59BF" w:rsidRPr="00C40C70" w:rsidRDefault="00BE59BF" w:rsidP="00C40C70">
            <w:pPr>
              <w:jc w:val="both"/>
              <w:rPr>
                <w:sz w:val="20"/>
                <w:szCs w:val="20"/>
              </w:rPr>
            </w:pPr>
            <w:r w:rsidRPr="002668B5">
              <w:rPr>
                <w:color w:val="000000"/>
                <w:sz w:val="20"/>
                <w:szCs w:val="20"/>
              </w:rPr>
              <w:t>-</w:t>
            </w:r>
            <w:r>
              <w:t xml:space="preserve"> </w:t>
            </w:r>
            <w:r w:rsidRPr="002668B5">
              <w:rPr>
                <w:sz w:val="20"/>
                <w:szCs w:val="20"/>
              </w:rPr>
              <w:t>Savoir que les enfants ont des droits (C</w:t>
            </w:r>
            <w:r w:rsidR="00B35173">
              <w:rPr>
                <w:sz w:val="20"/>
                <w:szCs w:val="20"/>
              </w:rPr>
              <w:t>IDE</w:t>
            </w:r>
            <w:r w:rsidRPr="002668B5">
              <w:rPr>
                <w:sz w:val="20"/>
                <w:szCs w:val="20"/>
              </w:rPr>
              <w:t>, 1989).</w:t>
            </w:r>
          </w:p>
        </w:tc>
        <w:tc>
          <w:tcPr>
            <w:tcW w:w="7643" w:type="dxa"/>
          </w:tcPr>
          <w:p w14:paraId="40905A04" w14:textId="329EC48F" w:rsidR="00BE59BF" w:rsidRPr="00BE59BF" w:rsidRDefault="00BE59BF" w:rsidP="00BE59BF">
            <w:pPr>
              <w:pStyle w:val="1"/>
              <w:spacing w:before="0" w:after="0"/>
              <w:rPr>
                <w:b w:val="0"/>
                <w:bCs w:val="0"/>
                <w:color w:val="auto"/>
                <w:sz w:val="20"/>
                <w:szCs w:val="20"/>
              </w:rPr>
            </w:pPr>
            <w:r w:rsidRPr="00BE59BF">
              <w:rPr>
                <w:b w:val="0"/>
                <w:bCs w:val="0"/>
                <w:color w:val="auto"/>
                <w:sz w:val="20"/>
                <w:szCs w:val="20"/>
              </w:rPr>
              <w:t>Aborder les droits de l’enfant par des extraits choisis de la Convention internationale des droits de l’enfant donne à l’élève la possibilité de comprendre que sa protection dépasse le cadre national comme celui de l’école et que chaque enfant</w:t>
            </w:r>
            <w:r w:rsidR="00B35173">
              <w:rPr>
                <w:b w:val="0"/>
                <w:bCs w:val="0"/>
                <w:color w:val="auto"/>
                <w:sz w:val="20"/>
                <w:szCs w:val="20"/>
              </w:rPr>
              <w:t>,</w:t>
            </w:r>
            <w:r w:rsidRPr="00BE59BF">
              <w:rPr>
                <w:b w:val="0"/>
                <w:bCs w:val="0"/>
                <w:color w:val="auto"/>
                <w:sz w:val="20"/>
                <w:szCs w:val="20"/>
              </w:rPr>
              <w:t xml:space="preserve"> sans distinction</w:t>
            </w:r>
            <w:r w:rsidR="00B35173">
              <w:rPr>
                <w:b w:val="0"/>
                <w:bCs w:val="0"/>
                <w:color w:val="auto"/>
                <w:sz w:val="20"/>
                <w:szCs w:val="20"/>
              </w:rPr>
              <w:t>,</w:t>
            </w:r>
            <w:r w:rsidRPr="00BE59BF">
              <w:rPr>
                <w:b w:val="0"/>
                <w:bCs w:val="0"/>
                <w:color w:val="auto"/>
                <w:sz w:val="20"/>
                <w:szCs w:val="20"/>
              </w:rPr>
              <w:t xml:space="preserve"> a des droits.</w:t>
            </w:r>
          </w:p>
        </w:tc>
      </w:tr>
    </w:tbl>
    <w:p w14:paraId="5207CB35" w14:textId="77777777" w:rsidR="002B15F4" w:rsidRPr="002B15F4" w:rsidRDefault="002B15F4" w:rsidP="002B15F4">
      <w:pPr>
        <w:pStyle w:val="1"/>
        <w:rPr>
          <w:sz w:val="24"/>
          <w:szCs w:val="24"/>
        </w:rPr>
      </w:pPr>
    </w:p>
    <w:p w14:paraId="3AEBE40F" w14:textId="7CB1F4C3" w:rsidR="00077CEF" w:rsidRPr="008F214B" w:rsidRDefault="00077CEF" w:rsidP="002B15F4">
      <w:pPr>
        <w:pStyle w:val="1"/>
        <w:rPr>
          <w:color w:val="0070C0"/>
          <w:u w:val="single"/>
        </w:rPr>
      </w:pPr>
      <w:r w:rsidRPr="008F214B">
        <w:rPr>
          <w:color w:val="0070C0"/>
          <w:u w:val="single"/>
        </w:rPr>
        <w:t xml:space="preserve">Règles d’hygiène et exigence d’intimité </w:t>
      </w:r>
    </w:p>
    <w:tbl>
      <w:tblPr>
        <w:tblStyle w:val="Grilledutableau"/>
        <w:tblW w:w="10863" w:type="dxa"/>
        <w:tblInd w:w="-289" w:type="dxa"/>
        <w:tblLook w:val="04A0" w:firstRow="1" w:lastRow="0" w:firstColumn="1" w:lastColumn="0" w:noHBand="0" w:noVBand="1"/>
      </w:tblPr>
      <w:tblGrid>
        <w:gridCol w:w="1255"/>
        <w:gridCol w:w="3140"/>
        <w:gridCol w:w="6468"/>
      </w:tblGrid>
      <w:tr w:rsidR="008F214B" w14:paraId="5E768CDF" w14:textId="77777777" w:rsidTr="002426B0">
        <w:trPr>
          <w:trHeight w:val="575"/>
        </w:trPr>
        <w:tc>
          <w:tcPr>
            <w:tcW w:w="1255" w:type="dxa"/>
          </w:tcPr>
          <w:p w14:paraId="56396465" w14:textId="6D12998C" w:rsidR="008F214B" w:rsidRDefault="008F214B" w:rsidP="004E4B5D">
            <w:pPr>
              <w:pStyle w:val="1"/>
              <w:spacing w:before="0" w:after="0"/>
              <w:rPr>
                <w:sz w:val="24"/>
                <w:szCs w:val="24"/>
              </w:rPr>
            </w:pPr>
            <w:r w:rsidRPr="00ED6850">
              <w:rPr>
                <w:sz w:val="24"/>
                <w:szCs w:val="24"/>
              </w:rPr>
              <w:t xml:space="preserve">Notions abordées </w:t>
            </w:r>
          </w:p>
        </w:tc>
        <w:tc>
          <w:tcPr>
            <w:tcW w:w="3140" w:type="dxa"/>
          </w:tcPr>
          <w:p w14:paraId="72CD5805" w14:textId="7D998784" w:rsidR="008F214B" w:rsidRDefault="008F214B" w:rsidP="004E4B5D">
            <w:pPr>
              <w:pStyle w:val="1"/>
              <w:spacing w:before="0" w:after="0"/>
              <w:rPr>
                <w:sz w:val="24"/>
                <w:szCs w:val="24"/>
              </w:rPr>
            </w:pPr>
            <w:r w:rsidRPr="00ED6850">
              <w:rPr>
                <w:sz w:val="24"/>
                <w:szCs w:val="24"/>
              </w:rPr>
              <w:t xml:space="preserve">Contenus d’enseignement </w:t>
            </w:r>
          </w:p>
        </w:tc>
        <w:tc>
          <w:tcPr>
            <w:tcW w:w="6468" w:type="dxa"/>
          </w:tcPr>
          <w:p w14:paraId="4AB6B625" w14:textId="05F0D64E" w:rsidR="008F214B" w:rsidRDefault="008F214B" w:rsidP="004E4B5D">
            <w:pPr>
              <w:pStyle w:val="1"/>
              <w:spacing w:before="0" w:after="0"/>
              <w:rPr>
                <w:sz w:val="24"/>
                <w:szCs w:val="24"/>
              </w:rPr>
            </w:pPr>
            <w:r w:rsidRPr="00ED6850">
              <w:rPr>
                <w:sz w:val="24"/>
                <w:szCs w:val="24"/>
              </w:rPr>
              <w:t xml:space="preserve">Démarches et situations d’apprentissage possibles </w:t>
            </w:r>
          </w:p>
        </w:tc>
      </w:tr>
      <w:tr w:rsidR="008F214B" w14:paraId="0B5323B7" w14:textId="77777777" w:rsidTr="002426B0">
        <w:trPr>
          <w:trHeight w:val="1427"/>
        </w:trPr>
        <w:tc>
          <w:tcPr>
            <w:tcW w:w="1255" w:type="dxa"/>
          </w:tcPr>
          <w:p w14:paraId="6E394CFA" w14:textId="77777777" w:rsidR="008F214B" w:rsidRPr="000E3798" w:rsidRDefault="008F214B" w:rsidP="008F214B">
            <w:pPr>
              <w:pStyle w:val="1"/>
              <w:spacing w:before="0" w:after="0"/>
              <w:rPr>
                <w:color w:val="auto"/>
                <w:sz w:val="20"/>
                <w:szCs w:val="20"/>
              </w:rPr>
            </w:pPr>
            <w:r w:rsidRPr="000E3798">
              <w:rPr>
                <w:color w:val="auto"/>
                <w:sz w:val="20"/>
                <w:szCs w:val="20"/>
              </w:rPr>
              <w:t>Identité</w:t>
            </w:r>
          </w:p>
          <w:p w14:paraId="05072247" w14:textId="1CF7331F" w:rsidR="008F214B" w:rsidRPr="008F214B" w:rsidRDefault="008F214B" w:rsidP="008F214B">
            <w:pPr>
              <w:pStyle w:val="1"/>
              <w:spacing w:before="0" w:after="0"/>
              <w:rPr>
                <w:b w:val="0"/>
                <w:bCs w:val="0"/>
                <w:color w:val="auto"/>
                <w:sz w:val="20"/>
                <w:szCs w:val="20"/>
              </w:rPr>
            </w:pPr>
            <w:r w:rsidRPr="000E3798">
              <w:rPr>
                <w:color w:val="auto"/>
                <w:sz w:val="20"/>
                <w:szCs w:val="20"/>
              </w:rPr>
              <w:t>Dignité</w:t>
            </w:r>
          </w:p>
        </w:tc>
        <w:tc>
          <w:tcPr>
            <w:tcW w:w="3140" w:type="dxa"/>
          </w:tcPr>
          <w:p w14:paraId="79F508B0" w14:textId="1E23F0FC" w:rsidR="008F214B" w:rsidRPr="0066150F" w:rsidRDefault="0066150F" w:rsidP="0066150F">
            <w:pPr>
              <w:rPr>
                <w:sz w:val="20"/>
                <w:szCs w:val="20"/>
              </w:rPr>
            </w:pPr>
            <w:r w:rsidRPr="0066150F">
              <w:rPr>
                <w:sz w:val="20"/>
                <w:szCs w:val="20"/>
              </w:rPr>
              <w:t xml:space="preserve">- </w:t>
            </w:r>
            <w:r w:rsidR="008F214B" w:rsidRPr="0066150F">
              <w:rPr>
                <w:sz w:val="20"/>
                <w:szCs w:val="20"/>
              </w:rPr>
              <w:t>Avoir conscience de son intégrité</w:t>
            </w:r>
            <w:r w:rsidR="002426B0">
              <w:rPr>
                <w:sz w:val="20"/>
                <w:szCs w:val="20"/>
              </w:rPr>
              <w:t>.</w:t>
            </w:r>
            <w:r w:rsidR="008F214B" w:rsidRPr="0066150F">
              <w:rPr>
                <w:sz w:val="20"/>
                <w:szCs w:val="20"/>
              </w:rPr>
              <w:t xml:space="preserve"> </w:t>
            </w:r>
          </w:p>
          <w:p w14:paraId="485B41D8" w14:textId="3C0A6584" w:rsidR="008F214B" w:rsidRPr="008F214B" w:rsidRDefault="0066150F" w:rsidP="008F214B">
            <w:pPr>
              <w:pStyle w:val="Default"/>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8F214B" w:rsidRPr="008F214B">
              <w:rPr>
                <w:rFonts w:ascii="Times New Roman" w:hAnsi="Times New Roman" w:cs="Times New Roman"/>
                <w:color w:val="auto"/>
                <w:sz w:val="20"/>
                <w:szCs w:val="20"/>
              </w:rPr>
              <w:t>Connaître et appliquer les règles élémentaires d’hygiène personnelle</w:t>
            </w:r>
            <w:r w:rsidR="002426B0">
              <w:rPr>
                <w:rFonts w:ascii="Times New Roman" w:hAnsi="Times New Roman" w:cs="Times New Roman"/>
                <w:color w:val="auto"/>
                <w:sz w:val="20"/>
                <w:szCs w:val="20"/>
              </w:rPr>
              <w:t>.</w:t>
            </w:r>
            <w:r w:rsidR="008F214B" w:rsidRPr="008F214B">
              <w:rPr>
                <w:rFonts w:ascii="Times New Roman" w:hAnsi="Times New Roman" w:cs="Times New Roman"/>
                <w:color w:val="auto"/>
                <w:sz w:val="20"/>
                <w:szCs w:val="20"/>
              </w:rPr>
              <w:t xml:space="preserve"> </w:t>
            </w:r>
          </w:p>
          <w:p w14:paraId="7DBABA68" w14:textId="4EE172C3" w:rsidR="008F214B" w:rsidRPr="008F214B" w:rsidRDefault="0066150F" w:rsidP="008F214B">
            <w:pPr>
              <w:pStyle w:val="Default"/>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8F214B" w:rsidRPr="008F214B">
              <w:rPr>
                <w:rFonts w:ascii="Times New Roman" w:hAnsi="Times New Roman" w:cs="Times New Roman"/>
                <w:color w:val="auto"/>
                <w:sz w:val="20"/>
                <w:szCs w:val="20"/>
              </w:rPr>
              <w:t xml:space="preserve">Connaître et respecter les règles élémentaires de l’intimité personnelle. </w:t>
            </w:r>
          </w:p>
        </w:tc>
        <w:tc>
          <w:tcPr>
            <w:tcW w:w="6468" w:type="dxa"/>
          </w:tcPr>
          <w:p w14:paraId="5F2E7CE2" w14:textId="77777777" w:rsidR="008F214B" w:rsidRPr="008F214B" w:rsidRDefault="008F214B" w:rsidP="008F214B">
            <w:pPr>
              <w:pStyle w:val="Default"/>
              <w:jc w:val="both"/>
              <w:rPr>
                <w:rFonts w:ascii="Times New Roman" w:hAnsi="Times New Roman" w:cs="Times New Roman"/>
                <w:color w:val="auto"/>
                <w:sz w:val="20"/>
                <w:szCs w:val="20"/>
              </w:rPr>
            </w:pPr>
            <w:r w:rsidRPr="008F214B">
              <w:rPr>
                <w:rFonts w:ascii="Times New Roman" w:hAnsi="Times New Roman" w:cs="Times New Roman"/>
                <w:color w:val="auto"/>
                <w:sz w:val="20"/>
                <w:szCs w:val="20"/>
              </w:rPr>
              <w:t xml:space="preserve">À partir de situations réelles ou fictives, développer le respect par les élèves de leur propre corps et de leur intimité (CIDE, art. 16) en abordant : </w:t>
            </w:r>
          </w:p>
          <w:p w14:paraId="1579C119" w14:textId="77777777" w:rsidR="008F214B" w:rsidRPr="008F214B" w:rsidRDefault="008F214B" w:rsidP="008F214B">
            <w:pPr>
              <w:pStyle w:val="Default"/>
              <w:jc w:val="both"/>
              <w:rPr>
                <w:rFonts w:ascii="Times New Roman" w:hAnsi="Times New Roman" w:cs="Times New Roman"/>
                <w:color w:val="auto"/>
                <w:sz w:val="20"/>
                <w:szCs w:val="20"/>
              </w:rPr>
            </w:pPr>
            <w:r w:rsidRPr="008F214B">
              <w:rPr>
                <w:rFonts w:ascii="Times New Roman" w:hAnsi="Times New Roman" w:cs="Times New Roman"/>
                <w:color w:val="auto"/>
                <w:sz w:val="20"/>
                <w:szCs w:val="20"/>
              </w:rPr>
              <w:t xml:space="preserve">- la notion d’intimité et de droit à la vie privée ; </w:t>
            </w:r>
          </w:p>
          <w:p w14:paraId="7AF18B22" w14:textId="77777777" w:rsidR="008F214B" w:rsidRPr="008F214B" w:rsidRDefault="008F214B" w:rsidP="008F214B">
            <w:pPr>
              <w:pStyle w:val="Default"/>
              <w:jc w:val="both"/>
              <w:rPr>
                <w:rFonts w:ascii="Times New Roman" w:hAnsi="Times New Roman" w:cs="Times New Roman"/>
                <w:color w:val="auto"/>
                <w:sz w:val="20"/>
                <w:szCs w:val="20"/>
              </w:rPr>
            </w:pPr>
            <w:r w:rsidRPr="008F214B">
              <w:rPr>
                <w:rFonts w:ascii="Times New Roman" w:hAnsi="Times New Roman" w:cs="Times New Roman"/>
                <w:color w:val="auto"/>
                <w:sz w:val="20"/>
                <w:szCs w:val="20"/>
              </w:rPr>
              <w:t xml:space="preserve">- le droit à la sécurité et à la protection ; </w:t>
            </w:r>
          </w:p>
          <w:p w14:paraId="7F8E25F5" w14:textId="51235241" w:rsidR="008F214B" w:rsidRPr="008F214B" w:rsidRDefault="008F214B" w:rsidP="008F214B">
            <w:pPr>
              <w:pStyle w:val="Default"/>
              <w:jc w:val="both"/>
              <w:rPr>
                <w:rFonts w:ascii="Times New Roman" w:hAnsi="Times New Roman" w:cs="Times New Roman"/>
                <w:color w:val="auto"/>
                <w:sz w:val="20"/>
                <w:szCs w:val="20"/>
              </w:rPr>
            </w:pPr>
            <w:r w:rsidRPr="008F214B">
              <w:rPr>
                <w:rFonts w:ascii="Times New Roman" w:hAnsi="Times New Roman" w:cs="Times New Roman"/>
                <w:color w:val="auto"/>
                <w:sz w:val="20"/>
                <w:szCs w:val="20"/>
              </w:rPr>
              <w:t xml:space="preserve">- l’égalité entre les filles et les garçons (en lien avec l’éducation à la vie affective et relationnelle). </w:t>
            </w:r>
          </w:p>
        </w:tc>
      </w:tr>
    </w:tbl>
    <w:p w14:paraId="1EE8E5F7" w14:textId="77777777" w:rsidR="008F214B" w:rsidRPr="002B15F4" w:rsidRDefault="008F214B" w:rsidP="002B15F4">
      <w:pPr>
        <w:pStyle w:val="1"/>
        <w:rPr>
          <w:sz w:val="24"/>
          <w:szCs w:val="24"/>
        </w:rPr>
      </w:pPr>
    </w:p>
    <w:p w14:paraId="43AF1479" w14:textId="100B9F87" w:rsidR="007F6C16" w:rsidRPr="008F214B" w:rsidRDefault="00077CEF" w:rsidP="002B15F4">
      <w:pPr>
        <w:pStyle w:val="1"/>
        <w:rPr>
          <w:color w:val="0070C0"/>
          <w:u w:val="single"/>
        </w:rPr>
      </w:pPr>
      <w:r w:rsidRPr="008F214B">
        <w:rPr>
          <w:color w:val="0070C0"/>
          <w:u w:val="single"/>
        </w:rPr>
        <w:t>Être élève à l’école de la République</w:t>
      </w:r>
    </w:p>
    <w:tbl>
      <w:tblPr>
        <w:tblStyle w:val="Grilledutableau"/>
        <w:tblW w:w="10804" w:type="dxa"/>
        <w:tblInd w:w="-289" w:type="dxa"/>
        <w:tblLook w:val="04A0" w:firstRow="1" w:lastRow="0" w:firstColumn="1" w:lastColumn="0" w:noHBand="0" w:noVBand="1"/>
      </w:tblPr>
      <w:tblGrid>
        <w:gridCol w:w="1316"/>
        <w:gridCol w:w="1816"/>
        <w:gridCol w:w="7672"/>
      </w:tblGrid>
      <w:tr w:rsidR="008F214B" w14:paraId="2A81B179" w14:textId="77777777" w:rsidTr="00576E7A">
        <w:trPr>
          <w:trHeight w:val="533"/>
        </w:trPr>
        <w:tc>
          <w:tcPr>
            <w:tcW w:w="1317" w:type="dxa"/>
          </w:tcPr>
          <w:p w14:paraId="727E2F94" w14:textId="77777777" w:rsidR="008F214B" w:rsidRDefault="008F214B" w:rsidP="004E4B5D">
            <w:pPr>
              <w:pStyle w:val="1"/>
              <w:spacing w:before="0" w:after="0"/>
              <w:rPr>
                <w:sz w:val="24"/>
                <w:szCs w:val="24"/>
              </w:rPr>
            </w:pPr>
            <w:bookmarkStart w:id="0" w:name="_Toc80458831"/>
            <w:r w:rsidRPr="00ED6850">
              <w:rPr>
                <w:sz w:val="24"/>
                <w:szCs w:val="24"/>
              </w:rPr>
              <w:t xml:space="preserve">Notions abordées </w:t>
            </w:r>
          </w:p>
        </w:tc>
        <w:tc>
          <w:tcPr>
            <w:tcW w:w="1774" w:type="dxa"/>
          </w:tcPr>
          <w:p w14:paraId="6DF434AD" w14:textId="77777777" w:rsidR="008F214B" w:rsidRDefault="008F214B" w:rsidP="004E4B5D">
            <w:pPr>
              <w:pStyle w:val="1"/>
              <w:spacing w:before="0" w:after="0"/>
              <w:rPr>
                <w:sz w:val="24"/>
                <w:szCs w:val="24"/>
              </w:rPr>
            </w:pPr>
            <w:r w:rsidRPr="00ED6850">
              <w:rPr>
                <w:sz w:val="24"/>
                <w:szCs w:val="24"/>
              </w:rPr>
              <w:t xml:space="preserve">Contenus d’enseignement </w:t>
            </w:r>
          </w:p>
        </w:tc>
        <w:tc>
          <w:tcPr>
            <w:tcW w:w="7713" w:type="dxa"/>
          </w:tcPr>
          <w:p w14:paraId="4C95D10D" w14:textId="77777777" w:rsidR="008F214B" w:rsidRDefault="008F214B" w:rsidP="004E4B5D">
            <w:pPr>
              <w:pStyle w:val="1"/>
              <w:spacing w:before="0" w:after="0"/>
              <w:rPr>
                <w:sz w:val="24"/>
                <w:szCs w:val="24"/>
              </w:rPr>
            </w:pPr>
            <w:r w:rsidRPr="00ED6850">
              <w:rPr>
                <w:sz w:val="24"/>
                <w:szCs w:val="24"/>
              </w:rPr>
              <w:t xml:space="preserve">Démarches et situations d’apprentissage possibles </w:t>
            </w:r>
          </w:p>
        </w:tc>
      </w:tr>
      <w:tr w:rsidR="008E0DA6" w:rsidRPr="008E0DA6" w14:paraId="340AE169" w14:textId="77777777" w:rsidTr="00576E7A">
        <w:trPr>
          <w:trHeight w:val="1555"/>
        </w:trPr>
        <w:tc>
          <w:tcPr>
            <w:tcW w:w="1317" w:type="dxa"/>
          </w:tcPr>
          <w:p w14:paraId="4C8228F3" w14:textId="762C709B" w:rsidR="008F214B" w:rsidRPr="008E0DA6" w:rsidRDefault="008F214B" w:rsidP="008E0DA6">
            <w:pPr>
              <w:pStyle w:val="1"/>
              <w:spacing w:before="0" w:after="0"/>
              <w:rPr>
                <w:color w:val="auto"/>
                <w:sz w:val="20"/>
                <w:szCs w:val="20"/>
              </w:rPr>
            </w:pPr>
            <w:r w:rsidRPr="008E0DA6">
              <w:rPr>
                <w:color w:val="auto"/>
                <w:sz w:val="20"/>
                <w:szCs w:val="20"/>
              </w:rPr>
              <w:t>République</w:t>
            </w:r>
          </w:p>
        </w:tc>
        <w:tc>
          <w:tcPr>
            <w:tcW w:w="1774" w:type="dxa"/>
          </w:tcPr>
          <w:p w14:paraId="213D121B" w14:textId="21DA33A0" w:rsidR="008E0DA6" w:rsidRPr="00912E69" w:rsidRDefault="00912E69" w:rsidP="00912E69">
            <w:pPr>
              <w:rPr>
                <w:sz w:val="20"/>
                <w:szCs w:val="20"/>
              </w:rPr>
            </w:pPr>
            <w:r w:rsidRPr="00912E69">
              <w:rPr>
                <w:sz w:val="20"/>
                <w:szCs w:val="20"/>
              </w:rPr>
              <w:t xml:space="preserve">- </w:t>
            </w:r>
            <w:r w:rsidR="008E0DA6" w:rsidRPr="00912E69">
              <w:rPr>
                <w:sz w:val="20"/>
                <w:szCs w:val="20"/>
              </w:rPr>
              <w:t xml:space="preserve">Identifier le drapeau français ; </w:t>
            </w:r>
          </w:p>
          <w:p w14:paraId="3EEC6994" w14:textId="3241F89F" w:rsidR="008E0DA6" w:rsidRPr="008E0DA6" w:rsidRDefault="00912E69" w:rsidP="008E0DA6">
            <w:pPr>
              <w:pStyle w:val="Default"/>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8E0DA6" w:rsidRPr="008E0DA6">
              <w:rPr>
                <w:rFonts w:ascii="Times New Roman" w:hAnsi="Times New Roman" w:cs="Times New Roman"/>
                <w:color w:val="auto"/>
                <w:sz w:val="20"/>
                <w:szCs w:val="20"/>
              </w:rPr>
              <w:t xml:space="preserve">Reconnaitre </w:t>
            </w:r>
            <w:r w:rsidR="008E0DA6" w:rsidRPr="008E0DA6">
              <w:rPr>
                <w:rFonts w:ascii="Times New Roman" w:hAnsi="Times New Roman" w:cs="Times New Roman"/>
                <w:i/>
                <w:iCs/>
                <w:color w:val="auto"/>
                <w:sz w:val="20"/>
                <w:szCs w:val="20"/>
              </w:rPr>
              <w:t>La Marseillaise</w:t>
            </w:r>
            <w:r w:rsidR="008E0DA6" w:rsidRPr="008E0DA6">
              <w:rPr>
                <w:rFonts w:ascii="Times New Roman" w:hAnsi="Times New Roman" w:cs="Times New Roman"/>
                <w:color w:val="auto"/>
                <w:sz w:val="20"/>
                <w:szCs w:val="20"/>
              </w:rPr>
              <w:t xml:space="preserve">. </w:t>
            </w:r>
          </w:p>
          <w:p w14:paraId="0E9B2F75" w14:textId="77777777" w:rsidR="008E0DA6" w:rsidRPr="008E0DA6" w:rsidRDefault="008E0DA6" w:rsidP="008E0DA6">
            <w:pPr>
              <w:pStyle w:val="Default"/>
              <w:jc w:val="both"/>
              <w:rPr>
                <w:rFonts w:ascii="Times New Roman" w:hAnsi="Times New Roman" w:cs="Times New Roman"/>
                <w:color w:val="auto"/>
                <w:sz w:val="20"/>
                <w:szCs w:val="20"/>
              </w:rPr>
            </w:pPr>
          </w:p>
          <w:p w14:paraId="3869E2BF" w14:textId="77777777" w:rsidR="008F214B" w:rsidRPr="008E0DA6" w:rsidRDefault="008F214B" w:rsidP="008E0DA6">
            <w:pPr>
              <w:pStyle w:val="1"/>
              <w:spacing w:before="0" w:after="0"/>
              <w:rPr>
                <w:color w:val="auto"/>
                <w:sz w:val="20"/>
                <w:szCs w:val="20"/>
              </w:rPr>
            </w:pPr>
          </w:p>
        </w:tc>
        <w:tc>
          <w:tcPr>
            <w:tcW w:w="7713" w:type="dxa"/>
          </w:tcPr>
          <w:p w14:paraId="4CFE7D4E" w14:textId="09C7E6AA" w:rsidR="008E0DA6" w:rsidRPr="008E0DA6" w:rsidRDefault="008E0DA6" w:rsidP="008E0DA6">
            <w:pPr>
              <w:pStyle w:val="Default"/>
              <w:jc w:val="both"/>
              <w:rPr>
                <w:rFonts w:ascii="Times New Roman" w:hAnsi="Times New Roman" w:cs="Times New Roman"/>
                <w:color w:val="auto"/>
                <w:sz w:val="20"/>
                <w:szCs w:val="20"/>
              </w:rPr>
            </w:pPr>
            <w:r w:rsidRPr="008E0DA6">
              <w:rPr>
                <w:rFonts w:ascii="Times New Roman" w:hAnsi="Times New Roman" w:cs="Times New Roman"/>
                <w:color w:val="auto"/>
                <w:sz w:val="20"/>
                <w:szCs w:val="20"/>
              </w:rPr>
              <w:t xml:space="preserve">À partir des symboles républicains dans la salle de classe (L. 111-1-2 du Code de l’éducation), faire reconnaitre aux élèves le drapeau tricolore français et l’hymne national, la </w:t>
            </w:r>
            <w:r w:rsidRPr="008E0DA6">
              <w:rPr>
                <w:rFonts w:ascii="Times New Roman" w:hAnsi="Times New Roman" w:cs="Times New Roman"/>
                <w:i/>
                <w:iCs/>
                <w:color w:val="auto"/>
                <w:sz w:val="20"/>
                <w:szCs w:val="20"/>
              </w:rPr>
              <w:t>Marseillaise</w:t>
            </w:r>
            <w:r w:rsidRPr="008E0DA6">
              <w:rPr>
                <w:rFonts w:ascii="Times New Roman" w:hAnsi="Times New Roman" w:cs="Times New Roman"/>
                <w:color w:val="auto"/>
                <w:sz w:val="20"/>
                <w:szCs w:val="20"/>
              </w:rPr>
              <w:t xml:space="preserve">. </w:t>
            </w:r>
          </w:p>
          <w:p w14:paraId="512C8583" w14:textId="1258902B" w:rsidR="008F214B" w:rsidRPr="008E0DA6" w:rsidRDefault="008E0DA6" w:rsidP="008E0DA6">
            <w:pPr>
              <w:pStyle w:val="Default"/>
              <w:jc w:val="both"/>
              <w:rPr>
                <w:rFonts w:ascii="Times New Roman" w:hAnsi="Times New Roman" w:cs="Times New Roman"/>
                <w:color w:val="auto"/>
                <w:sz w:val="20"/>
                <w:szCs w:val="20"/>
              </w:rPr>
            </w:pPr>
            <w:r w:rsidRPr="008E0DA6">
              <w:rPr>
                <w:rFonts w:ascii="Times New Roman" w:hAnsi="Times New Roman" w:cs="Times New Roman"/>
                <w:color w:val="auto"/>
                <w:sz w:val="20"/>
                <w:szCs w:val="20"/>
              </w:rPr>
              <w:t>En les associant à des événements au cours desquels ces deux symboles représente</w:t>
            </w:r>
            <w:r w:rsidR="0051163E">
              <w:rPr>
                <w:rFonts w:ascii="Times New Roman" w:hAnsi="Times New Roman" w:cs="Times New Roman"/>
                <w:color w:val="auto"/>
                <w:sz w:val="20"/>
                <w:szCs w:val="20"/>
              </w:rPr>
              <w:t>nt</w:t>
            </w:r>
            <w:r w:rsidRPr="008E0DA6">
              <w:rPr>
                <w:rFonts w:ascii="Times New Roman" w:hAnsi="Times New Roman" w:cs="Times New Roman"/>
                <w:color w:val="auto"/>
                <w:sz w:val="20"/>
                <w:szCs w:val="20"/>
              </w:rPr>
              <w:t xml:space="preserve"> la France, ainsi que des lieux de la République dans lesquels ils sont présents, faire comprendre aux élèves qu’ils sont des symboles de la République française pour poser les premiers jalons d’une culture civique commune et susciter un sentiment d’appartenance à la Nation française et à la République. </w:t>
            </w:r>
          </w:p>
        </w:tc>
      </w:tr>
      <w:bookmarkEnd w:id="0"/>
    </w:tbl>
    <w:p w14:paraId="316362F6" w14:textId="77777777" w:rsidR="00576E7A" w:rsidRDefault="00576E7A" w:rsidP="00512F85">
      <w:pPr>
        <w:pStyle w:val="1"/>
        <w:spacing w:before="0" w:after="0"/>
        <w:rPr>
          <w:color w:val="auto"/>
          <w:sz w:val="24"/>
          <w:szCs w:val="24"/>
        </w:rPr>
      </w:pPr>
    </w:p>
    <w:p w14:paraId="6E450665" w14:textId="77777777" w:rsidR="00576E7A" w:rsidRDefault="00576E7A">
      <w:pPr>
        <w:spacing w:after="160"/>
        <w:rPr>
          <w:b/>
          <w:bCs/>
          <w:sz w:val="24"/>
          <w:szCs w:val="24"/>
        </w:rPr>
      </w:pPr>
      <w:r>
        <w:rPr>
          <w:sz w:val="24"/>
          <w:szCs w:val="24"/>
        </w:rPr>
        <w:br w:type="page"/>
      </w:r>
    </w:p>
    <w:p w14:paraId="691331F2" w14:textId="77777777" w:rsidR="00576E7A" w:rsidRPr="00824265" w:rsidRDefault="00576E7A" w:rsidP="00576E7A">
      <w:pPr>
        <w:pStyle w:val="1"/>
        <w:pBdr>
          <w:top w:val="single" w:sz="4" w:space="1" w:color="auto"/>
          <w:left w:val="single" w:sz="4" w:space="4" w:color="auto"/>
          <w:bottom w:val="single" w:sz="4" w:space="1" w:color="auto"/>
          <w:right w:val="single" w:sz="4" w:space="4" w:color="auto"/>
        </w:pBdr>
        <w:jc w:val="center"/>
        <w:rPr>
          <w:sz w:val="36"/>
          <w:szCs w:val="36"/>
        </w:rPr>
      </w:pPr>
      <w:r w:rsidRPr="00824265">
        <w:rPr>
          <w:sz w:val="36"/>
          <w:szCs w:val="36"/>
        </w:rPr>
        <w:lastRenderedPageBreak/>
        <w:t>C</w:t>
      </w:r>
      <w:r>
        <w:rPr>
          <w:sz w:val="36"/>
          <w:szCs w:val="36"/>
        </w:rPr>
        <w:t>E1</w:t>
      </w:r>
      <w:r w:rsidRPr="00824265">
        <w:rPr>
          <w:sz w:val="36"/>
          <w:szCs w:val="36"/>
        </w:rPr>
        <w:t xml:space="preserve"> : </w:t>
      </w:r>
      <w:r>
        <w:rPr>
          <w:sz w:val="36"/>
          <w:szCs w:val="36"/>
        </w:rPr>
        <w:t>Respecter les autres</w:t>
      </w:r>
    </w:p>
    <w:p w14:paraId="28818F07" w14:textId="681AFC11" w:rsidR="00512F85" w:rsidRDefault="003233F3" w:rsidP="00512F85">
      <w:pPr>
        <w:pStyle w:val="1"/>
        <w:spacing w:before="0" w:after="0"/>
        <w:rPr>
          <w:color w:val="auto"/>
          <w:sz w:val="24"/>
          <w:szCs w:val="24"/>
        </w:rPr>
      </w:pPr>
      <w:r w:rsidRPr="002B15F4">
        <w:rPr>
          <w:color w:val="auto"/>
          <w:sz w:val="24"/>
          <w:szCs w:val="24"/>
        </w:rPr>
        <w:t>Attendus et objectifs</w:t>
      </w:r>
      <w:r w:rsidR="00C851E7">
        <w:rPr>
          <w:color w:val="auto"/>
          <w:sz w:val="24"/>
          <w:szCs w:val="24"/>
        </w:rPr>
        <w:t> :</w:t>
      </w:r>
    </w:p>
    <w:p w14:paraId="37FACDF5" w14:textId="5C2062CC" w:rsidR="003233F3" w:rsidRPr="009E6F87" w:rsidRDefault="00512F85" w:rsidP="00512F85">
      <w:pPr>
        <w:pStyle w:val="1"/>
        <w:spacing w:before="0" w:after="0"/>
        <w:rPr>
          <w:color w:val="auto"/>
          <w:sz w:val="20"/>
          <w:szCs w:val="20"/>
        </w:rPr>
      </w:pPr>
      <w:r w:rsidRPr="009E6F87">
        <w:rPr>
          <w:b w:val="0"/>
          <w:bCs w:val="0"/>
          <w:color w:val="auto"/>
          <w:sz w:val="20"/>
          <w:szCs w:val="20"/>
        </w:rPr>
        <w:t>L’EMC au CE1 : les élèves se tournent davantage vers les autres pour développer des compétences en lien avec les principes d’égale dignité de tous et de respect de chacun. Les élèves acceptent l’altérité et apprennent à vivre ensemble dans le respect des règles collectives.</w:t>
      </w:r>
    </w:p>
    <w:p w14:paraId="2BBBF5EA" w14:textId="488EC348" w:rsidR="003233F3" w:rsidRPr="004E1FD4" w:rsidRDefault="003233F3" w:rsidP="003233F3">
      <w:pPr>
        <w:pStyle w:val="1"/>
        <w:rPr>
          <w:color w:val="0070C0"/>
          <w:u w:val="single"/>
        </w:rPr>
      </w:pPr>
      <w:r>
        <w:rPr>
          <w:color w:val="0070C0"/>
          <w:u w:val="single"/>
        </w:rPr>
        <w:t>Altérité et sociabilité</w:t>
      </w:r>
    </w:p>
    <w:tbl>
      <w:tblPr>
        <w:tblW w:w="1100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2977"/>
        <w:gridCol w:w="6891"/>
      </w:tblGrid>
      <w:tr w:rsidR="003233F3" w:rsidRPr="00E17D15" w14:paraId="00AE780B" w14:textId="77777777" w:rsidTr="00F831A9">
        <w:trPr>
          <w:trHeight w:val="85"/>
        </w:trPr>
        <w:tc>
          <w:tcPr>
            <w:tcW w:w="1134" w:type="dxa"/>
          </w:tcPr>
          <w:p w14:paraId="64D5D78A" w14:textId="77777777" w:rsidR="003233F3" w:rsidRPr="009E6F87" w:rsidRDefault="003233F3" w:rsidP="00C0228E">
            <w:pPr>
              <w:pStyle w:val="1"/>
              <w:spacing w:before="0" w:after="0"/>
              <w:rPr>
                <w:sz w:val="19"/>
                <w:szCs w:val="19"/>
              </w:rPr>
            </w:pPr>
            <w:r w:rsidRPr="009E6F87">
              <w:rPr>
                <w:sz w:val="19"/>
                <w:szCs w:val="19"/>
              </w:rPr>
              <w:t xml:space="preserve">Notions abordées </w:t>
            </w:r>
          </w:p>
        </w:tc>
        <w:tc>
          <w:tcPr>
            <w:tcW w:w="2977" w:type="dxa"/>
          </w:tcPr>
          <w:p w14:paraId="7ABAB88C" w14:textId="77777777" w:rsidR="003233F3" w:rsidRPr="009E6F87" w:rsidRDefault="003233F3" w:rsidP="00C0228E">
            <w:pPr>
              <w:pStyle w:val="1"/>
              <w:spacing w:before="0" w:after="0"/>
              <w:rPr>
                <w:sz w:val="19"/>
                <w:szCs w:val="19"/>
              </w:rPr>
            </w:pPr>
            <w:r w:rsidRPr="009E6F87">
              <w:rPr>
                <w:sz w:val="19"/>
                <w:szCs w:val="19"/>
              </w:rPr>
              <w:t xml:space="preserve">Contenus d’enseignement </w:t>
            </w:r>
          </w:p>
        </w:tc>
        <w:tc>
          <w:tcPr>
            <w:tcW w:w="6891" w:type="dxa"/>
          </w:tcPr>
          <w:p w14:paraId="6846D6E2" w14:textId="77777777" w:rsidR="003233F3" w:rsidRPr="009E6F87" w:rsidRDefault="003233F3" w:rsidP="00C0228E">
            <w:pPr>
              <w:pStyle w:val="1"/>
              <w:spacing w:before="0" w:after="0"/>
              <w:rPr>
                <w:sz w:val="19"/>
                <w:szCs w:val="19"/>
              </w:rPr>
            </w:pPr>
            <w:r w:rsidRPr="009E6F87">
              <w:rPr>
                <w:sz w:val="19"/>
                <w:szCs w:val="19"/>
              </w:rPr>
              <w:t xml:space="preserve">Démarches et situations d’apprentissage possibles </w:t>
            </w:r>
          </w:p>
        </w:tc>
      </w:tr>
      <w:tr w:rsidR="00F96706" w:rsidRPr="00E17D15" w14:paraId="0531B4A9" w14:textId="77777777" w:rsidTr="00F831A9">
        <w:trPr>
          <w:trHeight w:val="85"/>
        </w:trPr>
        <w:tc>
          <w:tcPr>
            <w:tcW w:w="1134" w:type="dxa"/>
            <w:vMerge w:val="restart"/>
          </w:tcPr>
          <w:p w14:paraId="4F8D0EC7" w14:textId="77777777" w:rsidR="00F96706" w:rsidRPr="009E6F87" w:rsidRDefault="00F96706" w:rsidP="00C0228E">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Fraternité </w:t>
            </w:r>
          </w:p>
          <w:p w14:paraId="717CC7C0" w14:textId="77777777" w:rsidR="00F96706" w:rsidRPr="009E6F87" w:rsidRDefault="00F96706" w:rsidP="00C0228E">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Solidarité </w:t>
            </w:r>
          </w:p>
          <w:p w14:paraId="5B07FA53" w14:textId="77777777" w:rsidR="00F96706" w:rsidRPr="009E6F87" w:rsidRDefault="00F96706" w:rsidP="00C0228E">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Dignité de la personne humaine </w:t>
            </w:r>
          </w:p>
          <w:p w14:paraId="5C1B1971" w14:textId="77777777" w:rsidR="00F96706" w:rsidRPr="009E6F87" w:rsidRDefault="00F96706" w:rsidP="00C0228E">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Stéréotype </w:t>
            </w:r>
          </w:p>
          <w:p w14:paraId="16ABF558" w14:textId="77777777" w:rsidR="00F96706" w:rsidRPr="009E6F87" w:rsidRDefault="00F96706" w:rsidP="00C0228E">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Préjugé </w:t>
            </w:r>
          </w:p>
          <w:p w14:paraId="1D053AE1" w14:textId="77777777" w:rsidR="00F96706" w:rsidRPr="009E6F87" w:rsidRDefault="00F96706" w:rsidP="00C0228E">
            <w:pPr>
              <w:pStyle w:val="1"/>
              <w:spacing w:before="0" w:after="0"/>
              <w:rPr>
                <w:sz w:val="19"/>
                <w:szCs w:val="19"/>
              </w:rPr>
            </w:pPr>
          </w:p>
        </w:tc>
        <w:tc>
          <w:tcPr>
            <w:tcW w:w="2977" w:type="dxa"/>
          </w:tcPr>
          <w:p w14:paraId="6CB09018" w14:textId="43E37E12" w:rsidR="00F96706" w:rsidRPr="009E6F87" w:rsidRDefault="00F96706" w:rsidP="00C0228E">
            <w:pPr>
              <w:spacing w:line="240" w:lineRule="auto"/>
              <w:rPr>
                <w:b/>
                <w:bCs/>
                <w:sz w:val="19"/>
                <w:szCs w:val="19"/>
              </w:rPr>
            </w:pPr>
            <w:r w:rsidRPr="009E6F87">
              <w:rPr>
                <w:sz w:val="19"/>
                <w:szCs w:val="19"/>
              </w:rPr>
              <w:t xml:space="preserve">- Reconnaitre et prendre en compte les émotions et les sentiments d’autrui. </w:t>
            </w:r>
          </w:p>
        </w:tc>
        <w:tc>
          <w:tcPr>
            <w:tcW w:w="6891" w:type="dxa"/>
          </w:tcPr>
          <w:p w14:paraId="7F41C688" w14:textId="77777777" w:rsidR="00F96706" w:rsidRPr="009E6F87" w:rsidRDefault="00F96706" w:rsidP="00C0228E">
            <w:pPr>
              <w:pStyle w:val="1"/>
              <w:spacing w:before="0" w:after="0"/>
              <w:rPr>
                <w:b w:val="0"/>
                <w:bCs w:val="0"/>
                <w:color w:val="auto"/>
                <w:sz w:val="19"/>
                <w:szCs w:val="19"/>
              </w:rPr>
            </w:pPr>
            <w:r w:rsidRPr="009E6F87">
              <w:rPr>
                <w:b w:val="0"/>
                <w:bCs w:val="0"/>
                <w:color w:val="auto"/>
                <w:sz w:val="19"/>
                <w:szCs w:val="19"/>
              </w:rPr>
              <w:t>En mobilisant les compétences psychosociales, apprendre aux élèves à être attentifs aux autres, à entendre et respecter les émotions des autres</w:t>
            </w:r>
            <w:r w:rsidRPr="009E6F87">
              <w:rPr>
                <w:color w:val="auto"/>
                <w:sz w:val="19"/>
                <w:szCs w:val="19"/>
              </w:rPr>
              <w:t xml:space="preserve">. </w:t>
            </w:r>
          </w:p>
          <w:p w14:paraId="4C94D810" w14:textId="77777777" w:rsidR="00F96706" w:rsidRPr="009E6F87" w:rsidRDefault="00F96706" w:rsidP="00C0228E">
            <w:pPr>
              <w:pStyle w:val="1"/>
              <w:spacing w:before="0" w:after="0"/>
              <w:rPr>
                <w:sz w:val="19"/>
                <w:szCs w:val="19"/>
              </w:rPr>
            </w:pPr>
          </w:p>
        </w:tc>
      </w:tr>
      <w:tr w:rsidR="00F96706" w:rsidRPr="00E17D15" w14:paraId="65042C12" w14:textId="77777777" w:rsidTr="00F831A9">
        <w:trPr>
          <w:trHeight w:val="85"/>
        </w:trPr>
        <w:tc>
          <w:tcPr>
            <w:tcW w:w="1134" w:type="dxa"/>
            <w:vMerge/>
          </w:tcPr>
          <w:p w14:paraId="460DC847" w14:textId="77777777" w:rsidR="00F96706" w:rsidRPr="009E6F87" w:rsidRDefault="00F96706" w:rsidP="00C0228E">
            <w:pPr>
              <w:pStyle w:val="1"/>
              <w:spacing w:before="0" w:after="0"/>
              <w:rPr>
                <w:sz w:val="19"/>
                <w:szCs w:val="19"/>
              </w:rPr>
            </w:pPr>
          </w:p>
        </w:tc>
        <w:tc>
          <w:tcPr>
            <w:tcW w:w="2977" w:type="dxa"/>
          </w:tcPr>
          <w:p w14:paraId="19C92A6E" w14:textId="20ECBAD3" w:rsidR="00F96706" w:rsidRPr="009E6F87" w:rsidRDefault="00F96706" w:rsidP="00C0228E">
            <w:pPr>
              <w:pStyle w:val="Default"/>
              <w:rPr>
                <w:rFonts w:ascii="Times New Roman" w:hAnsi="Times New Roman" w:cs="Times New Roman"/>
                <w:sz w:val="19"/>
                <w:szCs w:val="19"/>
              </w:rPr>
            </w:pPr>
            <w:r w:rsidRPr="009E6F87">
              <w:rPr>
                <w:rFonts w:ascii="Times New Roman" w:hAnsi="Times New Roman" w:cs="Times New Roman"/>
                <w:sz w:val="19"/>
                <w:szCs w:val="19"/>
              </w:rPr>
              <w:t xml:space="preserve">-  Développer sa capacité d’empathie. </w:t>
            </w:r>
          </w:p>
        </w:tc>
        <w:tc>
          <w:tcPr>
            <w:tcW w:w="6891" w:type="dxa"/>
          </w:tcPr>
          <w:p w14:paraId="556D813F" w14:textId="552015B9"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Initier les élèves à l’empathie : écouter l’autre et se rendre disponible à l’autre. Développer un regard positif sur les différences. </w:t>
            </w:r>
          </w:p>
        </w:tc>
      </w:tr>
      <w:tr w:rsidR="00F96706" w:rsidRPr="00E17D15" w14:paraId="1CBD04F3" w14:textId="77777777" w:rsidTr="00F831A9">
        <w:trPr>
          <w:trHeight w:val="1408"/>
        </w:trPr>
        <w:tc>
          <w:tcPr>
            <w:tcW w:w="1134" w:type="dxa"/>
            <w:vMerge/>
          </w:tcPr>
          <w:p w14:paraId="403FEC9A" w14:textId="69CAE167" w:rsidR="00F96706" w:rsidRPr="009E6F87" w:rsidRDefault="00F96706" w:rsidP="00C0228E">
            <w:pPr>
              <w:pStyle w:val="1"/>
              <w:spacing w:before="0" w:after="0"/>
              <w:rPr>
                <w:color w:val="auto"/>
                <w:sz w:val="19"/>
                <w:szCs w:val="19"/>
              </w:rPr>
            </w:pPr>
          </w:p>
        </w:tc>
        <w:tc>
          <w:tcPr>
            <w:tcW w:w="2977" w:type="dxa"/>
          </w:tcPr>
          <w:p w14:paraId="0E2F7B3B" w14:textId="0C7A323F" w:rsidR="00F96706" w:rsidRPr="009E6F87" w:rsidRDefault="00F96706" w:rsidP="00C0228E">
            <w:pPr>
              <w:spacing w:line="240" w:lineRule="auto"/>
              <w:rPr>
                <w:sz w:val="19"/>
                <w:szCs w:val="19"/>
              </w:rPr>
            </w:pPr>
            <w:r w:rsidRPr="009E6F87">
              <w:rPr>
                <w:sz w:val="19"/>
                <w:szCs w:val="19"/>
              </w:rPr>
              <w:t xml:space="preserve">- S’entraider et partager avec les autres. </w:t>
            </w:r>
          </w:p>
          <w:p w14:paraId="4E973F9A" w14:textId="689D2878" w:rsidR="00F96706" w:rsidRPr="009E6F87" w:rsidRDefault="00F96706" w:rsidP="00C0228E">
            <w:pPr>
              <w:pStyle w:val="Default"/>
              <w:rPr>
                <w:rFonts w:ascii="Times New Roman" w:hAnsi="Times New Roman" w:cs="Times New Roman"/>
                <w:sz w:val="19"/>
                <w:szCs w:val="19"/>
              </w:rPr>
            </w:pPr>
            <w:r w:rsidRPr="009E6F87">
              <w:rPr>
                <w:rFonts w:ascii="Times New Roman" w:hAnsi="Times New Roman" w:cs="Times New Roman"/>
                <w:sz w:val="19"/>
                <w:szCs w:val="19"/>
              </w:rPr>
              <w:t xml:space="preserve">- Reconnaitre la diversité comme richesse et ne pas faire des différences (sociales, physiques, culturelles, de genre) un motif de violence. </w:t>
            </w:r>
          </w:p>
          <w:p w14:paraId="2C0CBA05" w14:textId="2937F3CD" w:rsidR="00F96706" w:rsidRPr="009E6F87" w:rsidRDefault="00F96706" w:rsidP="00C0228E">
            <w:pPr>
              <w:pStyle w:val="Default"/>
              <w:rPr>
                <w:rFonts w:ascii="Times New Roman" w:hAnsi="Times New Roman" w:cs="Times New Roman"/>
                <w:sz w:val="19"/>
                <w:szCs w:val="19"/>
              </w:rPr>
            </w:pPr>
            <w:r w:rsidRPr="009E6F87">
              <w:rPr>
                <w:rFonts w:ascii="Times New Roman" w:hAnsi="Times New Roman" w:cs="Times New Roman"/>
                <w:sz w:val="19"/>
                <w:szCs w:val="19"/>
              </w:rPr>
              <w:t xml:space="preserve">- Faire comprendre que la solidarité et l’entraide, en lien avec la notion de fraternité, permettent un renforcement de la notion d’égalité entre les personnes. </w:t>
            </w:r>
          </w:p>
        </w:tc>
        <w:tc>
          <w:tcPr>
            <w:tcW w:w="6891" w:type="dxa"/>
          </w:tcPr>
          <w:p w14:paraId="6236ED66" w14:textId="0EDFEA9C"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Apprendre à reconnaitre les situations de violence physique et/ou verbale, les situations de harcèlement. Cette démarche peut s’inscrire dans le programme Phare. </w:t>
            </w:r>
            <w:r w:rsidR="000E3798" w:rsidRPr="009E6F87">
              <w:rPr>
                <w:rFonts w:ascii="Times New Roman" w:hAnsi="Times New Roman" w:cs="Times New Roman"/>
                <w:color w:val="auto"/>
                <w:sz w:val="19"/>
                <w:szCs w:val="19"/>
              </w:rPr>
              <w:t>P</w:t>
            </w:r>
            <w:r w:rsidRPr="009E6F87">
              <w:rPr>
                <w:rFonts w:ascii="Times New Roman" w:hAnsi="Times New Roman" w:cs="Times New Roman"/>
                <w:color w:val="auto"/>
                <w:sz w:val="19"/>
                <w:szCs w:val="19"/>
              </w:rPr>
              <w:t xml:space="preserve">rendre conscience des différentes postures engagées dans une situation de harcèlement (auteur, cible, témoin) et comprendre que le harcèlement est une situation de violence punie par la loi. </w:t>
            </w:r>
          </w:p>
          <w:p w14:paraId="703E3F43" w14:textId="2CADF5BC"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w:t>
            </w:r>
            <w:r w:rsidRPr="009E6F87">
              <w:rPr>
                <w:rFonts w:ascii="Times New Roman" w:hAnsi="Times New Roman" w:cs="Times New Roman"/>
                <w:b/>
                <w:bCs/>
                <w:color w:val="auto"/>
                <w:sz w:val="19"/>
                <w:szCs w:val="19"/>
              </w:rPr>
              <w:t>EMI</w:t>
            </w:r>
            <w:r w:rsidRPr="009E6F87">
              <w:rPr>
                <w:rFonts w:ascii="Times New Roman" w:hAnsi="Times New Roman" w:cs="Times New Roman"/>
                <w:color w:val="auto"/>
                <w:sz w:val="19"/>
                <w:szCs w:val="19"/>
              </w:rPr>
              <w:t xml:space="preserve">] Introduire la notion de stéréotype en prenant appui sur des exemples issus du quotidien des élèves (publicité, dessin animé). Entreprendre une première approche critique des médias. S’appuyer sur le questionnement des élèves. Comprendre que les préjugés ont une incidence sur son rapport à l’autre. </w:t>
            </w:r>
          </w:p>
          <w:p w14:paraId="1F0DEC0C" w14:textId="77777777"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Développer le respect de l’autre et de sa dignité en abordant : </w:t>
            </w:r>
          </w:p>
          <w:p w14:paraId="742541D4" w14:textId="56759A8C"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 la notion d’intimité et de respect de la vie privée (sanitaires, vestiaires, ENT) </w:t>
            </w:r>
          </w:p>
          <w:p w14:paraId="545B4811" w14:textId="77777777"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 le droit à la sécurité et à la protection ; </w:t>
            </w:r>
          </w:p>
          <w:p w14:paraId="2D51231E" w14:textId="10824F04" w:rsidR="00F96706" w:rsidRPr="009E6F87" w:rsidRDefault="00F96706" w:rsidP="00C0228E">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 les violences sexistes (en lien avec l’éducation à la vie affective et relationnelle). </w:t>
            </w:r>
          </w:p>
        </w:tc>
      </w:tr>
    </w:tbl>
    <w:p w14:paraId="1A73A9F5" w14:textId="77777777" w:rsidR="003233F3" w:rsidRPr="00E17D15" w:rsidRDefault="003233F3" w:rsidP="003233F3">
      <w:pPr>
        <w:pStyle w:val="1"/>
        <w:spacing w:before="0" w:after="0"/>
        <w:rPr>
          <w:b w:val="0"/>
          <w:bCs w:val="0"/>
          <w:color w:val="auto"/>
          <w:sz w:val="20"/>
          <w:szCs w:val="20"/>
        </w:rPr>
      </w:pPr>
    </w:p>
    <w:p w14:paraId="624BE103" w14:textId="79F74CB0" w:rsidR="003233F3" w:rsidRPr="00E17D15" w:rsidRDefault="003233F3" w:rsidP="003233F3">
      <w:pPr>
        <w:pStyle w:val="1"/>
        <w:spacing w:before="0" w:after="0"/>
        <w:rPr>
          <w:color w:val="0070C0"/>
          <w:u w:val="single"/>
        </w:rPr>
      </w:pPr>
      <w:r w:rsidRPr="00E17D15">
        <w:rPr>
          <w:color w:val="0070C0"/>
          <w:u w:val="single"/>
        </w:rPr>
        <w:t xml:space="preserve">Les règles collectives et </w:t>
      </w:r>
      <w:r>
        <w:rPr>
          <w:color w:val="0070C0"/>
          <w:u w:val="single"/>
        </w:rPr>
        <w:t>prise d’initiative</w:t>
      </w:r>
      <w:r w:rsidRPr="00E17D15">
        <w:rPr>
          <w:color w:val="0070C0"/>
          <w:u w:val="single"/>
        </w:rPr>
        <w:t xml:space="preserve"> </w:t>
      </w:r>
    </w:p>
    <w:p w14:paraId="14041519" w14:textId="77777777" w:rsidR="003233F3" w:rsidRPr="00E17D15" w:rsidRDefault="003233F3" w:rsidP="003233F3">
      <w:pPr>
        <w:pStyle w:val="1"/>
        <w:spacing w:before="0" w:after="0"/>
        <w:rPr>
          <w:color w:val="0070C0"/>
          <w:sz w:val="20"/>
          <w:szCs w:val="20"/>
          <w:u w:val="single"/>
        </w:rPr>
      </w:pPr>
    </w:p>
    <w:tbl>
      <w:tblPr>
        <w:tblW w:w="1105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2268"/>
        <w:gridCol w:w="7229"/>
      </w:tblGrid>
      <w:tr w:rsidR="003233F3" w:rsidRPr="00E17D15" w14:paraId="780245B9" w14:textId="77777777" w:rsidTr="00F831A9">
        <w:trPr>
          <w:trHeight w:val="85"/>
        </w:trPr>
        <w:tc>
          <w:tcPr>
            <w:tcW w:w="1560" w:type="dxa"/>
          </w:tcPr>
          <w:p w14:paraId="7BAA0DDC" w14:textId="77777777" w:rsidR="003233F3" w:rsidRPr="009E6F87" w:rsidRDefault="003233F3" w:rsidP="002665EC">
            <w:pPr>
              <w:pStyle w:val="1"/>
              <w:numPr>
                <w:ilvl w:val="0"/>
                <w:numId w:val="9"/>
              </w:numPr>
              <w:spacing w:before="0" w:after="0"/>
              <w:rPr>
                <w:sz w:val="19"/>
                <w:szCs w:val="19"/>
              </w:rPr>
            </w:pPr>
            <w:r w:rsidRPr="009E6F87">
              <w:rPr>
                <w:sz w:val="19"/>
                <w:szCs w:val="19"/>
              </w:rPr>
              <w:t xml:space="preserve">Notions abordées </w:t>
            </w:r>
          </w:p>
        </w:tc>
        <w:tc>
          <w:tcPr>
            <w:tcW w:w="2268" w:type="dxa"/>
          </w:tcPr>
          <w:p w14:paraId="45E2B073" w14:textId="77777777" w:rsidR="003233F3" w:rsidRPr="009E6F87" w:rsidRDefault="003233F3" w:rsidP="002665EC">
            <w:pPr>
              <w:pStyle w:val="1"/>
              <w:numPr>
                <w:ilvl w:val="0"/>
                <w:numId w:val="9"/>
              </w:numPr>
              <w:spacing w:before="0" w:after="0"/>
              <w:rPr>
                <w:sz w:val="19"/>
                <w:szCs w:val="19"/>
              </w:rPr>
            </w:pPr>
            <w:r w:rsidRPr="009E6F87">
              <w:rPr>
                <w:sz w:val="19"/>
                <w:szCs w:val="19"/>
              </w:rPr>
              <w:t xml:space="preserve">Contenus d’enseignement </w:t>
            </w:r>
          </w:p>
        </w:tc>
        <w:tc>
          <w:tcPr>
            <w:tcW w:w="7229" w:type="dxa"/>
          </w:tcPr>
          <w:p w14:paraId="24980B9D" w14:textId="77777777" w:rsidR="003233F3" w:rsidRPr="009E6F87" w:rsidRDefault="003233F3" w:rsidP="002665EC">
            <w:pPr>
              <w:pStyle w:val="1"/>
              <w:numPr>
                <w:ilvl w:val="0"/>
                <w:numId w:val="9"/>
              </w:numPr>
              <w:spacing w:before="0" w:after="0"/>
              <w:rPr>
                <w:sz w:val="19"/>
                <w:szCs w:val="19"/>
              </w:rPr>
            </w:pPr>
            <w:r w:rsidRPr="009E6F87">
              <w:rPr>
                <w:sz w:val="19"/>
                <w:szCs w:val="19"/>
              </w:rPr>
              <w:t xml:space="preserve">Démarches et situations d’apprentissage possibles </w:t>
            </w:r>
          </w:p>
        </w:tc>
      </w:tr>
      <w:tr w:rsidR="003F4A1B" w:rsidRPr="00E17D15" w14:paraId="7BB009E8" w14:textId="77777777" w:rsidTr="00F831A9">
        <w:trPr>
          <w:trHeight w:val="85"/>
        </w:trPr>
        <w:tc>
          <w:tcPr>
            <w:tcW w:w="1560" w:type="dxa"/>
            <w:vMerge w:val="restart"/>
          </w:tcPr>
          <w:p w14:paraId="321D181E" w14:textId="77777777" w:rsidR="003F4A1B" w:rsidRPr="009E6F87" w:rsidRDefault="003F4A1B" w:rsidP="00B95436">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Responsabilité </w:t>
            </w:r>
          </w:p>
          <w:p w14:paraId="213315C3" w14:textId="77777777" w:rsidR="003F4A1B" w:rsidRPr="009E6F87" w:rsidRDefault="003F4A1B" w:rsidP="00B95436">
            <w:pPr>
              <w:pStyle w:val="Default"/>
              <w:jc w:val="both"/>
              <w:rPr>
                <w:rFonts w:ascii="Times New Roman" w:hAnsi="Times New Roman" w:cs="Times New Roman"/>
                <w:b/>
                <w:bCs/>
                <w:sz w:val="19"/>
                <w:szCs w:val="19"/>
              </w:rPr>
            </w:pPr>
            <w:r w:rsidRPr="009E6F87">
              <w:rPr>
                <w:rFonts w:ascii="Times New Roman" w:hAnsi="Times New Roman" w:cs="Times New Roman"/>
                <w:b/>
                <w:bCs/>
                <w:sz w:val="19"/>
                <w:szCs w:val="19"/>
              </w:rPr>
              <w:t xml:space="preserve">Civilité </w:t>
            </w:r>
          </w:p>
          <w:p w14:paraId="3FD68BAB" w14:textId="77777777" w:rsidR="003F4A1B" w:rsidRPr="009E6F87" w:rsidRDefault="003F4A1B" w:rsidP="003233F3">
            <w:pPr>
              <w:pStyle w:val="1"/>
              <w:numPr>
                <w:ilvl w:val="0"/>
                <w:numId w:val="9"/>
              </w:numPr>
              <w:spacing w:before="0" w:after="0"/>
              <w:rPr>
                <w:color w:val="auto"/>
                <w:sz w:val="19"/>
                <w:szCs w:val="19"/>
              </w:rPr>
            </w:pPr>
          </w:p>
          <w:p w14:paraId="24B8F0F2" w14:textId="77777777" w:rsidR="003F4A1B" w:rsidRPr="009E6F87" w:rsidRDefault="003F4A1B" w:rsidP="002665EC">
            <w:pPr>
              <w:pStyle w:val="1"/>
              <w:spacing w:before="0" w:after="0"/>
              <w:rPr>
                <w:color w:val="auto"/>
                <w:sz w:val="19"/>
                <w:szCs w:val="19"/>
              </w:rPr>
            </w:pPr>
          </w:p>
          <w:p w14:paraId="660034E0" w14:textId="77777777" w:rsidR="003F4A1B" w:rsidRPr="009E6F87" w:rsidRDefault="003F4A1B" w:rsidP="002665EC">
            <w:pPr>
              <w:pStyle w:val="1"/>
              <w:spacing w:before="0" w:after="0"/>
              <w:rPr>
                <w:color w:val="auto"/>
                <w:sz w:val="19"/>
                <w:szCs w:val="19"/>
              </w:rPr>
            </w:pPr>
          </w:p>
          <w:p w14:paraId="72128455" w14:textId="77777777" w:rsidR="003F4A1B" w:rsidRPr="009E6F87" w:rsidRDefault="003F4A1B" w:rsidP="002665EC">
            <w:pPr>
              <w:pStyle w:val="1"/>
              <w:spacing w:before="0" w:after="0"/>
              <w:rPr>
                <w:sz w:val="19"/>
                <w:szCs w:val="19"/>
              </w:rPr>
            </w:pPr>
          </w:p>
        </w:tc>
        <w:tc>
          <w:tcPr>
            <w:tcW w:w="2268" w:type="dxa"/>
          </w:tcPr>
          <w:p w14:paraId="4B6B9ECC" w14:textId="478CBA3D" w:rsidR="003F4A1B" w:rsidRPr="009E6F87" w:rsidRDefault="003F4A1B" w:rsidP="00FB1834">
            <w:pPr>
              <w:pStyle w:val="1"/>
              <w:numPr>
                <w:ilvl w:val="0"/>
                <w:numId w:val="9"/>
              </w:numPr>
              <w:spacing w:before="0" w:after="0"/>
              <w:jc w:val="left"/>
              <w:rPr>
                <w:b w:val="0"/>
                <w:bCs w:val="0"/>
                <w:color w:val="auto"/>
                <w:sz w:val="19"/>
                <w:szCs w:val="19"/>
              </w:rPr>
            </w:pPr>
            <w:r w:rsidRPr="009E6F87">
              <w:rPr>
                <w:b w:val="0"/>
                <w:bCs w:val="0"/>
                <w:color w:val="auto"/>
                <w:sz w:val="19"/>
                <w:szCs w:val="19"/>
              </w:rPr>
              <w:t xml:space="preserve">- Connaître et appliquer les règles élémentaires de vie, de communication et d’échange en collectivité : l’idée de civilité. </w:t>
            </w:r>
          </w:p>
        </w:tc>
        <w:tc>
          <w:tcPr>
            <w:tcW w:w="7229" w:type="dxa"/>
          </w:tcPr>
          <w:p w14:paraId="153BFC49" w14:textId="77777777" w:rsidR="003F4A1B" w:rsidRPr="009E6F87" w:rsidRDefault="003F4A1B" w:rsidP="00F96706">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Les élèves apprennent à respecter et à appliquer les règles communes. Ils adaptent leur posture, leur langage et leur comportement au contexte scolaire. </w:t>
            </w:r>
          </w:p>
          <w:p w14:paraId="7AB7E3EE" w14:textId="6EBE3431" w:rsidR="003F4A1B" w:rsidRPr="009E6F87" w:rsidRDefault="003F4A1B" w:rsidP="00F96706">
            <w:pPr>
              <w:pStyle w:val="Default"/>
              <w:jc w:val="both"/>
              <w:rPr>
                <w:rFonts w:ascii="Times New Roman" w:hAnsi="Times New Roman" w:cs="Times New Roman"/>
                <w:sz w:val="19"/>
                <w:szCs w:val="19"/>
              </w:rPr>
            </w:pPr>
            <w:r w:rsidRPr="009E6F87">
              <w:rPr>
                <w:rFonts w:ascii="Times New Roman" w:hAnsi="Times New Roman" w:cs="Times New Roman"/>
                <w:sz w:val="19"/>
                <w:szCs w:val="19"/>
              </w:rPr>
              <w:t>Ils respectent les biens personnels et collectifs dans la classe et dans l’école. Ils sont sensibilisés à la notion de bien commun. Ils adoptent un comportement responsable envers autrui et envers leur environnement [</w:t>
            </w:r>
            <w:r w:rsidRPr="009E6F87">
              <w:rPr>
                <w:rFonts w:ascii="Times New Roman" w:hAnsi="Times New Roman" w:cs="Times New Roman"/>
                <w:b/>
                <w:bCs/>
                <w:sz w:val="19"/>
                <w:szCs w:val="19"/>
              </w:rPr>
              <w:t>EDD</w:t>
            </w:r>
            <w:r w:rsidRPr="009E6F87">
              <w:rPr>
                <w:rFonts w:ascii="Times New Roman" w:hAnsi="Times New Roman" w:cs="Times New Roman"/>
                <w:sz w:val="19"/>
                <w:szCs w:val="19"/>
              </w:rPr>
              <w:t xml:space="preserve">]. </w:t>
            </w:r>
          </w:p>
        </w:tc>
      </w:tr>
      <w:tr w:rsidR="003F4A1B" w:rsidRPr="00E17D15" w14:paraId="42D92997" w14:textId="77777777" w:rsidTr="00F831A9">
        <w:trPr>
          <w:trHeight w:val="589"/>
        </w:trPr>
        <w:tc>
          <w:tcPr>
            <w:tcW w:w="1560" w:type="dxa"/>
            <w:vMerge/>
          </w:tcPr>
          <w:p w14:paraId="1DE0F3E2" w14:textId="1E27595C" w:rsidR="003F4A1B" w:rsidRPr="009E6F87" w:rsidRDefault="003F4A1B" w:rsidP="002665EC">
            <w:pPr>
              <w:pStyle w:val="1"/>
              <w:spacing w:before="0" w:after="0"/>
              <w:rPr>
                <w:color w:val="auto"/>
                <w:sz w:val="19"/>
                <w:szCs w:val="19"/>
              </w:rPr>
            </w:pPr>
          </w:p>
        </w:tc>
        <w:tc>
          <w:tcPr>
            <w:tcW w:w="2268" w:type="dxa"/>
          </w:tcPr>
          <w:p w14:paraId="1C0968AB" w14:textId="747F7E68" w:rsidR="003F4A1B" w:rsidRPr="009E6F87" w:rsidRDefault="003F4A1B" w:rsidP="00FB1834">
            <w:pPr>
              <w:spacing w:line="240" w:lineRule="auto"/>
              <w:rPr>
                <w:sz w:val="19"/>
                <w:szCs w:val="19"/>
              </w:rPr>
            </w:pPr>
            <w:r w:rsidRPr="009E6F87">
              <w:rPr>
                <w:sz w:val="19"/>
                <w:szCs w:val="19"/>
              </w:rPr>
              <w:t xml:space="preserve">- Identifier les dangers au sein des situations dans lesquelles on se trouve. </w:t>
            </w:r>
          </w:p>
          <w:p w14:paraId="78E11EEE" w14:textId="1A438B10" w:rsidR="003F4A1B" w:rsidRPr="009E6F87" w:rsidRDefault="003F4A1B" w:rsidP="00FB1834">
            <w:pPr>
              <w:pStyle w:val="Default"/>
              <w:jc w:val="both"/>
              <w:rPr>
                <w:rFonts w:ascii="Times New Roman" w:hAnsi="Times New Roman" w:cs="Times New Roman"/>
                <w:color w:val="auto"/>
                <w:sz w:val="19"/>
                <w:szCs w:val="19"/>
              </w:rPr>
            </w:pPr>
            <w:r w:rsidRPr="009E6F87">
              <w:rPr>
                <w:rFonts w:ascii="Times New Roman" w:hAnsi="Times New Roman" w:cs="Times New Roman"/>
                <w:color w:val="auto"/>
                <w:sz w:val="19"/>
                <w:szCs w:val="19"/>
              </w:rPr>
              <w:t xml:space="preserve">- Prendre des initiatives (faire des choix, les justifier). </w:t>
            </w:r>
          </w:p>
        </w:tc>
        <w:tc>
          <w:tcPr>
            <w:tcW w:w="7229" w:type="dxa"/>
          </w:tcPr>
          <w:p w14:paraId="7DDE308D" w14:textId="75857815" w:rsidR="003F4A1B" w:rsidRPr="009E6F87" w:rsidRDefault="003F4A1B" w:rsidP="00B95436">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Développer la responsabilité des élèves et reconnaitre les situations dangereuses et les événements déclencheurs à l’origine d’un dommage pour eux-mêmes ou pour les autres, même dans un environnement familier. </w:t>
            </w:r>
          </w:p>
          <w:p w14:paraId="4ACA02C5" w14:textId="5E2BD0D7" w:rsidR="003F4A1B" w:rsidRPr="009E6F87" w:rsidRDefault="003F4A1B" w:rsidP="00B95436">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Développer leur autonomie en les rendant capables de donner l’alerte (savoir où trouver les numéros d’urgence, savoir passer un message d’alerte). S’appuyer sur l’attestation premiers secours (APS) et l’attestation de première éducation à la route (APER). </w:t>
            </w:r>
          </w:p>
        </w:tc>
      </w:tr>
    </w:tbl>
    <w:p w14:paraId="2054A508" w14:textId="7EB63791" w:rsidR="003233F3" w:rsidRPr="008F214B" w:rsidRDefault="003233F3" w:rsidP="003233F3">
      <w:pPr>
        <w:pStyle w:val="1"/>
        <w:rPr>
          <w:color w:val="0070C0"/>
          <w:u w:val="single"/>
        </w:rPr>
      </w:pPr>
      <w:r>
        <w:rPr>
          <w:color w:val="0070C0"/>
          <w:u w:val="single"/>
        </w:rPr>
        <w:t xml:space="preserve">Principes et symboles </w:t>
      </w:r>
      <w:r w:rsidRPr="008F214B">
        <w:rPr>
          <w:color w:val="0070C0"/>
          <w:u w:val="single"/>
        </w:rPr>
        <w:t>de la République</w:t>
      </w:r>
    </w:p>
    <w:tbl>
      <w:tblPr>
        <w:tblStyle w:val="Grilledutableau"/>
        <w:tblW w:w="11057" w:type="dxa"/>
        <w:tblInd w:w="-572" w:type="dxa"/>
        <w:tblLook w:val="04A0" w:firstRow="1" w:lastRow="0" w:firstColumn="1" w:lastColumn="0" w:noHBand="0" w:noVBand="1"/>
      </w:tblPr>
      <w:tblGrid>
        <w:gridCol w:w="1156"/>
        <w:gridCol w:w="2831"/>
        <w:gridCol w:w="7070"/>
      </w:tblGrid>
      <w:tr w:rsidR="003233F3" w14:paraId="30E695C1" w14:textId="77777777" w:rsidTr="009E6F87">
        <w:tc>
          <w:tcPr>
            <w:tcW w:w="1156" w:type="dxa"/>
          </w:tcPr>
          <w:p w14:paraId="6A4BF6DA" w14:textId="77777777" w:rsidR="003233F3" w:rsidRPr="009E6F87" w:rsidRDefault="003233F3" w:rsidP="002665EC">
            <w:pPr>
              <w:pStyle w:val="1"/>
              <w:spacing w:before="0" w:after="0"/>
              <w:rPr>
                <w:sz w:val="19"/>
                <w:szCs w:val="19"/>
              </w:rPr>
            </w:pPr>
            <w:r w:rsidRPr="009E6F87">
              <w:rPr>
                <w:sz w:val="19"/>
                <w:szCs w:val="19"/>
              </w:rPr>
              <w:t xml:space="preserve">Notions abordées </w:t>
            </w:r>
          </w:p>
        </w:tc>
        <w:tc>
          <w:tcPr>
            <w:tcW w:w="2831" w:type="dxa"/>
          </w:tcPr>
          <w:p w14:paraId="7F49E5F4" w14:textId="77777777" w:rsidR="003233F3" w:rsidRPr="009E6F87" w:rsidRDefault="003233F3" w:rsidP="002665EC">
            <w:pPr>
              <w:pStyle w:val="1"/>
              <w:spacing w:before="0" w:after="0"/>
              <w:rPr>
                <w:sz w:val="19"/>
                <w:szCs w:val="19"/>
              </w:rPr>
            </w:pPr>
            <w:r w:rsidRPr="009E6F87">
              <w:rPr>
                <w:sz w:val="19"/>
                <w:szCs w:val="19"/>
              </w:rPr>
              <w:t xml:space="preserve">Contenus d’enseignement </w:t>
            </w:r>
          </w:p>
        </w:tc>
        <w:tc>
          <w:tcPr>
            <w:tcW w:w="7070" w:type="dxa"/>
          </w:tcPr>
          <w:p w14:paraId="5107BCE6" w14:textId="77777777" w:rsidR="003233F3" w:rsidRPr="009E6F87" w:rsidRDefault="003233F3" w:rsidP="002665EC">
            <w:pPr>
              <w:pStyle w:val="1"/>
              <w:spacing w:before="0" w:after="0"/>
              <w:rPr>
                <w:sz w:val="19"/>
                <w:szCs w:val="19"/>
              </w:rPr>
            </w:pPr>
            <w:r w:rsidRPr="009E6F87">
              <w:rPr>
                <w:sz w:val="19"/>
                <w:szCs w:val="19"/>
              </w:rPr>
              <w:t xml:space="preserve">Démarches et situations d’apprentissage possibles </w:t>
            </w:r>
          </w:p>
        </w:tc>
      </w:tr>
      <w:tr w:rsidR="003A1684" w14:paraId="390A23D0" w14:textId="77777777" w:rsidTr="009E6F87">
        <w:tc>
          <w:tcPr>
            <w:tcW w:w="1156" w:type="dxa"/>
          </w:tcPr>
          <w:p w14:paraId="60EA3806" w14:textId="77777777" w:rsidR="003A1684" w:rsidRPr="009E6F87" w:rsidRDefault="003A1684" w:rsidP="003A1684">
            <w:pPr>
              <w:pStyle w:val="1"/>
              <w:spacing w:before="0" w:after="0"/>
              <w:rPr>
                <w:color w:val="auto"/>
                <w:sz w:val="19"/>
                <w:szCs w:val="19"/>
              </w:rPr>
            </w:pPr>
            <w:r w:rsidRPr="009E6F87">
              <w:rPr>
                <w:color w:val="auto"/>
                <w:sz w:val="19"/>
                <w:szCs w:val="19"/>
              </w:rPr>
              <w:t>République</w:t>
            </w:r>
          </w:p>
          <w:p w14:paraId="5472CBE4" w14:textId="77777777" w:rsidR="003A1684" w:rsidRPr="009E6F87" w:rsidRDefault="003A1684" w:rsidP="002665EC">
            <w:pPr>
              <w:pStyle w:val="1"/>
              <w:spacing w:before="0" w:after="0"/>
              <w:rPr>
                <w:sz w:val="19"/>
                <w:szCs w:val="19"/>
              </w:rPr>
            </w:pPr>
          </w:p>
        </w:tc>
        <w:tc>
          <w:tcPr>
            <w:tcW w:w="2831" w:type="dxa"/>
          </w:tcPr>
          <w:p w14:paraId="44E53F6C" w14:textId="77777777" w:rsidR="003A1684" w:rsidRPr="009E6F87" w:rsidRDefault="003A1684" w:rsidP="003A1684">
            <w:pPr>
              <w:rPr>
                <w:sz w:val="19"/>
                <w:szCs w:val="19"/>
              </w:rPr>
            </w:pPr>
            <w:r w:rsidRPr="009E6F87">
              <w:rPr>
                <w:color w:val="000000"/>
                <w:sz w:val="19"/>
                <w:szCs w:val="19"/>
              </w:rPr>
              <w:t>-</w:t>
            </w:r>
            <w:r w:rsidRPr="009E6F87">
              <w:rPr>
                <w:sz w:val="19"/>
                <w:szCs w:val="19"/>
              </w:rPr>
              <w:t xml:space="preserve"> Identifier les symboles républicains.</w:t>
            </w:r>
          </w:p>
          <w:p w14:paraId="29BEEB2D" w14:textId="77777777" w:rsidR="003A1684" w:rsidRPr="009E6F87" w:rsidRDefault="003A1684" w:rsidP="003A1684">
            <w:pPr>
              <w:pStyle w:val="Default"/>
              <w:jc w:val="both"/>
              <w:rPr>
                <w:rFonts w:ascii="Times New Roman" w:hAnsi="Times New Roman" w:cs="Times New Roman"/>
                <w:sz w:val="19"/>
                <w:szCs w:val="19"/>
              </w:rPr>
            </w:pPr>
            <w:r w:rsidRPr="009E6F87">
              <w:rPr>
                <w:rFonts w:ascii="Times New Roman" w:hAnsi="Times New Roman" w:cs="Times New Roman"/>
                <w:sz w:val="19"/>
                <w:szCs w:val="19"/>
              </w:rPr>
              <w:t>- Apprendre à chanter le 1</w:t>
            </w:r>
            <w:r w:rsidRPr="009E6F87">
              <w:rPr>
                <w:rFonts w:ascii="Times New Roman" w:hAnsi="Times New Roman" w:cs="Times New Roman"/>
                <w:sz w:val="19"/>
                <w:szCs w:val="19"/>
                <w:vertAlign w:val="superscript"/>
              </w:rPr>
              <w:t>er</w:t>
            </w:r>
            <w:r w:rsidRPr="009E6F87">
              <w:rPr>
                <w:rFonts w:ascii="Times New Roman" w:hAnsi="Times New Roman" w:cs="Times New Roman"/>
                <w:sz w:val="19"/>
                <w:szCs w:val="19"/>
              </w:rPr>
              <w:t xml:space="preserve"> couplet et le refrain de </w:t>
            </w:r>
            <w:r w:rsidRPr="009E6F87">
              <w:rPr>
                <w:rFonts w:ascii="Times New Roman" w:hAnsi="Times New Roman" w:cs="Times New Roman"/>
                <w:i/>
                <w:iCs/>
                <w:sz w:val="19"/>
                <w:szCs w:val="19"/>
              </w:rPr>
              <w:t xml:space="preserve">La Marseillaise. </w:t>
            </w:r>
          </w:p>
          <w:p w14:paraId="5304C8B0" w14:textId="66E5F81A" w:rsidR="003A1684" w:rsidRPr="009E6F87" w:rsidRDefault="003A1684" w:rsidP="003A1684">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 Comprendre la devise « </w:t>
            </w:r>
            <w:r w:rsidRPr="009E6F87">
              <w:rPr>
                <w:rFonts w:ascii="Times New Roman" w:hAnsi="Times New Roman" w:cs="Times New Roman"/>
                <w:i/>
                <w:iCs/>
                <w:sz w:val="19"/>
                <w:szCs w:val="19"/>
              </w:rPr>
              <w:t>Liberté, Égalité, Fraternité</w:t>
            </w:r>
            <w:r w:rsidRPr="009E6F87">
              <w:rPr>
                <w:rFonts w:ascii="Times New Roman" w:hAnsi="Times New Roman" w:cs="Times New Roman"/>
                <w:sz w:val="19"/>
                <w:szCs w:val="19"/>
              </w:rPr>
              <w:t xml:space="preserve"> ». </w:t>
            </w:r>
          </w:p>
        </w:tc>
        <w:tc>
          <w:tcPr>
            <w:tcW w:w="7070" w:type="dxa"/>
          </w:tcPr>
          <w:p w14:paraId="41374CE3" w14:textId="5A027D31" w:rsidR="003A1684" w:rsidRPr="009E6F87" w:rsidRDefault="003A1684" w:rsidP="003A1684">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Repérer la présence de symboles de la République dans l’environnement de l’école, initier à leur histoire et identifier leur lien avec les valeurs et principes de la République. </w:t>
            </w:r>
          </w:p>
          <w:p w14:paraId="018D7ECE" w14:textId="11FDD4B8" w:rsidR="003A1684" w:rsidRPr="009E6F87" w:rsidRDefault="000E3798" w:rsidP="003A1684">
            <w:pPr>
              <w:pStyle w:val="Default"/>
              <w:jc w:val="both"/>
              <w:rPr>
                <w:rFonts w:ascii="Times New Roman" w:hAnsi="Times New Roman" w:cs="Times New Roman"/>
                <w:sz w:val="19"/>
                <w:szCs w:val="19"/>
              </w:rPr>
            </w:pPr>
            <w:r w:rsidRPr="009E6F87">
              <w:rPr>
                <w:rFonts w:ascii="Times New Roman" w:hAnsi="Times New Roman" w:cs="Times New Roman"/>
                <w:sz w:val="19"/>
                <w:szCs w:val="19"/>
              </w:rPr>
              <w:t>C</w:t>
            </w:r>
            <w:r w:rsidR="003A1684" w:rsidRPr="009E6F87">
              <w:rPr>
                <w:rFonts w:ascii="Times New Roman" w:hAnsi="Times New Roman" w:cs="Times New Roman"/>
                <w:sz w:val="19"/>
                <w:szCs w:val="19"/>
              </w:rPr>
              <w:t xml:space="preserve">onnaître les lieux de mémoire locaux de la commune de l’école afin d’amorcer la construction d’une mémoire nationale. </w:t>
            </w:r>
          </w:p>
          <w:p w14:paraId="7993E020" w14:textId="1FE7FB8F" w:rsidR="003A1684" w:rsidRPr="009E6F87" w:rsidRDefault="003A1684" w:rsidP="003A1684">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Participer à des cérémonies ou événements mémoriels. </w:t>
            </w:r>
          </w:p>
        </w:tc>
      </w:tr>
      <w:tr w:rsidR="00FB1834" w:rsidRPr="008E0DA6" w14:paraId="0F3C184E" w14:textId="77777777" w:rsidTr="009E6F87">
        <w:tc>
          <w:tcPr>
            <w:tcW w:w="1156" w:type="dxa"/>
            <w:vMerge w:val="restart"/>
          </w:tcPr>
          <w:p w14:paraId="190BCA8F" w14:textId="7500DF86" w:rsidR="00FB1834" w:rsidRPr="009E6F87" w:rsidRDefault="00FB1834" w:rsidP="002665EC">
            <w:pPr>
              <w:pStyle w:val="1"/>
              <w:spacing w:before="0" w:after="0"/>
              <w:rPr>
                <w:color w:val="auto"/>
                <w:sz w:val="19"/>
                <w:szCs w:val="19"/>
              </w:rPr>
            </w:pPr>
            <w:r w:rsidRPr="009E6F87">
              <w:rPr>
                <w:color w:val="auto"/>
                <w:sz w:val="19"/>
                <w:szCs w:val="19"/>
              </w:rPr>
              <w:t>Laïcité</w:t>
            </w:r>
          </w:p>
        </w:tc>
        <w:tc>
          <w:tcPr>
            <w:tcW w:w="2831" w:type="dxa"/>
          </w:tcPr>
          <w:p w14:paraId="6478A267" w14:textId="5044E005" w:rsidR="00FB1834" w:rsidRPr="009E6F87" w:rsidRDefault="00FB1834" w:rsidP="005F346B">
            <w:pPr>
              <w:rPr>
                <w:sz w:val="19"/>
                <w:szCs w:val="19"/>
              </w:rPr>
            </w:pPr>
            <w:r w:rsidRPr="009E6F87">
              <w:rPr>
                <w:color w:val="000000"/>
                <w:sz w:val="19"/>
                <w:szCs w:val="19"/>
              </w:rPr>
              <w:t>-</w:t>
            </w:r>
            <w:r w:rsidRPr="009E6F87">
              <w:rPr>
                <w:sz w:val="19"/>
                <w:szCs w:val="19"/>
              </w:rPr>
              <w:t xml:space="preserve"> Aborder le principe de la liberté de conscience.</w:t>
            </w:r>
          </w:p>
          <w:p w14:paraId="7C2D56FA" w14:textId="77777777" w:rsidR="00FB1834" w:rsidRPr="009E6F87" w:rsidRDefault="00FB1834" w:rsidP="005F346B">
            <w:pPr>
              <w:rPr>
                <w:sz w:val="19"/>
                <w:szCs w:val="19"/>
              </w:rPr>
            </w:pPr>
          </w:p>
          <w:p w14:paraId="455EEECB" w14:textId="46EE6BA4" w:rsidR="00FB1834" w:rsidRPr="009E6F87" w:rsidRDefault="00FB1834" w:rsidP="005F346B">
            <w:pPr>
              <w:rPr>
                <w:sz w:val="19"/>
                <w:szCs w:val="19"/>
              </w:rPr>
            </w:pPr>
          </w:p>
        </w:tc>
        <w:tc>
          <w:tcPr>
            <w:tcW w:w="7070" w:type="dxa"/>
          </w:tcPr>
          <w:p w14:paraId="0546FBF2" w14:textId="6383CB2A" w:rsidR="00FB1834" w:rsidRPr="009E6F87" w:rsidRDefault="00FB1834" w:rsidP="002665EC">
            <w:pPr>
              <w:pStyle w:val="Default"/>
              <w:jc w:val="both"/>
              <w:rPr>
                <w:rFonts w:ascii="Times New Roman" w:hAnsi="Times New Roman" w:cs="Times New Roman"/>
                <w:sz w:val="19"/>
                <w:szCs w:val="19"/>
              </w:rPr>
            </w:pPr>
            <w:r w:rsidRPr="009E6F87">
              <w:rPr>
                <w:rFonts w:ascii="Times New Roman" w:hAnsi="Times New Roman" w:cs="Times New Roman"/>
                <w:sz w:val="19"/>
                <w:szCs w:val="19"/>
              </w:rPr>
              <w:t xml:space="preserve">La laïcité est abordée comme liberté de croire, de ne pas croire ou de changer de croyance ; elle permet donc la diversité des croyances et des opinions philosophiques. En faire apparaître les implications dans le cadre du respect des règles de la vie collective, qui se traduisent dans la Charte de la laïcité (notamment les art. 6 et 8). </w:t>
            </w:r>
          </w:p>
        </w:tc>
      </w:tr>
      <w:tr w:rsidR="00FB1834" w:rsidRPr="008E0DA6" w14:paraId="47C9F17C" w14:textId="77777777" w:rsidTr="009E6F87">
        <w:tc>
          <w:tcPr>
            <w:tcW w:w="1156" w:type="dxa"/>
            <w:vMerge/>
          </w:tcPr>
          <w:p w14:paraId="6C7B25DE" w14:textId="77777777" w:rsidR="00FB1834" w:rsidRPr="009E6F87" w:rsidRDefault="00FB1834" w:rsidP="002665EC">
            <w:pPr>
              <w:pStyle w:val="1"/>
              <w:spacing w:before="0" w:after="0"/>
              <w:rPr>
                <w:color w:val="auto"/>
                <w:sz w:val="19"/>
                <w:szCs w:val="19"/>
              </w:rPr>
            </w:pPr>
          </w:p>
        </w:tc>
        <w:tc>
          <w:tcPr>
            <w:tcW w:w="2831" w:type="dxa"/>
          </w:tcPr>
          <w:p w14:paraId="4B6895EE" w14:textId="43A45D34" w:rsidR="00FB1834" w:rsidRPr="009E6F87" w:rsidRDefault="00FB1834" w:rsidP="005F346B">
            <w:pPr>
              <w:rPr>
                <w:color w:val="000000"/>
                <w:sz w:val="19"/>
                <w:szCs w:val="19"/>
              </w:rPr>
            </w:pPr>
            <w:r w:rsidRPr="009E6F87">
              <w:rPr>
                <w:color w:val="000000"/>
                <w:sz w:val="19"/>
                <w:szCs w:val="19"/>
              </w:rPr>
              <w:t>-</w:t>
            </w:r>
            <w:r w:rsidRPr="009E6F87">
              <w:rPr>
                <w:sz w:val="19"/>
                <w:szCs w:val="19"/>
              </w:rPr>
              <w:t xml:space="preserve"> Savoir que le français est la langue de la République.</w:t>
            </w:r>
          </w:p>
        </w:tc>
        <w:tc>
          <w:tcPr>
            <w:tcW w:w="7070" w:type="dxa"/>
          </w:tcPr>
          <w:p w14:paraId="064CB50A" w14:textId="0BD231B6" w:rsidR="00FB1834" w:rsidRPr="009E6F87" w:rsidRDefault="00FB1834" w:rsidP="005F346B">
            <w:pPr>
              <w:pStyle w:val="Default"/>
              <w:jc w:val="both"/>
              <w:rPr>
                <w:rFonts w:ascii="Times New Roman" w:hAnsi="Times New Roman" w:cs="Times New Roman"/>
                <w:sz w:val="19"/>
                <w:szCs w:val="19"/>
              </w:rPr>
            </w:pPr>
            <w:r w:rsidRPr="009E6F87">
              <w:rPr>
                <w:rFonts w:ascii="Times New Roman" w:hAnsi="Times New Roman" w:cs="Times New Roman"/>
                <w:sz w:val="19"/>
                <w:szCs w:val="19"/>
              </w:rPr>
              <w:t>À partir de documents administratifs officiels (loi, pièce d’identité, acte de naissance, etc.), montrer l’usage et la place du français.</w:t>
            </w:r>
          </w:p>
        </w:tc>
      </w:tr>
    </w:tbl>
    <w:p w14:paraId="007B1058" w14:textId="0C2EAD3B" w:rsidR="003233F3" w:rsidRDefault="003233F3">
      <w:pPr>
        <w:spacing w:after="160"/>
        <w:rPr>
          <w:sz w:val="24"/>
          <w:szCs w:val="25"/>
        </w:rPr>
      </w:pPr>
      <w:r>
        <w:rPr>
          <w:sz w:val="24"/>
        </w:rPr>
        <w:br w:type="page"/>
      </w:r>
    </w:p>
    <w:p w14:paraId="3C3451F5" w14:textId="455FEDB0" w:rsidR="003233F3" w:rsidRPr="00824265" w:rsidRDefault="003233F3" w:rsidP="00663453">
      <w:pPr>
        <w:pStyle w:val="1"/>
        <w:pBdr>
          <w:top w:val="single" w:sz="4" w:space="1" w:color="auto"/>
          <w:left w:val="single" w:sz="4" w:space="4" w:color="auto"/>
          <w:bottom w:val="single" w:sz="4" w:space="1" w:color="auto"/>
          <w:right w:val="single" w:sz="4" w:space="4" w:color="auto"/>
        </w:pBdr>
        <w:ind w:left="360"/>
        <w:jc w:val="center"/>
        <w:rPr>
          <w:sz w:val="36"/>
          <w:szCs w:val="36"/>
        </w:rPr>
      </w:pPr>
      <w:r w:rsidRPr="00824265">
        <w:rPr>
          <w:sz w:val="36"/>
          <w:szCs w:val="36"/>
        </w:rPr>
        <w:lastRenderedPageBreak/>
        <w:t>C</w:t>
      </w:r>
      <w:r>
        <w:rPr>
          <w:sz w:val="36"/>
          <w:szCs w:val="36"/>
        </w:rPr>
        <w:t>E2</w:t>
      </w:r>
      <w:r w:rsidRPr="00824265">
        <w:rPr>
          <w:sz w:val="36"/>
          <w:szCs w:val="36"/>
        </w:rPr>
        <w:t xml:space="preserve"> : </w:t>
      </w:r>
      <w:r>
        <w:rPr>
          <w:sz w:val="36"/>
          <w:szCs w:val="36"/>
        </w:rPr>
        <w:t>Apprendre ensemble et vivre ensemble</w:t>
      </w:r>
    </w:p>
    <w:p w14:paraId="2CFBC74C" w14:textId="77777777" w:rsidR="003233F3" w:rsidRPr="002B15F4" w:rsidRDefault="003233F3" w:rsidP="00A467D3">
      <w:pPr>
        <w:pStyle w:val="1"/>
        <w:spacing w:before="0" w:after="0"/>
        <w:rPr>
          <w:color w:val="auto"/>
          <w:sz w:val="24"/>
          <w:szCs w:val="24"/>
        </w:rPr>
      </w:pPr>
      <w:r w:rsidRPr="002B15F4">
        <w:rPr>
          <w:color w:val="auto"/>
          <w:sz w:val="24"/>
          <w:szCs w:val="24"/>
        </w:rPr>
        <w:t xml:space="preserve">Attendus et objectifs </w:t>
      </w:r>
    </w:p>
    <w:p w14:paraId="52196861" w14:textId="4B8CFABF" w:rsidR="003233F3" w:rsidRPr="00145DB6" w:rsidRDefault="00040C17" w:rsidP="00A467D3">
      <w:pPr>
        <w:pStyle w:val="1"/>
        <w:spacing w:before="0" w:after="0"/>
        <w:rPr>
          <w:b w:val="0"/>
          <w:bCs w:val="0"/>
          <w:color w:val="auto"/>
          <w:sz w:val="20"/>
          <w:szCs w:val="20"/>
        </w:rPr>
      </w:pPr>
      <w:r w:rsidRPr="00145DB6">
        <w:rPr>
          <w:b w:val="0"/>
          <w:bCs w:val="0"/>
          <w:color w:val="auto"/>
          <w:sz w:val="20"/>
          <w:szCs w:val="20"/>
        </w:rPr>
        <w:t>À la fin du CE1, les élèves ont compris et acquis les principes du respect de soi et des autres. Au CE2, il</w:t>
      </w:r>
      <w:r w:rsidR="00145DB6" w:rsidRPr="00145DB6">
        <w:rPr>
          <w:b w:val="0"/>
          <w:bCs w:val="0"/>
          <w:color w:val="auto"/>
          <w:sz w:val="20"/>
          <w:szCs w:val="20"/>
        </w:rPr>
        <w:t>s</w:t>
      </w:r>
      <w:r w:rsidRPr="00145DB6">
        <w:rPr>
          <w:b w:val="0"/>
          <w:bCs w:val="0"/>
          <w:color w:val="auto"/>
          <w:sz w:val="20"/>
          <w:szCs w:val="20"/>
        </w:rPr>
        <w:t xml:space="preserve"> développe</w:t>
      </w:r>
      <w:r w:rsidR="00145DB6" w:rsidRPr="00145DB6">
        <w:rPr>
          <w:b w:val="0"/>
          <w:bCs w:val="0"/>
          <w:color w:val="auto"/>
          <w:sz w:val="20"/>
          <w:szCs w:val="20"/>
        </w:rPr>
        <w:t>nt</w:t>
      </w:r>
      <w:r w:rsidRPr="00145DB6">
        <w:rPr>
          <w:b w:val="0"/>
          <w:bCs w:val="0"/>
          <w:color w:val="auto"/>
          <w:sz w:val="20"/>
          <w:szCs w:val="20"/>
        </w:rPr>
        <w:t xml:space="preserve"> le sentiment d’appartenance à la communauté scolaire. La notion de fraternité est reprise dans le contexte de l’engagement des élèves dans cette communauté et d’une réflexion plus approfondie sur l’idée d’intérêt général. </w:t>
      </w:r>
      <w:r w:rsidR="003233F3" w:rsidRPr="00145DB6">
        <w:rPr>
          <w:b w:val="0"/>
          <w:bCs w:val="0"/>
          <w:color w:val="auto"/>
          <w:sz w:val="20"/>
          <w:szCs w:val="20"/>
        </w:rPr>
        <w:t xml:space="preserve"> </w:t>
      </w:r>
    </w:p>
    <w:p w14:paraId="54B18CF6" w14:textId="4ECDD167" w:rsidR="003233F3" w:rsidRPr="004E1FD4" w:rsidRDefault="003233F3" w:rsidP="003233F3">
      <w:pPr>
        <w:pStyle w:val="1"/>
        <w:rPr>
          <w:color w:val="0070C0"/>
          <w:u w:val="single"/>
        </w:rPr>
      </w:pPr>
      <w:r>
        <w:rPr>
          <w:color w:val="0070C0"/>
          <w:u w:val="single"/>
        </w:rPr>
        <w:t>L’engagement pour le bien commun</w:t>
      </w:r>
      <w:r w:rsidRPr="004E1FD4">
        <w:rPr>
          <w:color w:val="0070C0"/>
          <w:u w:val="single"/>
        </w:rPr>
        <w:t xml:space="preserve"> </w:t>
      </w:r>
    </w:p>
    <w:tbl>
      <w:tblPr>
        <w:tblW w:w="1100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984"/>
        <w:gridCol w:w="7458"/>
      </w:tblGrid>
      <w:tr w:rsidR="003233F3" w:rsidRPr="00E17D15" w14:paraId="303C895F" w14:textId="77777777" w:rsidTr="00145DB6">
        <w:trPr>
          <w:trHeight w:val="85"/>
        </w:trPr>
        <w:tc>
          <w:tcPr>
            <w:tcW w:w="1560" w:type="dxa"/>
          </w:tcPr>
          <w:p w14:paraId="3A79A710" w14:textId="77777777" w:rsidR="003233F3" w:rsidRPr="00E17D15" w:rsidRDefault="003233F3" w:rsidP="002665EC">
            <w:pPr>
              <w:pStyle w:val="1"/>
              <w:spacing w:before="0" w:after="0"/>
              <w:rPr>
                <w:sz w:val="20"/>
                <w:szCs w:val="20"/>
              </w:rPr>
            </w:pPr>
            <w:r w:rsidRPr="00E17D15">
              <w:rPr>
                <w:sz w:val="20"/>
                <w:szCs w:val="20"/>
              </w:rPr>
              <w:t xml:space="preserve">Notions abordées </w:t>
            </w:r>
          </w:p>
        </w:tc>
        <w:tc>
          <w:tcPr>
            <w:tcW w:w="1984" w:type="dxa"/>
          </w:tcPr>
          <w:p w14:paraId="680AE7A7" w14:textId="77777777" w:rsidR="003233F3" w:rsidRPr="00E17D15" w:rsidRDefault="003233F3" w:rsidP="002665EC">
            <w:pPr>
              <w:pStyle w:val="1"/>
              <w:spacing w:before="0" w:after="0"/>
              <w:rPr>
                <w:sz w:val="20"/>
                <w:szCs w:val="20"/>
              </w:rPr>
            </w:pPr>
            <w:r w:rsidRPr="00E17D15">
              <w:rPr>
                <w:sz w:val="20"/>
                <w:szCs w:val="20"/>
              </w:rPr>
              <w:t xml:space="preserve">Contenus d’enseignement </w:t>
            </w:r>
          </w:p>
        </w:tc>
        <w:tc>
          <w:tcPr>
            <w:tcW w:w="7458" w:type="dxa"/>
          </w:tcPr>
          <w:p w14:paraId="0565DF84" w14:textId="77777777" w:rsidR="003233F3" w:rsidRPr="00E17D15" w:rsidRDefault="003233F3" w:rsidP="002665EC">
            <w:pPr>
              <w:pStyle w:val="1"/>
              <w:spacing w:before="0" w:after="0"/>
              <w:rPr>
                <w:sz w:val="20"/>
                <w:szCs w:val="20"/>
              </w:rPr>
            </w:pPr>
            <w:r w:rsidRPr="00E17D15">
              <w:rPr>
                <w:sz w:val="20"/>
                <w:szCs w:val="20"/>
              </w:rPr>
              <w:t xml:space="preserve">Démarches et situations d’apprentissage possibles </w:t>
            </w:r>
          </w:p>
        </w:tc>
      </w:tr>
      <w:tr w:rsidR="005342E3" w:rsidRPr="00E17D15" w14:paraId="403FFDCB" w14:textId="77777777" w:rsidTr="00145DB6">
        <w:trPr>
          <w:trHeight w:val="85"/>
        </w:trPr>
        <w:tc>
          <w:tcPr>
            <w:tcW w:w="1560" w:type="dxa"/>
          </w:tcPr>
          <w:p w14:paraId="5247072A" w14:textId="77777777" w:rsidR="005342E3" w:rsidRPr="005B282C" w:rsidRDefault="005342E3" w:rsidP="005342E3">
            <w:pPr>
              <w:pStyle w:val="Default"/>
              <w:jc w:val="both"/>
              <w:rPr>
                <w:rFonts w:ascii="Times New Roman" w:hAnsi="Times New Roman" w:cs="Times New Roman"/>
                <w:b/>
                <w:bCs/>
                <w:sz w:val="20"/>
                <w:szCs w:val="20"/>
              </w:rPr>
            </w:pPr>
            <w:r w:rsidRPr="005B282C">
              <w:rPr>
                <w:rFonts w:ascii="Times New Roman" w:hAnsi="Times New Roman" w:cs="Times New Roman"/>
                <w:b/>
                <w:bCs/>
                <w:sz w:val="20"/>
                <w:szCs w:val="20"/>
              </w:rPr>
              <w:t xml:space="preserve">Bien commun </w:t>
            </w:r>
          </w:p>
          <w:p w14:paraId="09EAAEE7" w14:textId="77777777" w:rsidR="005342E3" w:rsidRPr="005B282C" w:rsidRDefault="005342E3" w:rsidP="005342E3">
            <w:pPr>
              <w:pStyle w:val="Default"/>
              <w:jc w:val="both"/>
              <w:rPr>
                <w:rFonts w:ascii="Times New Roman" w:hAnsi="Times New Roman" w:cs="Times New Roman"/>
                <w:b/>
                <w:bCs/>
                <w:sz w:val="20"/>
                <w:szCs w:val="20"/>
              </w:rPr>
            </w:pPr>
            <w:r w:rsidRPr="005B282C">
              <w:rPr>
                <w:rFonts w:ascii="Times New Roman" w:hAnsi="Times New Roman" w:cs="Times New Roman"/>
                <w:b/>
                <w:bCs/>
                <w:sz w:val="20"/>
                <w:szCs w:val="20"/>
              </w:rPr>
              <w:t xml:space="preserve">Responsabilité </w:t>
            </w:r>
          </w:p>
          <w:p w14:paraId="30F24C63" w14:textId="77777777" w:rsidR="005342E3" w:rsidRPr="00E17D15" w:rsidRDefault="005342E3" w:rsidP="002665EC">
            <w:pPr>
              <w:pStyle w:val="1"/>
              <w:spacing w:before="0" w:after="0"/>
              <w:rPr>
                <w:sz w:val="20"/>
                <w:szCs w:val="20"/>
              </w:rPr>
            </w:pPr>
          </w:p>
        </w:tc>
        <w:tc>
          <w:tcPr>
            <w:tcW w:w="1984" w:type="dxa"/>
          </w:tcPr>
          <w:p w14:paraId="5A69371F" w14:textId="7D2C30D7" w:rsidR="005342E3" w:rsidRPr="005342E3" w:rsidRDefault="005342E3" w:rsidP="005342E3">
            <w:pPr>
              <w:rPr>
                <w:b/>
                <w:bCs/>
                <w:sz w:val="20"/>
                <w:szCs w:val="20"/>
              </w:rPr>
            </w:pPr>
            <w:r w:rsidRPr="00B5664B">
              <w:rPr>
                <w:sz w:val="20"/>
                <w:szCs w:val="20"/>
              </w:rPr>
              <w:t xml:space="preserve">- Sensibiliser à la notion de bien commun et amener les élèves à prendre conscience que les actions individuelles doivent tenir compte de l’intérêt collectif. </w:t>
            </w:r>
          </w:p>
        </w:tc>
        <w:tc>
          <w:tcPr>
            <w:tcW w:w="7458" w:type="dxa"/>
          </w:tcPr>
          <w:p w14:paraId="11749334" w14:textId="57360DA8" w:rsidR="005342E3" w:rsidRPr="00A467D3" w:rsidRDefault="00A467D3" w:rsidP="00A467D3">
            <w:pPr>
              <w:pStyle w:val="1"/>
              <w:spacing w:before="0" w:after="0"/>
              <w:rPr>
                <w:b w:val="0"/>
                <w:bCs w:val="0"/>
                <w:color w:val="auto"/>
                <w:sz w:val="20"/>
                <w:szCs w:val="20"/>
              </w:rPr>
            </w:pPr>
            <w:r>
              <w:rPr>
                <w:b w:val="0"/>
                <w:bCs w:val="0"/>
                <w:color w:val="auto"/>
                <w:sz w:val="20"/>
                <w:szCs w:val="20"/>
              </w:rPr>
              <w:t>P</w:t>
            </w:r>
            <w:r w:rsidR="005342E3" w:rsidRPr="00B5664B">
              <w:rPr>
                <w:b w:val="0"/>
                <w:bCs w:val="0"/>
                <w:color w:val="auto"/>
                <w:sz w:val="20"/>
                <w:szCs w:val="20"/>
              </w:rPr>
              <w:t xml:space="preserve">articiper à la réalisation de projets communs. Expérimenter la prise de décision à la majorité dans la classe, à travers des conseils d’élèves qui permettent l’initiation, par la pratique, au fonctionnement du débat collectif démocratique et à l’autonomisation de l’élève. </w:t>
            </w:r>
            <w:r w:rsidR="005342E3" w:rsidRPr="00A467D3">
              <w:rPr>
                <w:b w:val="0"/>
                <w:bCs w:val="0"/>
                <w:color w:val="auto"/>
                <w:sz w:val="20"/>
                <w:szCs w:val="20"/>
              </w:rPr>
              <w:t>Développer chez l’élève le sens de la responsabilité individuelle et collective par rapport aux autres et à l’environnement [EDD]. La sensibilisation au bien commun passe notamment par l’initiation au développement durable (approche de la notion de ressources naturelles et de biodiversité). Les élèves apprennent progressivement à différencier l’intérêt particulier de l’intérêt général dans des situations concrètes. La prise de conscience de l’intérêt général se construit dans la participation à ce qui est utile et nécessaire au collectif dans lequel on vit. Les élèves mettent en pratique les premières notions de gestion responsable de l’environnement par des actions simples (éco-gestes). Reconnaitre les situations dangereuses et les événements déclencheurs pouvant être à l’origine d’un dommage pour soi ou pour les autres dans l’environnement extérieur à l’école ou à la maison (risques sanitaires, écologie). Ces démarches peuvent s’appuyer sur l’APS et le permis piéton (APER).</w:t>
            </w:r>
          </w:p>
        </w:tc>
      </w:tr>
      <w:tr w:rsidR="005342E3" w:rsidRPr="00E17D15" w14:paraId="308D0C6B" w14:textId="77777777" w:rsidTr="00145DB6">
        <w:trPr>
          <w:trHeight w:val="85"/>
        </w:trPr>
        <w:tc>
          <w:tcPr>
            <w:tcW w:w="1560" w:type="dxa"/>
          </w:tcPr>
          <w:p w14:paraId="7FAFD495" w14:textId="77777777" w:rsidR="005342E3" w:rsidRPr="005B282C" w:rsidRDefault="005342E3" w:rsidP="005342E3">
            <w:pPr>
              <w:pStyle w:val="Default"/>
              <w:jc w:val="both"/>
              <w:rPr>
                <w:rFonts w:ascii="Times New Roman" w:hAnsi="Times New Roman" w:cs="Times New Roman"/>
                <w:b/>
                <w:bCs/>
                <w:sz w:val="20"/>
                <w:szCs w:val="20"/>
              </w:rPr>
            </w:pPr>
            <w:r w:rsidRPr="005B282C">
              <w:rPr>
                <w:rFonts w:ascii="Times New Roman" w:hAnsi="Times New Roman" w:cs="Times New Roman"/>
                <w:b/>
                <w:bCs/>
                <w:sz w:val="20"/>
                <w:szCs w:val="20"/>
              </w:rPr>
              <w:t xml:space="preserve">Service public </w:t>
            </w:r>
          </w:p>
          <w:p w14:paraId="655C849A" w14:textId="77777777" w:rsidR="005342E3" w:rsidRPr="00E17D15" w:rsidRDefault="005342E3" w:rsidP="002665EC">
            <w:pPr>
              <w:pStyle w:val="1"/>
              <w:spacing w:before="0" w:after="0"/>
              <w:rPr>
                <w:sz w:val="20"/>
                <w:szCs w:val="20"/>
              </w:rPr>
            </w:pPr>
          </w:p>
        </w:tc>
        <w:tc>
          <w:tcPr>
            <w:tcW w:w="1984" w:type="dxa"/>
          </w:tcPr>
          <w:p w14:paraId="2957F26C" w14:textId="7A4F59F9" w:rsidR="005342E3" w:rsidRPr="00E17D15" w:rsidRDefault="005342E3" w:rsidP="005342E3">
            <w:pPr>
              <w:rPr>
                <w:sz w:val="20"/>
                <w:szCs w:val="20"/>
              </w:rPr>
            </w:pPr>
            <w:r w:rsidRPr="00B5664B">
              <w:rPr>
                <w:sz w:val="20"/>
                <w:szCs w:val="20"/>
              </w:rPr>
              <w:t>- Savoir qu’il existe des institutions et des associations au service du bien commun</w:t>
            </w:r>
            <w:r>
              <w:rPr>
                <w:sz w:val="20"/>
                <w:szCs w:val="20"/>
              </w:rPr>
              <w:t>.</w:t>
            </w:r>
          </w:p>
        </w:tc>
        <w:tc>
          <w:tcPr>
            <w:tcW w:w="7458" w:type="dxa"/>
          </w:tcPr>
          <w:p w14:paraId="7177E1AF" w14:textId="77777777" w:rsidR="005342E3" w:rsidRPr="00B5664B" w:rsidRDefault="005342E3" w:rsidP="005342E3">
            <w:pPr>
              <w:pStyle w:val="Default"/>
              <w:jc w:val="both"/>
              <w:rPr>
                <w:rFonts w:ascii="Times New Roman" w:hAnsi="Times New Roman" w:cs="Times New Roman"/>
                <w:sz w:val="20"/>
                <w:szCs w:val="20"/>
              </w:rPr>
            </w:pPr>
            <w:r w:rsidRPr="00B5664B">
              <w:rPr>
                <w:rFonts w:ascii="Times New Roman" w:hAnsi="Times New Roman" w:cs="Times New Roman"/>
                <w:sz w:val="20"/>
                <w:szCs w:val="20"/>
              </w:rPr>
              <w:t>Présenter une institution ou une association servant l’intérêt général (pompiers, police, métiers de la santé</w:t>
            </w:r>
            <w:r>
              <w:rPr>
                <w:rFonts w:ascii="Times New Roman" w:hAnsi="Times New Roman" w:cs="Times New Roman"/>
                <w:sz w:val="20"/>
                <w:szCs w:val="20"/>
              </w:rPr>
              <w:t>…)</w:t>
            </w:r>
            <w:r w:rsidRPr="00B5664B">
              <w:rPr>
                <w:rFonts w:ascii="Times New Roman" w:hAnsi="Times New Roman" w:cs="Times New Roman"/>
                <w:sz w:val="20"/>
                <w:szCs w:val="20"/>
              </w:rPr>
              <w:t>. Montrer que la fonction de l’école est d’être</w:t>
            </w:r>
            <w:r>
              <w:rPr>
                <w:rFonts w:ascii="Times New Roman" w:hAnsi="Times New Roman" w:cs="Times New Roman"/>
                <w:sz w:val="20"/>
                <w:szCs w:val="20"/>
              </w:rPr>
              <w:t>,</w:t>
            </w:r>
            <w:r w:rsidRPr="00B5664B">
              <w:rPr>
                <w:rFonts w:ascii="Times New Roman" w:hAnsi="Times New Roman" w:cs="Times New Roman"/>
                <w:sz w:val="20"/>
                <w:szCs w:val="20"/>
              </w:rPr>
              <w:t xml:space="preserve"> elle aussi</w:t>
            </w:r>
            <w:r>
              <w:rPr>
                <w:rFonts w:ascii="Times New Roman" w:hAnsi="Times New Roman" w:cs="Times New Roman"/>
                <w:sz w:val="20"/>
                <w:szCs w:val="20"/>
              </w:rPr>
              <w:t>,</w:t>
            </w:r>
            <w:r w:rsidRPr="00B5664B">
              <w:rPr>
                <w:rFonts w:ascii="Times New Roman" w:hAnsi="Times New Roman" w:cs="Times New Roman"/>
                <w:sz w:val="20"/>
                <w:szCs w:val="20"/>
              </w:rPr>
              <w:t xml:space="preserve"> au service de l’intérêt général. </w:t>
            </w:r>
          </w:p>
          <w:p w14:paraId="2DFBD0FC" w14:textId="77777777" w:rsidR="005342E3" w:rsidRPr="00E17D15" w:rsidRDefault="005342E3" w:rsidP="002665EC">
            <w:pPr>
              <w:pStyle w:val="1"/>
              <w:spacing w:before="0" w:after="0"/>
              <w:rPr>
                <w:sz w:val="20"/>
                <w:szCs w:val="20"/>
              </w:rPr>
            </w:pPr>
          </w:p>
        </w:tc>
      </w:tr>
      <w:tr w:rsidR="003233F3" w:rsidRPr="00E17D15" w14:paraId="608D4392" w14:textId="77777777" w:rsidTr="00145DB6">
        <w:trPr>
          <w:trHeight w:val="1408"/>
        </w:trPr>
        <w:tc>
          <w:tcPr>
            <w:tcW w:w="1560" w:type="dxa"/>
          </w:tcPr>
          <w:p w14:paraId="6D23B1ED" w14:textId="77777777" w:rsidR="005B282C" w:rsidRPr="005B282C" w:rsidRDefault="005B282C" w:rsidP="005B282C">
            <w:pPr>
              <w:pStyle w:val="Default"/>
              <w:jc w:val="both"/>
              <w:rPr>
                <w:rFonts w:ascii="Times New Roman" w:hAnsi="Times New Roman" w:cs="Times New Roman"/>
                <w:b/>
                <w:bCs/>
                <w:sz w:val="20"/>
                <w:szCs w:val="20"/>
              </w:rPr>
            </w:pPr>
            <w:r w:rsidRPr="005B282C">
              <w:rPr>
                <w:rFonts w:ascii="Times New Roman" w:hAnsi="Times New Roman" w:cs="Times New Roman"/>
                <w:b/>
                <w:bCs/>
                <w:sz w:val="20"/>
                <w:szCs w:val="20"/>
              </w:rPr>
              <w:t xml:space="preserve">Intérêt général et intérêt particulier </w:t>
            </w:r>
          </w:p>
          <w:p w14:paraId="43BA1823" w14:textId="77777777" w:rsidR="005B282C" w:rsidRPr="005B282C" w:rsidRDefault="005B282C" w:rsidP="00B5664B">
            <w:pPr>
              <w:pStyle w:val="Default"/>
              <w:jc w:val="both"/>
              <w:rPr>
                <w:rFonts w:ascii="Times New Roman" w:hAnsi="Times New Roman" w:cs="Times New Roman"/>
                <w:b/>
                <w:bCs/>
                <w:sz w:val="20"/>
                <w:szCs w:val="20"/>
              </w:rPr>
            </w:pPr>
          </w:p>
          <w:p w14:paraId="1D6EC0C1" w14:textId="0A7BD334" w:rsidR="00B5664B" w:rsidRPr="005B282C" w:rsidRDefault="00B5664B" w:rsidP="002665EC">
            <w:pPr>
              <w:pStyle w:val="1"/>
              <w:spacing w:before="0" w:after="0"/>
              <w:rPr>
                <w:color w:val="auto"/>
                <w:sz w:val="20"/>
                <w:szCs w:val="20"/>
              </w:rPr>
            </w:pPr>
          </w:p>
        </w:tc>
        <w:tc>
          <w:tcPr>
            <w:tcW w:w="1984" w:type="dxa"/>
          </w:tcPr>
          <w:p w14:paraId="1170578B" w14:textId="03812B02" w:rsidR="00B5664B" w:rsidRPr="00FB1834" w:rsidRDefault="005235F6" w:rsidP="003233F3">
            <w:r w:rsidRPr="005235F6">
              <w:rPr>
                <w:color w:val="000000"/>
                <w:sz w:val="20"/>
                <w:szCs w:val="20"/>
              </w:rPr>
              <w:t>-</w:t>
            </w:r>
            <w:r w:rsidRPr="005235F6">
              <w:rPr>
                <w:sz w:val="20"/>
                <w:szCs w:val="20"/>
              </w:rPr>
              <w:t xml:space="preserve"> Aborder des enjeux d’intérêt collectif : l’éducation pour tous, l’environnement, la sécurité, l’information</w:t>
            </w:r>
            <w:r w:rsidRPr="005235F6">
              <w:t xml:space="preserve">. </w:t>
            </w:r>
          </w:p>
        </w:tc>
        <w:tc>
          <w:tcPr>
            <w:tcW w:w="7458" w:type="dxa"/>
          </w:tcPr>
          <w:p w14:paraId="2932AB19" w14:textId="7E17FC66" w:rsidR="005235F6" w:rsidRPr="005235F6" w:rsidRDefault="005235F6" w:rsidP="005235F6">
            <w:pPr>
              <w:pStyle w:val="Default"/>
              <w:jc w:val="both"/>
              <w:rPr>
                <w:rFonts w:ascii="Times New Roman" w:hAnsi="Times New Roman" w:cs="Times New Roman"/>
                <w:sz w:val="20"/>
                <w:szCs w:val="20"/>
              </w:rPr>
            </w:pPr>
            <w:r w:rsidRPr="005235F6">
              <w:rPr>
                <w:rFonts w:ascii="Times New Roman" w:hAnsi="Times New Roman" w:cs="Times New Roman"/>
                <w:sz w:val="20"/>
                <w:szCs w:val="20"/>
              </w:rPr>
              <w:t>Donner un sens à la notion de fraternité en s’appuyant sur l’article 4 de la Charte de la laïcité, et montrer que cette fraternité implique de se soucier de l’intérêt général. Organiser par ex</w:t>
            </w:r>
            <w:r w:rsidR="00145DB6">
              <w:rPr>
                <w:rFonts w:ascii="Times New Roman" w:hAnsi="Times New Roman" w:cs="Times New Roman"/>
                <w:sz w:val="20"/>
                <w:szCs w:val="20"/>
              </w:rPr>
              <w:t>.</w:t>
            </w:r>
            <w:r w:rsidRPr="005235F6">
              <w:rPr>
                <w:rFonts w:ascii="Times New Roman" w:hAnsi="Times New Roman" w:cs="Times New Roman"/>
                <w:sz w:val="20"/>
                <w:szCs w:val="20"/>
              </w:rPr>
              <w:t xml:space="preserve"> au sein de l’école une collecte de denrées de première nécessité ou de matériel scolaire au profit d’une épicerie solidaire de proximité ou d’une association humanitaire. </w:t>
            </w:r>
          </w:p>
          <w:p w14:paraId="17DAA08C" w14:textId="77777777" w:rsidR="005235F6" w:rsidRPr="005235F6" w:rsidRDefault="005235F6" w:rsidP="005235F6">
            <w:pPr>
              <w:pStyle w:val="Default"/>
              <w:jc w:val="both"/>
              <w:rPr>
                <w:rFonts w:ascii="Times New Roman" w:hAnsi="Times New Roman" w:cs="Times New Roman"/>
                <w:sz w:val="20"/>
                <w:szCs w:val="20"/>
              </w:rPr>
            </w:pPr>
            <w:r w:rsidRPr="005235F6">
              <w:rPr>
                <w:rFonts w:ascii="Times New Roman" w:hAnsi="Times New Roman" w:cs="Times New Roman"/>
                <w:sz w:val="20"/>
                <w:szCs w:val="20"/>
              </w:rPr>
              <w:t>[</w:t>
            </w:r>
            <w:r w:rsidRPr="005235F6">
              <w:rPr>
                <w:rFonts w:ascii="Times New Roman" w:hAnsi="Times New Roman" w:cs="Times New Roman"/>
                <w:b/>
                <w:bCs/>
                <w:sz w:val="20"/>
                <w:szCs w:val="20"/>
              </w:rPr>
              <w:t>EMI</w:t>
            </w:r>
            <w:r w:rsidRPr="005235F6">
              <w:rPr>
                <w:rFonts w:ascii="Times New Roman" w:hAnsi="Times New Roman" w:cs="Times New Roman"/>
                <w:sz w:val="20"/>
                <w:szCs w:val="20"/>
              </w:rPr>
              <w:t xml:space="preserve">] Pour montrer que l’information relève de l’intérêt général, des activités de photo-langage peuvent être menées pour apprendre aux élèves à lire les images avec discernement. </w:t>
            </w:r>
          </w:p>
          <w:p w14:paraId="200E52DA" w14:textId="0A89D194" w:rsidR="005235F6" w:rsidRPr="005235F6" w:rsidRDefault="005235F6" w:rsidP="005235F6">
            <w:pPr>
              <w:pStyle w:val="Default"/>
              <w:jc w:val="both"/>
              <w:rPr>
                <w:rFonts w:ascii="Times New Roman" w:hAnsi="Times New Roman" w:cs="Times New Roman"/>
                <w:sz w:val="20"/>
                <w:szCs w:val="20"/>
              </w:rPr>
            </w:pPr>
            <w:r w:rsidRPr="005235F6">
              <w:rPr>
                <w:rFonts w:ascii="Times New Roman" w:hAnsi="Times New Roman" w:cs="Times New Roman"/>
                <w:sz w:val="20"/>
                <w:szCs w:val="20"/>
              </w:rPr>
              <w:t xml:space="preserve">Permettre aux élèves d’acquérir les principes de la vie en société et se conformer au rythme collectif (faire quelque chose ensemble ou être attentif, prendre en compte des consignes collectives, etc.), s’approprier les règles collectives (droits et devoirs) pour apprendre ensemble. Participer à une élaboration collective de règles de vie adaptées à la classe. </w:t>
            </w:r>
          </w:p>
        </w:tc>
      </w:tr>
    </w:tbl>
    <w:p w14:paraId="266611BB" w14:textId="77777777" w:rsidR="003233F3" w:rsidRPr="00E17D15" w:rsidRDefault="003233F3" w:rsidP="003233F3">
      <w:pPr>
        <w:pStyle w:val="1"/>
        <w:spacing w:before="0" w:after="0"/>
        <w:rPr>
          <w:b w:val="0"/>
          <w:bCs w:val="0"/>
          <w:color w:val="auto"/>
          <w:sz w:val="20"/>
          <w:szCs w:val="20"/>
        </w:rPr>
      </w:pPr>
    </w:p>
    <w:p w14:paraId="34C2F6AB" w14:textId="45DF84FD" w:rsidR="003233F3" w:rsidRPr="00E17D15" w:rsidRDefault="003233F3" w:rsidP="003233F3">
      <w:pPr>
        <w:pStyle w:val="1"/>
        <w:spacing w:before="0" w:after="0"/>
        <w:rPr>
          <w:color w:val="0070C0"/>
          <w:u w:val="single"/>
        </w:rPr>
      </w:pPr>
      <w:r w:rsidRPr="00E17D15">
        <w:rPr>
          <w:color w:val="0070C0"/>
          <w:u w:val="single"/>
        </w:rPr>
        <w:t>L</w:t>
      </w:r>
      <w:r>
        <w:rPr>
          <w:color w:val="0070C0"/>
          <w:u w:val="single"/>
        </w:rPr>
        <w:t>a République et son fonctionnement</w:t>
      </w:r>
      <w:r w:rsidRPr="00E17D15">
        <w:rPr>
          <w:color w:val="0070C0"/>
          <w:u w:val="single"/>
        </w:rPr>
        <w:t xml:space="preserve"> </w:t>
      </w:r>
    </w:p>
    <w:p w14:paraId="367DDFC1" w14:textId="77777777" w:rsidR="003233F3" w:rsidRPr="00E17D15" w:rsidRDefault="003233F3" w:rsidP="003233F3">
      <w:pPr>
        <w:pStyle w:val="1"/>
        <w:spacing w:before="0" w:after="0"/>
        <w:rPr>
          <w:color w:val="0070C0"/>
          <w:sz w:val="20"/>
          <w:szCs w:val="20"/>
          <w:u w:val="single"/>
        </w:rPr>
      </w:pPr>
    </w:p>
    <w:tbl>
      <w:tblPr>
        <w:tblW w:w="1105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3969"/>
        <w:gridCol w:w="5812"/>
      </w:tblGrid>
      <w:tr w:rsidR="003233F3" w:rsidRPr="00E17D15" w14:paraId="7A0D16E8" w14:textId="77777777" w:rsidTr="004C485E">
        <w:trPr>
          <w:trHeight w:val="85"/>
        </w:trPr>
        <w:tc>
          <w:tcPr>
            <w:tcW w:w="1276" w:type="dxa"/>
          </w:tcPr>
          <w:p w14:paraId="15FDBC98" w14:textId="77777777" w:rsidR="003233F3" w:rsidRPr="00E17D15" w:rsidRDefault="003233F3" w:rsidP="002665EC">
            <w:pPr>
              <w:pStyle w:val="1"/>
              <w:numPr>
                <w:ilvl w:val="0"/>
                <w:numId w:val="9"/>
              </w:numPr>
              <w:spacing w:before="0" w:after="0"/>
              <w:rPr>
                <w:sz w:val="20"/>
                <w:szCs w:val="20"/>
              </w:rPr>
            </w:pPr>
            <w:r w:rsidRPr="00E17D15">
              <w:rPr>
                <w:sz w:val="20"/>
                <w:szCs w:val="20"/>
              </w:rPr>
              <w:t xml:space="preserve">Notions abordées </w:t>
            </w:r>
          </w:p>
        </w:tc>
        <w:tc>
          <w:tcPr>
            <w:tcW w:w="3969" w:type="dxa"/>
          </w:tcPr>
          <w:p w14:paraId="4238BFA7" w14:textId="77777777" w:rsidR="003233F3" w:rsidRPr="00E17D15" w:rsidRDefault="003233F3" w:rsidP="002665EC">
            <w:pPr>
              <w:pStyle w:val="1"/>
              <w:numPr>
                <w:ilvl w:val="0"/>
                <w:numId w:val="9"/>
              </w:numPr>
              <w:spacing w:before="0" w:after="0"/>
              <w:rPr>
                <w:sz w:val="20"/>
                <w:szCs w:val="20"/>
              </w:rPr>
            </w:pPr>
            <w:r w:rsidRPr="00E17D15">
              <w:rPr>
                <w:sz w:val="20"/>
                <w:szCs w:val="20"/>
              </w:rPr>
              <w:t xml:space="preserve">Contenus d’enseignement </w:t>
            </w:r>
          </w:p>
        </w:tc>
        <w:tc>
          <w:tcPr>
            <w:tcW w:w="5812" w:type="dxa"/>
          </w:tcPr>
          <w:p w14:paraId="161D387F" w14:textId="77777777" w:rsidR="003233F3" w:rsidRPr="00E17D15" w:rsidRDefault="003233F3" w:rsidP="002665EC">
            <w:pPr>
              <w:pStyle w:val="1"/>
              <w:numPr>
                <w:ilvl w:val="0"/>
                <w:numId w:val="9"/>
              </w:numPr>
              <w:spacing w:before="0" w:after="0"/>
              <w:rPr>
                <w:sz w:val="20"/>
                <w:szCs w:val="20"/>
              </w:rPr>
            </w:pPr>
            <w:r w:rsidRPr="00E17D15">
              <w:rPr>
                <w:sz w:val="20"/>
                <w:szCs w:val="20"/>
              </w:rPr>
              <w:t xml:space="preserve">Démarches et situations d’apprentissage possibles </w:t>
            </w:r>
          </w:p>
        </w:tc>
      </w:tr>
      <w:tr w:rsidR="008B6DAE" w:rsidRPr="00E17D15" w14:paraId="4A80E04C" w14:textId="77777777" w:rsidTr="004C485E">
        <w:trPr>
          <w:trHeight w:val="85"/>
        </w:trPr>
        <w:tc>
          <w:tcPr>
            <w:tcW w:w="1276" w:type="dxa"/>
            <w:vMerge w:val="restart"/>
          </w:tcPr>
          <w:p w14:paraId="4F40FAD0" w14:textId="77777777" w:rsidR="008B6DAE" w:rsidRPr="00E17D15" w:rsidRDefault="008B6DAE" w:rsidP="008B6DAE">
            <w:pPr>
              <w:pStyle w:val="1"/>
              <w:numPr>
                <w:ilvl w:val="0"/>
                <w:numId w:val="9"/>
              </w:numPr>
              <w:spacing w:before="0" w:after="0"/>
              <w:rPr>
                <w:color w:val="auto"/>
                <w:sz w:val="20"/>
                <w:szCs w:val="20"/>
              </w:rPr>
            </w:pPr>
            <w:r>
              <w:rPr>
                <w:color w:val="auto"/>
                <w:sz w:val="20"/>
                <w:szCs w:val="20"/>
              </w:rPr>
              <w:t>République</w:t>
            </w:r>
          </w:p>
          <w:p w14:paraId="5B52BFE8" w14:textId="77777777" w:rsidR="008B6DAE" w:rsidRPr="00E17D15" w:rsidRDefault="008B6DAE" w:rsidP="002665EC">
            <w:pPr>
              <w:pStyle w:val="1"/>
              <w:numPr>
                <w:ilvl w:val="0"/>
                <w:numId w:val="9"/>
              </w:numPr>
              <w:spacing w:before="0" w:after="0"/>
              <w:rPr>
                <w:sz w:val="20"/>
                <w:szCs w:val="20"/>
              </w:rPr>
            </w:pPr>
          </w:p>
        </w:tc>
        <w:tc>
          <w:tcPr>
            <w:tcW w:w="3969" w:type="dxa"/>
          </w:tcPr>
          <w:p w14:paraId="10990E16" w14:textId="7D43650A" w:rsidR="008B6DAE" w:rsidRPr="008B6DAE" w:rsidRDefault="008B6DAE" w:rsidP="008B6DAE">
            <w:pPr>
              <w:rPr>
                <w:sz w:val="20"/>
                <w:szCs w:val="20"/>
              </w:rPr>
            </w:pPr>
            <w:r w:rsidRPr="008B6DAE">
              <w:rPr>
                <w:sz w:val="20"/>
                <w:szCs w:val="20"/>
              </w:rPr>
              <w:t xml:space="preserve">- Savoir qu’en France le chef de l’État est le président de la République et qu’il est élu. </w:t>
            </w:r>
          </w:p>
        </w:tc>
        <w:tc>
          <w:tcPr>
            <w:tcW w:w="5812" w:type="dxa"/>
          </w:tcPr>
          <w:p w14:paraId="5ABE1D8F" w14:textId="4BEC4DC4" w:rsidR="008B6DAE" w:rsidRPr="008B6DAE" w:rsidRDefault="008B6DAE" w:rsidP="008B6DAE">
            <w:pPr>
              <w:pStyle w:val="Default"/>
              <w:jc w:val="both"/>
              <w:rPr>
                <w:rFonts w:ascii="Times New Roman" w:hAnsi="Times New Roman" w:cs="Times New Roman"/>
                <w:sz w:val="20"/>
                <w:szCs w:val="20"/>
              </w:rPr>
            </w:pPr>
            <w:r w:rsidRPr="008B6DAE">
              <w:rPr>
                <w:rFonts w:ascii="Times New Roman" w:hAnsi="Times New Roman" w:cs="Times New Roman"/>
                <w:sz w:val="20"/>
                <w:szCs w:val="20"/>
              </w:rPr>
              <w:t xml:space="preserve">À partir d’une élection (délégué de classe par exemple), comprendre les règles et le fonctionnement de l’élection présidentielle. </w:t>
            </w:r>
          </w:p>
        </w:tc>
      </w:tr>
      <w:tr w:rsidR="008B6DAE" w:rsidRPr="00E17D15" w14:paraId="279C770F" w14:textId="77777777" w:rsidTr="004C485E">
        <w:trPr>
          <w:trHeight w:val="85"/>
        </w:trPr>
        <w:tc>
          <w:tcPr>
            <w:tcW w:w="1276" w:type="dxa"/>
            <w:vMerge/>
          </w:tcPr>
          <w:p w14:paraId="11CE2EFF" w14:textId="77777777" w:rsidR="008B6DAE" w:rsidRPr="00E17D15" w:rsidRDefault="008B6DAE" w:rsidP="002665EC">
            <w:pPr>
              <w:pStyle w:val="1"/>
              <w:numPr>
                <w:ilvl w:val="0"/>
                <w:numId w:val="9"/>
              </w:numPr>
              <w:spacing w:before="0" w:after="0"/>
              <w:rPr>
                <w:sz w:val="20"/>
                <w:szCs w:val="20"/>
              </w:rPr>
            </w:pPr>
          </w:p>
        </w:tc>
        <w:tc>
          <w:tcPr>
            <w:tcW w:w="3969" w:type="dxa"/>
          </w:tcPr>
          <w:p w14:paraId="2DEDB1A6" w14:textId="7551837E" w:rsidR="008B6DAE" w:rsidRPr="008B6DAE" w:rsidRDefault="008B6DAE" w:rsidP="008B6DAE">
            <w:pPr>
              <w:rPr>
                <w:sz w:val="20"/>
                <w:szCs w:val="20"/>
              </w:rPr>
            </w:pPr>
            <w:r w:rsidRPr="008B6DAE">
              <w:rPr>
                <w:sz w:val="20"/>
                <w:szCs w:val="20"/>
              </w:rPr>
              <w:t>- Savoir que le maire est un élu local, et le représentant de l’État dans la commune ; connaître son rôle à la tête de la collectivité (état civil, école, environnement).</w:t>
            </w:r>
          </w:p>
        </w:tc>
        <w:tc>
          <w:tcPr>
            <w:tcW w:w="5812" w:type="dxa"/>
          </w:tcPr>
          <w:p w14:paraId="5BCE774D" w14:textId="77777777" w:rsidR="008B6DAE" w:rsidRPr="008B6DAE" w:rsidRDefault="008B6DAE" w:rsidP="008B6DAE">
            <w:pPr>
              <w:pStyle w:val="Default"/>
              <w:jc w:val="both"/>
              <w:rPr>
                <w:rFonts w:ascii="Times New Roman" w:hAnsi="Times New Roman" w:cs="Times New Roman"/>
                <w:sz w:val="20"/>
                <w:szCs w:val="20"/>
              </w:rPr>
            </w:pPr>
            <w:r w:rsidRPr="008B6DAE">
              <w:rPr>
                <w:rFonts w:ascii="Times New Roman" w:hAnsi="Times New Roman" w:cs="Times New Roman"/>
                <w:sz w:val="20"/>
                <w:szCs w:val="20"/>
              </w:rPr>
              <w:t xml:space="preserve">Faire une enquête sur les compétences des élus de la commune ; interviewer le maire de la commune ou un conseiller municipal. </w:t>
            </w:r>
          </w:p>
          <w:p w14:paraId="12C4EBF3" w14:textId="0038E8AE" w:rsidR="008B6DAE" w:rsidRPr="00145DB6" w:rsidRDefault="008B6DAE" w:rsidP="00145DB6">
            <w:pPr>
              <w:pStyle w:val="Default"/>
              <w:jc w:val="both"/>
              <w:rPr>
                <w:rFonts w:ascii="Times New Roman" w:hAnsi="Times New Roman" w:cs="Times New Roman"/>
                <w:sz w:val="20"/>
                <w:szCs w:val="20"/>
              </w:rPr>
            </w:pPr>
            <w:r w:rsidRPr="008B6DAE">
              <w:rPr>
                <w:rFonts w:ascii="Times New Roman" w:hAnsi="Times New Roman" w:cs="Times New Roman"/>
                <w:sz w:val="20"/>
                <w:szCs w:val="20"/>
              </w:rPr>
              <w:t>[</w:t>
            </w:r>
            <w:r w:rsidRPr="008B6DAE">
              <w:rPr>
                <w:rFonts w:ascii="Times New Roman" w:hAnsi="Times New Roman" w:cs="Times New Roman"/>
                <w:b/>
                <w:bCs/>
                <w:sz w:val="20"/>
                <w:szCs w:val="20"/>
              </w:rPr>
              <w:t>EDD</w:t>
            </w:r>
            <w:r w:rsidRPr="008B6DAE">
              <w:rPr>
                <w:rFonts w:ascii="Times New Roman" w:hAnsi="Times New Roman" w:cs="Times New Roman"/>
                <w:sz w:val="20"/>
                <w:szCs w:val="20"/>
              </w:rPr>
              <w:t xml:space="preserve">] Apprendre à connaître les opérations locales en faveur de l’environnement ; y participer. </w:t>
            </w:r>
          </w:p>
        </w:tc>
      </w:tr>
      <w:tr w:rsidR="008B6DAE" w:rsidRPr="00E17D15" w14:paraId="651EA214" w14:textId="77777777" w:rsidTr="004C485E">
        <w:trPr>
          <w:trHeight w:val="85"/>
        </w:trPr>
        <w:tc>
          <w:tcPr>
            <w:tcW w:w="1276" w:type="dxa"/>
            <w:vMerge/>
          </w:tcPr>
          <w:p w14:paraId="0627DF39" w14:textId="77777777" w:rsidR="008B6DAE" w:rsidRPr="00E17D15" w:rsidRDefault="008B6DAE" w:rsidP="002665EC">
            <w:pPr>
              <w:pStyle w:val="1"/>
              <w:numPr>
                <w:ilvl w:val="0"/>
                <w:numId w:val="9"/>
              </w:numPr>
              <w:spacing w:before="0" w:after="0"/>
              <w:rPr>
                <w:sz w:val="20"/>
                <w:szCs w:val="20"/>
              </w:rPr>
            </w:pPr>
          </w:p>
        </w:tc>
        <w:tc>
          <w:tcPr>
            <w:tcW w:w="3969" w:type="dxa"/>
          </w:tcPr>
          <w:p w14:paraId="42AB52CB" w14:textId="6CAAA44D" w:rsidR="008B6DAE" w:rsidRPr="008B6DAE" w:rsidRDefault="008B6DAE" w:rsidP="008B6DAE">
            <w:pPr>
              <w:pStyle w:val="1"/>
              <w:numPr>
                <w:ilvl w:val="0"/>
                <w:numId w:val="9"/>
              </w:numPr>
              <w:spacing w:before="0" w:after="0"/>
              <w:rPr>
                <w:b w:val="0"/>
                <w:bCs w:val="0"/>
                <w:color w:val="auto"/>
                <w:sz w:val="20"/>
                <w:szCs w:val="20"/>
              </w:rPr>
            </w:pPr>
            <w:r w:rsidRPr="008B6DAE">
              <w:rPr>
                <w:b w:val="0"/>
                <w:bCs w:val="0"/>
                <w:color w:val="auto"/>
                <w:sz w:val="20"/>
                <w:szCs w:val="20"/>
              </w:rPr>
              <w:t xml:space="preserve">- Approfondir la compréhension de la devise « </w:t>
            </w:r>
            <w:r w:rsidRPr="008B6DAE">
              <w:rPr>
                <w:b w:val="0"/>
                <w:bCs w:val="0"/>
                <w:i/>
                <w:iCs/>
                <w:color w:val="auto"/>
                <w:sz w:val="20"/>
                <w:szCs w:val="20"/>
              </w:rPr>
              <w:t>Liberté, Égalité, Fraternité</w:t>
            </w:r>
            <w:r w:rsidRPr="008B6DAE">
              <w:rPr>
                <w:b w:val="0"/>
                <w:bCs w:val="0"/>
                <w:color w:val="auto"/>
                <w:sz w:val="20"/>
                <w:szCs w:val="20"/>
              </w:rPr>
              <w:t xml:space="preserve"> ». </w:t>
            </w:r>
          </w:p>
        </w:tc>
        <w:tc>
          <w:tcPr>
            <w:tcW w:w="5812" w:type="dxa"/>
          </w:tcPr>
          <w:p w14:paraId="4193FB5B" w14:textId="632CE4A4" w:rsidR="008B6DAE" w:rsidRPr="008B6DAE" w:rsidRDefault="008B6DAE" w:rsidP="008B6DAE">
            <w:pPr>
              <w:pStyle w:val="Default"/>
              <w:jc w:val="both"/>
              <w:rPr>
                <w:rFonts w:ascii="Times New Roman" w:hAnsi="Times New Roman" w:cs="Times New Roman"/>
                <w:sz w:val="20"/>
                <w:szCs w:val="20"/>
              </w:rPr>
            </w:pPr>
            <w:r w:rsidRPr="008B6DAE">
              <w:rPr>
                <w:rFonts w:ascii="Times New Roman" w:hAnsi="Times New Roman" w:cs="Times New Roman"/>
                <w:sz w:val="20"/>
                <w:szCs w:val="20"/>
              </w:rPr>
              <w:t xml:space="preserve">À partir d’un questionnement des élèves, mettre en évidence les liens entre les différents éléments de la devise de la République : la liberté sans l’égalité fait régner la loi du plus fort ; l’égalité sans la liberté empêche les différences de s’exprimer ; la liberté et l’égalité sans la fraternité, c’est une société où chacun ne pense qu’à soi. </w:t>
            </w:r>
          </w:p>
        </w:tc>
      </w:tr>
    </w:tbl>
    <w:p w14:paraId="764FBD36" w14:textId="5EA96B83" w:rsidR="003233F3" w:rsidRDefault="003233F3">
      <w:pPr>
        <w:spacing w:after="160"/>
        <w:rPr>
          <w:b/>
          <w:bCs/>
          <w:color w:val="002060"/>
          <w:sz w:val="24"/>
          <w:szCs w:val="24"/>
        </w:rPr>
      </w:pPr>
    </w:p>
    <w:p w14:paraId="6C1AA65E" w14:textId="26AB7C6E" w:rsidR="003233F3" w:rsidRPr="00824265" w:rsidRDefault="003233F3" w:rsidP="004C485E">
      <w:pPr>
        <w:pStyle w:val="1"/>
        <w:pBdr>
          <w:top w:val="single" w:sz="4" w:space="1" w:color="auto"/>
          <w:left w:val="single" w:sz="4" w:space="4" w:color="auto"/>
          <w:bottom w:val="single" w:sz="4" w:space="1" w:color="auto"/>
          <w:right w:val="single" w:sz="4" w:space="4" w:color="auto"/>
        </w:pBdr>
        <w:ind w:left="360"/>
        <w:jc w:val="center"/>
        <w:rPr>
          <w:sz w:val="36"/>
          <w:szCs w:val="36"/>
        </w:rPr>
      </w:pPr>
      <w:r w:rsidRPr="00824265">
        <w:rPr>
          <w:sz w:val="36"/>
          <w:szCs w:val="36"/>
        </w:rPr>
        <w:lastRenderedPageBreak/>
        <w:t>C</w:t>
      </w:r>
      <w:r>
        <w:rPr>
          <w:sz w:val="36"/>
          <w:szCs w:val="36"/>
        </w:rPr>
        <w:t>M1</w:t>
      </w:r>
      <w:r w:rsidRPr="00824265">
        <w:rPr>
          <w:sz w:val="36"/>
          <w:szCs w:val="36"/>
        </w:rPr>
        <w:t xml:space="preserve"> : </w:t>
      </w:r>
      <w:r w:rsidR="00D43E79">
        <w:rPr>
          <w:sz w:val="36"/>
          <w:szCs w:val="36"/>
        </w:rPr>
        <w:t>Faire société</w:t>
      </w:r>
    </w:p>
    <w:p w14:paraId="5ECCB82B" w14:textId="1D390265" w:rsidR="003233F3" w:rsidRPr="002B15F4" w:rsidRDefault="003233F3" w:rsidP="009941F1">
      <w:pPr>
        <w:pStyle w:val="1"/>
        <w:spacing w:before="0" w:after="0"/>
        <w:rPr>
          <w:color w:val="auto"/>
          <w:sz w:val="24"/>
          <w:szCs w:val="24"/>
        </w:rPr>
      </w:pPr>
      <w:r w:rsidRPr="002B15F4">
        <w:rPr>
          <w:color w:val="auto"/>
          <w:sz w:val="24"/>
          <w:szCs w:val="24"/>
        </w:rPr>
        <w:t>Attendus et objectifs</w:t>
      </w:r>
      <w:r w:rsidR="00F7287D">
        <w:rPr>
          <w:color w:val="auto"/>
          <w:sz w:val="24"/>
          <w:szCs w:val="24"/>
        </w:rPr>
        <w:t> :</w:t>
      </w:r>
    </w:p>
    <w:p w14:paraId="2A16492F" w14:textId="68D4C6AB" w:rsidR="003233F3" w:rsidRPr="00F21443" w:rsidRDefault="000D09E0" w:rsidP="009941F1">
      <w:pPr>
        <w:pStyle w:val="1"/>
        <w:spacing w:before="0" w:after="0"/>
        <w:rPr>
          <w:b w:val="0"/>
          <w:bCs w:val="0"/>
          <w:color w:val="auto"/>
          <w:sz w:val="20"/>
          <w:szCs w:val="20"/>
        </w:rPr>
      </w:pPr>
      <w:r>
        <w:rPr>
          <w:b w:val="0"/>
          <w:bCs w:val="0"/>
          <w:color w:val="auto"/>
          <w:sz w:val="20"/>
          <w:szCs w:val="20"/>
        </w:rPr>
        <w:t>L</w:t>
      </w:r>
      <w:r w:rsidR="00942C5B" w:rsidRPr="00F21443">
        <w:rPr>
          <w:b w:val="0"/>
          <w:bCs w:val="0"/>
          <w:color w:val="auto"/>
          <w:sz w:val="20"/>
          <w:szCs w:val="20"/>
        </w:rPr>
        <w:t>es élèves de CM1 trouvent progressivement leur place dans la collectivité scolaire et apprennent à y jouer un rôle croissant dans le respect de l’intérêt général. Ils acquièrent les premières connaissances du cadre général d’une société démocratique. Les apprentissages convergent</w:t>
      </w:r>
      <w:r w:rsidR="00F21443">
        <w:rPr>
          <w:b w:val="0"/>
          <w:bCs w:val="0"/>
          <w:color w:val="auto"/>
          <w:sz w:val="20"/>
          <w:szCs w:val="20"/>
        </w:rPr>
        <w:t xml:space="preserve"> </w:t>
      </w:r>
      <w:r w:rsidR="00942C5B" w:rsidRPr="00F21443">
        <w:rPr>
          <w:b w:val="0"/>
          <w:bCs w:val="0"/>
          <w:color w:val="auto"/>
          <w:sz w:val="20"/>
          <w:szCs w:val="20"/>
        </w:rPr>
        <w:t xml:space="preserve">vers certains aspects du civisme dans les différents temps et espaces de socialisation, dont les espaces numériques. Ils s’ouvrent ainsi à la compréhension des notions de fraternité et d’égalité. </w:t>
      </w:r>
      <w:r w:rsidR="003233F3" w:rsidRPr="00F21443">
        <w:rPr>
          <w:b w:val="0"/>
          <w:bCs w:val="0"/>
          <w:color w:val="auto"/>
          <w:sz w:val="20"/>
          <w:szCs w:val="20"/>
        </w:rPr>
        <w:t xml:space="preserve"> </w:t>
      </w:r>
    </w:p>
    <w:p w14:paraId="34026C76" w14:textId="2CD65D97" w:rsidR="003233F3" w:rsidRPr="004E1FD4" w:rsidRDefault="003233F3" w:rsidP="003233F3">
      <w:pPr>
        <w:pStyle w:val="1"/>
        <w:rPr>
          <w:color w:val="0070C0"/>
          <w:u w:val="single"/>
        </w:rPr>
      </w:pPr>
      <w:r w:rsidRPr="004E1FD4">
        <w:rPr>
          <w:color w:val="0070C0"/>
          <w:u w:val="single"/>
        </w:rPr>
        <w:t>C</w:t>
      </w:r>
      <w:r w:rsidR="00D43E79">
        <w:rPr>
          <w:color w:val="0070C0"/>
          <w:u w:val="single"/>
        </w:rPr>
        <w:t>ivisme</w:t>
      </w:r>
      <w:r w:rsidR="00942C5B">
        <w:rPr>
          <w:color w:val="0070C0"/>
          <w:u w:val="single"/>
        </w:rPr>
        <w:t xml:space="preserve"> et citoyenneté</w:t>
      </w:r>
      <w:r w:rsidRPr="004E1FD4">
        <w:rPr>
          <w:color w:val="0070C0"/>
          <w:u w:val="single"/>
        </w:rPr>
        <w:t xml:space="preserve"> </w:t>
      </w:r>
    </w:p>
    <w:tbl>
      <w:tblPr>
        <w:tblW w:w="1100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1701"/>
        <w:gridCol w:w="8025"/>
      </w:tblGrid>
      <w:tr w:rsidR="003233F3" w:rsidRPr="00E17D15" w14:paraId="12868749" w14:textId="77777777" w:rsidTr="000D09E0">
        <w:trPr>
          <w:trHeight w:val="85"/>
        </w:trPr>
        <w:tc>
          <w:tcPr>
            <w:tcW w:w="1276" w:type="dxa"/>
          </w:tcPr>
          <w:p w14:paraId="5C07C348" w14:textId="77777777" w:rsidR="003233F3" w:rsidRPr="001A46CF" w:rsidRDefault="003233F3" w:rsidP="002665EC">
            <w:pPr>
              <w:pStyle w:val="1"/>
              <w:spacing w:before="0" w:after="0"/>
              <w:rPr>
                <w:sz w:val="19"/>
                <w:szCs w:val="19"/>
              </w:rPr>
            </w:pPr>
            <w:r w:rsidRPr="001A46CF">
              <w:rPr>
                <w:sz w:val="19"/>
                <w:szCs w:val="19"/>
              </w:rPr>
              <w:t xml:space="preserve">Notions abordées </w:t>
            </w:r>
          </w:p>
        </w:tc>
        <w:tc>
          <w:tcPr>
            <w:tcW w:w="1701" w:type="dxa"/>
          </w:tcPr>
          <w:p w14:paraId="30DB87E2" w14:textId="77777777" w:rsidR="003233F3" w:rsidRPr="001A46CF" w:rsidRDefault="003233F3" w:rsidP="002665EC">
            <w:pPr>
              <w:pStyle w:val="1"/>
              <w:spacing w:before="0" w:after="0"/>
              <w:rPr>
                <w:sz w:val="19"/>
                <w:szCs w:val="19"/>
              </w:rPr>
            </w:pPr>
            <w:r w:rsidRPr="001A46CF">
              <w:rPr>
                <w:sz w:val="19"/>
                <w:szCs w:val="19"/>
              </w:rPr>
              <w:t xml:space="preserve">Contenus d’enseignement </w:t>
            </w:r>
          </w:p>
        </w:tc>
        <w:tc>
          <w:tcPr>
            <w:tcW w:w="8025" w:type="dxa"/>
          </w:tcPr>
          <w:p w14:paraId="70F8C410" w14:textId="77777777" w:rsidR="003233F3" w:rsidRPr="001A46CF" w:rsidRDefault="003233F3" w:rsidP="002665EC">
            <w:pPr>
              <w:pStyle w:val="1"/>
              <w:spacing w:before="0" w:after="0"/>
              <w:rPr>
                <w:sz w:val="19"/>
                <w:szCs w:val="19"/>
              </w:rPr>
            </w:pPr>
            <w:r w:rsidRPr="001A46CF">
              <w:rPr>
                <w:sz w:val="19"/>
                <w:szCs w:val="19"/>
              </w:rPr>
              <w:t xml:space="preserve">Démarches et situations d’apprentissage possibles </w:t>
            </w:r>
          </w:p>
        </w:tc>
      </w:tr>
      <w:tr w:rsidR="003233F3" w:rsidRPr="00E17D15" w14:paraId="6658919E" w14:textId="77777777" w:rsidTr="000D09E0">
        <w:trPr>
          <w:trHeight w:val="1096"/>
        </w:trPr>
        <w:tc>
          <w:tcPr>
            <w:tcW w:w="1276" w:type="dxa"/>
          </w:tcPr>
          <w:p w14:paraId="4E00BD88" w14:textId="36D53286" w:rsidR="003233F3" w:rsidRPr="001A46CF" w:rsidRDefault="00942C5B" w:rsidP="002665EC">
            <w:pPr>
              <w:pStyle w:val="1"/>
              <w:spacing w:before="0" w:after="0"/>
              <w:rPr>
                <w:color w:val="auto"/>
                <w:sz w:val="19"/>
                <w:szCs w:val="19"/>
              </w:rPr>
            </w:pPr>
            <w:r w:rsidRPr="001A46CF">
              <w:rPr>
                <w:color w:val="auto"/>
                <w:sz w:val="19"/>
                <w:szCs w:val="19"/>
              </w:rPr>
              <w:t>Civisme</w:t>
            </w:r>
          </w:p>
        </w:tc>
        <w:tc>
          <w:tcPr>
            <w:tcW w:w="1701" w:type="dxa"/>
          </w:tcPr>
          <w:p w14:paraId="2251EEEE" w14:textId="6DF063B4" w:rsidR="003233F3" w:rsidRPr="001A46CF" w:rsidRDefault="003233F3" w:rsidP="00D43E79">
            <w:pPr>
              <w:rPr>
                <w:sz w:val="19"/>
                <w:szCs w:val="19"/>
              </w:rPr>
            </w:pPr>
            <w:r w:rsidRPr="001A46CF">
              <w:rPr>
                <w:sz w:val="19"/>
                <w:szCs w:val="19"/>
              </w:rPr>
              <w:t xml:space="preserve">- </w:t>
            </w:r>
            <w:r w:rsidR="00942C5B" w:rsidRPr="001A46CF">
              <w:rPr>
                <w:sz w:val="19"/>
                <w:szCs w:val="19"/>
              </w:rPr>
              <w:t>Définir le civisme</w:t>
            </w:r>
            <w:r w:rsidR="001A46CF">
              <w:rPr>
                <w:sz w:val="19"/>
                <w:szCs w:val="19"/>
              </w:rPr>
              <w:t xml:space="preserve"> : </w:t>
            </w:r>
            <w:r w:rsidR="00942C5B" w:rsidRPr="001A46CF">
              <w:rPr>
                <w:sz w:val="19"/>
                <w:szCs w:val="19"/>
              </w:rPr>
              <w:t>action d’un individu en fonction du bien public</w:t>
            </w:r>
            <w:r w:rsidR="001A46CF">
              <w:rPr>
                <w:sz w:val="19"/>
                <w:szCs w:val="19"/>
              </w:rPr>
              <w:t xml:space="preserve"> </w:t>
            </w:r>
            <w:r w:rsidR="00942C5B" w:rsidRPr="001A46CF">
              <w:rPr>
                <w:sz w:val="19"/>
                <w:szCs w:val="19"/>
              </w:rPr>
              <w:t>dans le respect des règles.</w:t>
            </w:r>
          </w:p>
        </w:tc>
        <w:tc>
          <w:tcPr>
            <w:tcW w:w="8025" w:type="dxa"/>
          </w:tcPr>
          <w:p w14:paraId="5A144F6C" w14:textId="3B97E306" w:rsidR="00942C5B" w:rsidRPr="001A46CF" w:rsidRDefault="00942C5B" w:rsidP="00942C5B">
            <w:pPr>
              <w:pStyle w:val="1"/>
              <w:spacing w:before="0" w:after="0"/>
              <w:rPr>
                <w:b w:val="0"/>
                <w:bCs w:val="0"/>
                <w:color w:val="auto"/>
                <w:sz w:val="19"/>
                <w:szCs w:val="19"/>
              </w:rPr>
            </w:pPr>
            <w:r w:rsidRPr="001A46CF">
              <w:rPr>
                <w:b w:val="0"/>
                <w:bCs w:val="0"/>
                <w:color w:val="auto"/>
                <w:sz w:val="19"/>
                <w:szCs w:val="19"/>
              </w:rPr>
              <w:t>Sensibiliser les élèves à l’engagement individuel et collectif en s’appuyant sur des ex</w:t>
            </w:r>
            <w:r w:rsidR="001A46CF">
              <w:rPr>
                <w:b w:val="0"/>
                <w:bCs w:val="0"/>
                <w:color w:val="auto"/>
                <w:sz w:val="19"/>
                <w:szCs w:val="19"/>
              </w:rPr>
              <w:t>.</w:t>
            </w:r>
            <w:r w:rsidRPr="001A46CF">
              <w:rPr>
                <w:b w:val="0"/>
                <w:bCs w:val="0"/>
                <w:color w:val="auto"/>
                <w:sz w:val="19"/>
                <w:szCs w:val="19"/>
              </w:rPr>
              <w:t xml:space="preserve"> concrets. </w:t>
            </w:r>
          </w:p>
          <w:p w14:paraId="6421236A" w14:textId="74361D98" w:rsidR="003233F3"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b/>
                <w:bCs/>
                <w:color w:val="auto"/>
                <w:sz w:val="19"/>
                <w:szCs w:val="19"/>
              </w:rPr>
              <w:t>[EDD]</w:t>
            </w:r>
            <w:r w:rsidRPr="001A46CF">
              <w:rPr>
                <w:rFonts w:ascii="Times New Roman" w:hAnsi="Times New Roman" w:cs="Times New Roman"/>
                <w:color w:val="auto"/>
                <w:sz w:val="19"/>
                <w:szCs w:val="19"/>
              </w:rPr>
              <w:t xml:space="preserve"> Prendre en charge des aspects de la vie collective et de l’environnement en développant une conscience civique et écologique (en partageant harmonieusement les lieux de vie et en respectant l’environnement). </w:t>
            </w:r>
          </w:p>
        </w:tc>
      </w:tr>
      <w:tr w:rsidR="00942C5B" w:rsidRPr="00E17D15" w14:paraId="2CDB0F7F" w14:textId="77777777" w:rsidTr="000D09E0">
        <w:trPr>
          <w:trHeight w:val="1408"/>
        </w:trPr>
        <w:tc>
          <w:tcPr>
            <w:tcW w:w="1276" w:type="dxa"/>
          </w:tcPr>
          <w:p w14:paraId="1A50D854" w14:textId="39FE22DC" w:rsidR="00942C5B" w:rsidRPr="001A46CF" w:rsidRDefault="00942C5B" w:rsidP="002665EC">
            <w:pPr>
              <w:pStyle w:val="1"/>
              <w:spacing w:before="0" w:after="0"/>
              <w:rPr>
                <w:color w:val="auto"/>
                <w:sz w:val="19"/>
                <w:szCs w:val="19"/>
              </w:rPr>
            </w:pPr>
            <w:r w:rsidRPr="001A46CF">
              <w:rPr>
                <w:color w:val="auto"/>
                <w:sz w:val="19"/>
                <w:szCs w:val="19"/>
              </w:rPr>
              <w:t>Sobriété numérique</w:t>
            </w:r>
          </w:p>
        </w:tc>
        <w:tc>
          <w:tcPr>
            <w:tcW w:w="1701" w:type="dxa"/>
          </w:tcPr>
          <w:p w14:paraId="0A202379" w14:textId="7BA13C70" w:rsidR="00942C5B" w:rsidRPr="001A46CF" w:rsidRDefault="00942C5B" w:rsidP="00942C5B">
            <w:pPr>
              <w:rPr>
                <w:sz w:val="19"/>
                <w:szCs w:val="19"/>
              </w:rPr>
            </w:pPr>
            <w:r w:rsidRPr="001A46CF">
              <w:rPr>
                <w:sz w:val="19"/>
                <w:szCs w:val="19"/>
              </w:rPr>
              <w:t xml:space="preserve">- Aborder des exemples de comportement civique dans la classe, l’école, dans la vie quotidienne, en ligne, et en faveur de l’environnement. </w:t>
            </w:r>
          </w:p>
          <w:p w14:paraId="2A87CA16" w14:textId="77777777" w:rsidR="00942C5B" w:rsidRPr="001A46CF" w:rsidRDefault="00942C5B" w:rsidP="00D43E79">
            <w:pPr>
              <w:rPr>
                <w:sz w:val="19"/>
                <w:szCs w:val="19"/>
              </w:rPr>
            </w:pPr>
          </w:p>
        </w:tc>
        <w:tc>
          <w:tcPr>
            <w:tcW w:w="8025" w:type="dxa"/>
          </w:tcPr>
          <w:p w14:paraId="4A7CE33C" w14:textId="77777777"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Reconnaitre des situations de danger, alerter et se mettre en sécurité (APS, APER). </w:t>
            </w:r>
          </w:p>
          <w:p w14:paraId="3426462C" w14:textId="779F4D2D"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b/>
                <w:bCs/>
                <w:color w:val="auto"/>
                <w:sz w:val="19"/>
                <w:szCs w:val="19"/>
              </w:rPr>
              <w:t>[EMI]</w:t>
            </w:r>
            <w:r w:rsidRPr="001A46CF">
              <w:rPr>
                <w:rFonts w:ascii="Times New Roman" w:hAnsi="Times New Roman" w:cs="Times New Roman"/>
                <w:color w:val="auto"/>
                <w:sz w:val="19"/>
                <w:szCs w:val="19"/>
              </w:rPr>
              <w:t xml:space="preserve"> </w:t>
            </w:r>
            <w:r w:rsidR="000D09E0">
              <w:rPr>
                <w:rFonts w:ascii="Times New Roman" w:hAnsi="Times New Roman" w:cs="Times New Roman"/>
                <w:color w:val="auto"/>
                <w:sz w:val="19"/>
                <w:szCs w:val="19"/>
              </w:rPr>
              <w:t>D</w:t>
            </w:r>
            <w:r w:rsidRPr="001A46CF">
              <w:rPr>
                <w:rFonts w:ascii="Times New Roman" w:hAnsi="Times New Roman" w:cs="Times New Roman"/>
                <w:color w:val="auto"/>
                <w:sz w:val="19"/>
                <w:szCs w:val="19"/>
              </w:rPr>
              <w:t>évelopper un civisme numérique</w:t>
            </w:r>
            <w:r w:rsidR="000D09E0">
              <w:rPr>
                <w:rFonts w:ascii="Times New Roman" w:hAnsi="Times New Roman" w:cs="Times New Roman"/>
                <w:color w:val="auto"/>
                <w:sz w:val="19"/>
                <w:szCs w:val="19"/>
              </w:rPr>
              <w:t xml:space="preserve"> en</w:t>
            </w:r>
            <w:r w:rsidRPr="001A46CF">
              <w:rPr>
                <w:rFonts w:ascii="Times New Roman" w:hAnsi="Times New Roman" w:cs="Times New Roman"/>
                <w:color w:val="auto"/>
                <w:sz w:val="19"/>
                <w:szCs w:val="19"/>
              </w:rPr>
              <w:t xml:space="preserve"> s’appuy</w:t>
            </w:r>
            <w:r w:rsidR="000D09E0">
              <w:rPr>
                <w:rFonts w:ascii="Times New Roman" w:hAnsi="Times New Roman" w:cs="Times New Roman"/>
                <w:color w:val="auto"/>
                <w:sz w:val="19"/>
                <w:szCs w:val="19"/>
              </w:rPr>
              <w:t>ant</w:t>
            </w:r>
            <w:r w:rsidRPr="001A46CF">
              <w:rPr>
                <w:rFonts w:ascii="Times New Roman" w:hAnsi="Times New Roman" w:cs="Times New Roman"/>
                <w:color w:val="auto"/>
                <w:sz w:val="19"/>
                <w:szCs w:val="19"/>
              </w:rPr>
              <w:t xml:space="preserve"> sur la charte pour l’éducation à la culture et à la citoyenneté numériques. Particulièrement : </w:t>
            </w:r>
          </w:p>
          <w:p w14:paraId="3B5EC380" w14:textId="1334D650"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travailler sur les espaces de travail accessibles aux élèves (</w:t>
            </w:r>
            <w:r w:rsidR="001A46CF">
              <w:rPr>
                <w:rFonts w:ascii="Times New Roman" w:hAnsi="Times New Roman" w:cs="Times New Roman"/>
                <w:color w:val="auto"/>
                <w:sz w:val="19"/>
                <w:szCs w:val="19"/>
              </w:rPr>
              <w:t>ENT</w:t>
            </w:r>
            <w:r w:rsidRPr="001A46CF">
              <w:rPr>
                <w:rFonts w:ascii="Times New Roman" w:hAnsi="Times New Roman" w:cs="Times New Roman"/>
                <w:color w:val="auto"/>
                <w:sz w:val="19"/>
                <w:szCs w:val="19"/>
              </w:rPr>
              <w:t xml:space="preserve">, blog de classe, d’école, etc.) ; </w:t>
            </w:r>
          </w:p>
          <w:p w14:paraId="3D7EE436" w14:textId="3F28792D"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penser cet apprentissage comme un</w:t>
            </w:r>
            <w:r w:rsidR="001A46CF">
              <w:rPr>
                <w:rFonts w:ascii="Times New Roman" w:hAnsi="Times New Roman" w:cs="Times New Roman"/>
                <w:color w:val="auto"/>
                <w:sz w:val="19"/>
                <w:szCs w:val="19"/>
              </w:rPr>
              <w:t xml:space="preserve"> travail</w:t>
            </w:r>
            <w:r w:rsidRPr="001A46CF">
              <w:rPr>
                <w:rFonts w:ascii="Times New Roman" w:hAnsi="Times New Roman" w:cs="Times New Roman"/>
                <w:color w:val="auto"/>
                <w:sz w:val="19"/>
                <w:szCs w:val="19"/>
              </w:rPr>
              <w:t xml:space="preserve"> en ligne de ce qu’on leur demande de faire hors ligne ; </w:t>
            </w:r>
          </w:p>
          <w:p w14:paraId="4805B5DF" w14:textId="1B2286A2"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 renforcer les compétences des élèves en matière de recherche info-documentaire en ligne : lien entre image et texte, distinguer émetteur et récepteur, notion de « source », notion d’information ; </w:t>
            </w:r>
          </w:p>
          <w:p w14:paraId="1E1F0614" w14:textId="77777777"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 produire et diffuser de l’information en classe (initier à la pratique médiatique) ; </w:t>
            </w:r>
          </w:p>
          <w:p w14:paraId="2738ED7B" w14:textId="26F5B6B8"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envisager les conséquences en matière environnementale des usages du numérique (par ex</w:t>
            </w:r>
            <w:r w:rsidR="001A46CF">
              <w:rPr>
                <w:rFonts w:ascii="Times New Roman" w:hAnsi="Times New Roman" w:cs="Times New Roman"/>
                <w:color w:val="auto"/>
                <w:sz w:val="19"/>
                <w:szCs w:val="19"/>
              </w:rPr>
              <w:t>.</w:t>
            </w:r>
            <w:r w:rsidRPr="001A46CF">
              <w:rPr>
                <w:rFonts w:ascii="Times New Roman" w:hAnsi="Times New Roman" w:cs="Times New Roman"/>
                <w:color w:val="auto"/>
                <w:sz w:val="19"/>
                <w:szCs w:val="19"/>
              </w:rPr>
              <w:t xml:space="preserve"> la consommation énergétique des serveurs, applications</w:t>
            </w:r>
            <w:r w:rsidR="001A46CF">
              <w:rPr>
                <w:rFonts w:ascii="Times New Roman" w:hAnsi="Times New Roman" w:cs="Times New Roman"/>
                <w:color w:val="auto"/>
                <w:sz w:val="19"/>
                <w:szCs w:val="19"/>
              </w:rPr>
              <w:t>..</w:t>
            </w:r>
            <w:r w:rsidRPr="001A46CF">
              <w:rPr>
                <w:rFonts w:ascii="Times New Roman" w:hAnsi="Times New Roman" w:cs="Times New Roman"/>
                <w:color w:val="auto"/>
                <w:sz w:val="19"/>
                <w:szCs w:val="19"/>
              </w:rPr>
              <w:t xml:space="preserve">.) et l’importance d’une sobriété numérique ; </w:t>
            </w:r>
          </w:p>
          <w:p w14:paraId="366070FB" w14:textId="3674B1B0"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 aborder la question du droit à la déconnexion numérique et de son importance pour la santé mentale et physique. Cette démarche contribue au développement des compétences numériques (CRCN). </w:t>
            </w:r>
          </w:p>
        </w:tc>
      </w:tr>
      <w:tr w:rsidR="00942C5B" w:rsidRPr="00E17D15" w14:paraId="175BF86B" w14:textId="77777777" w:rsidTr="000D09E0">
        <w:trPr>
          <w:trHeight w:val="1408"/>
        </w:trPr>
        <w:tc>
          <w:tcPr>
            <w:tcW w:w="1276" w:type="dxa"/>
          </w:tcPr>
          <w:p w14:paraId="3E6D4A9A" w14:textId="4B459C7C" w:rsidR="00942C5B" w:rsidRPr="001A46CF" w:rsidRDefault="00942C5B" w:rsidP="002665EC">
            <w:pPr>
              <w:pStyle w:val="1"/>
              <w:spacing w:before="0" w:after="0"/>
              <w:rPr>
                <w:color w:val="auto"/>
                <w:sz w:val="19"/>
                <w:szCs w:val="19"/>
              </w:rPr>
            </w:pPr>
            <w:r w:rsidRPr="001A46CF">
              <w:rPr>
                <w:color w:val="auto"/>
                <w:sz w:val="19"/>
                <w:szCs w:val="19"/>
              </w:rPr>
              <w:t>Incivilités</w:t>
            </w:r>
          </w:p>
        </w:tc>
        <w:tc>
          <w:tcPr>
            <w:tcW w:w="1701" w:type="dxa"/>
          </w:tcPr>
          <w:p w14:paraId="01D3D6D5" w14:textId="63D51DC1" w:rsidR="00942C5B" w:rsidRPr="001A46CF" w:rsidRDefault="00942C5B" w:rsidP="00D43E79">
            <w:pPr>
              <w:rPr>
                <w:sz w:val="19"/>
                <w:szCs w:val="19"/>
              </w:rPr>
            </w:pPr>
            <w:r w:rsidRPr="001A46CF">
              <w:rPr>
                <w:sz w:val="19"/>
                <w:szCs w:val="19"/>
              </w:rPr>
              <w:t xml:space="preserve">- Connaître et appliquer les règles de civilité ; </w:t>
            </w:r>
            <w:r w:rsidR="000D09E0">
              <w:rPr>
                <w:sz w:val="19"/>
                <w:szCs w:val="19"/>
              </w:rPr>
              <w:t xml:space="preserve">les </w:t>
            </w:r>
            <w:r w:rsidRPr="001A46CF">
              <w:rPr>
                <w:sz w:val="19"/>
                <w:szCs w:val="19"/>
              </w:rPr>
              <w:t>identifier</w:t>
            </w:r>
            <w:r w:rsidR="000D09E0">
              <w:rPr>
                <w:sz w:val="19"/>
                <w:szCs w:val="19"/>
              </w:rPr>
              <w:t xml:space="preserve">, </w:t>
            </w:r>
            <w:r w:rsidRPr="001A46CF">
              <w:rPr>
                <w:sz w:val="19"/>
                <w:szCs w:val="19"/>
              </w:rPr>
              <w:t>comprendre pourquoi elles nuisent à la vie en commun.</w:t>
            </w:r>
          </w:p>
        </w:tc>
        <w:tc>
          <w:tcPr>
            <w:tcW w:w="8025" w:type="dxa"/>
          </w:tcPr>
          <w:p w14:paraId="39672D50" w14:textId="7571012A"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Montrer comment la politesse fait partie du civisme par la connaissance volontaire des règles et le respect des autres. Montrer en s’appuyant sur des exemples pourquoi les incivilités nuisent à la collectivité. </w:t>
            </w:r>
          </w:p>
          <w:p w14:paraId="36E55789" w14:textId="77777777" w:rsidR="00942C5B" w:rsidRPr="001A46CF" w:rsidRDefault="00942C5B" w:rsidP="00D43E79">
            <w:pPr>
              <w:pStyle w:val="1"/>
              <w:spacing w:before="0" w:after="0"/>
              <w:rPr>
                <w:b w:val="0"/>
                <w:bCs w:val="0"/>
                <w:color w:val="auto"/>
                <w:sz w:val="19"/>
                <w:szCs w:val="19"/>
              </w:rPr>
            </w:pPr>
          </w:p>
        </w:tc>
      </w:tr>
      <w:tr w:rsidR="00942C5B" w:rsidRPr="00E17D15" w14:paraId="2330F635" w14:textId="77777777" w:rsidTr="000D09E0">
        <w:trPr>
          <w:trHeight w:val="1116"/>
        </w:trPr>
        <w:tc>
          <w:tcPr>
            <w:tcW w:w="1276" w:type="dxa"/>
          </w:tcPr>
          <w:p w14:paraId="37E55FB8" w14:textId="382BA264" w:rsidR="00942C5B" w:rsidRPr="001A46CF" w:rsidRDefault="00942C5B" w:rsidP="002665EC">
            <w:pPr>
              <w:pStyle w:val="1"/>
              <w:spacing w:before="0" w:after="0"/>
              <w:rPr>
                <w:color w:val="auto"/>
                <w:sz w:val="19"/>
                <w:szCs w:val="19"/>
              </w:rPr>
            </w:pPr>
            <w:r w:rsidRPr="001A46CF">
              <w:rPr>
                <w:color w:val="auto"/>
                <w:sz w:val="19"/>
                <w:szCs w:val="19"/>
              </w:rPr>
              <w:t>Démocratie</w:t>
            </w:r>
          </w:p>
        </w:tc>
        <w:tc>
          <w:tcPr>
            <w:tcW w:w="1701" w:type="dxa"/>
          </w:tcPr>
          <w:p w14:paraId="7595E4D1" w14:textId="6B4591BE" w:rsidR="00942C5B" w:rsidRPr="001A46CF" w:rsidRDefault="00942C5B" w:rsidP="00942C5B">
            <w:pPr>
              <w:rPr>
                <w:sz w:val="19"/>
                <w:szCs w:val="19"/>
              </w:rPr>
            </w:pPr>
            <w:r w:rsidRPr="001A46CF">
              <w:rPr>
                <w:sz w:val="19"/>
                <w:szCs w:val="19"/>
              </w:rPr>
              <w:t xml:space="preserve">- Apprendre la signification du terme « </w:t>
            </w:r>
            <w:r w:rsidRPr="00E215E1">
              <w:rPr>
                <w:i/>
                <w:iCs/>
                <w:sz w:val="19"/>
                <w:szCs w:val="19"/>
              </w:rPr>
              <w:t xml:space="preserve">démocratie </w:t>
            </w:r>
            <w:r w:rsidRPr="001A46CF">
              <w:rPr>
                <w:sz w:val="19"/>
                <w:szCs w:val="19"/>
              </w:rPr>
              <w:t xml:space="preserve">» et le fonctionnement du suffrage direct. </w:t>
            </w:r>
          </w:p>
        </w:tc>
        <w:tc>
          <w:tcPr>
            <w:tcW w:w="8025" w:type="dxa"/>
          </w:tcPr>
          <w:p w14:paraId="12781100" w14:textId="2072B2E4" w:rsidR="00942C5B" w:rsidRPr="001A46CF" w:rsidRDefault="00942C5B" w:rsidP="00942C5B">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Exposer les principes généraux de la démocratie en France en abordant les notions de citoyenneté, de vote et de participation aux décisions. Expliciter les articles 3, 6 et 16 de la Déclaration des droits de l’homme et du citoyen (DDHC) : articuler une réflexion sur la démocratie scolaire (conseils d’élèves, conseils de classe, etc.) et les notions de souveraineté populaire, de volonté générale, d’égalité devant la loi et de séparation des pouvoirs. </w:t>
            </w:r>
          </w:p>
        </w:tc>
      </w:tr>
    </w:tbl>
    <w:p w14:paraId="6ED73AC1" w14:textId="77777777" w:rsidR="003233F3" w:rsidRPr="00E17D15" w:rsidRDefault="003233F3" w:rsidP="003233F3">
      <w:pPr>
        <w:pStyle w:val="1"/>
        <w:spacing w:before="0" w:after="0"/>
        <w:rPr>
          <w:b w:val="0"/>
          <w:bCs w:val="0"/>
          <w:color w:val="auto"/>
          <w:sz w:val="20"/>
          <w:szCs w:val="20"/>
        </w:rPr>
      </w:pPr>
    </w:p>
    <w:p w14:paraId="51F5EE94" w14:textId="5EB0D06A" w:rsidR="003233F3" w:rsidRPr="00E17D15" w:rsidRDefault="003233F3" w:rsidP="003233F3">
      <w:pPr>
        <w:pStyle w:val="1"/>
        <w:spacing w:before="0" w:after="0"/>
        <w:rPr>
          <w:color w:val="0070C0"/>
          <w:u w:val="single"/>
        </w:rPr>
      </w:pPr>
      <w:r w:rsidRPr="00E17D15">
        <w:rPr>
          <w:color w:val="0070C0"/>
          <w:u w:val="single"/>
        </w:rPr>
        <w:t>L</w:t>
      </w:r>
      <w:r w:rsidR="00D43E79">
        <w:rPr>
          <w:color w:val="0070C0"/>
          <w:u w:val="single"/>
        </w:rPr>
        <w:t>’égalité dans la dignité</w:t>
      </w:r>
      <w:r w:rsidRPr="00E17D15">
        <w:rPr>
          <w:color w:val="0070C0"/>
          <w:u w:val="single"/>
        </w:rPr>
        <w:t xml:space="preserve"> </w:t>
      </w:r>
    </w:p>
    <w:p w14:paraId="62CE9654" w14:textId="77777777" w:rsidR="003233F3" w:rsidRPr="00E17D15" w:rsidRDefault="003233F3" w:rsidP="003233F3">
      <w:pPr>
        <w:pStyle w:val="1"/>
        <w:spacing w:before="0" w:after="0"/>
        <w:rPr>
          <w:color w:val="0070C0"/>
          <w:sz w:val="20"/>
          <w:szCs w:val="20"/>
          <w:u w:val="single"/>
        </w:rPr>
      </w:pPr>
    </w:p>
    <w:tbl>
      <w:tblPr>
        <w:tblW w:w="11057"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1842"/>
        <w:gridCol w:w="7655"/>
      </w:tblGrid>
      <w:tr w:rsidR="003233F3" w:rsidRPr="00E17D15" w14:paraId="73A7D702" w14:textId="77777777" w:rsidTr="001A46CF">
        <w:trPr>
          <w:trHeight w:val="85"/>
        </w:trPr>
        <w:tc>
          <w:tcPr>
            <w:tcW w:w="1560" w:type="dxa"/>
          </w:tcPr>
          <w:p w14:paraId="2A6A0A4E" w14:textId="77777777" w:rsidR="003233F3" w:rsidRPr="001A46CF" w:rsidRDefault="003233F3" w:rsidP="002665EC">
            <w:pPr>
              <w:pStyle w:val="1"/>
              <w:numPr>
                <w:ilvl w:val="0"/>
                <w:numId w:val="9"/>
              </w:numPr>
              <w:spacing w:before="0" w:after="0"/>
              <w:rPr>
                <w:sz w:val="19"/>
                <w:szCs w:val="19"/>
              </w:rPr>
            </w:pPr>
            <w:r w:rsidRPr="001A46CF">
              <w:rPr>
                <w:sz w:val="19"/>
                <w:szCs w:val="19"/>
              </w:rPr>
              <w:t xml:space="preserve">Notions abordées </w:t>
            </w:r>
          </w:p>
        </w:tc>
        <w:tc>
          <w:tcPr>
            <w:tcW w:w="1842" w:type="dxa"/>
          </w:tcPr>
          <w:p w14:paraId="411A1A7E" w14:textId="77777777" w:rsidR="003233F3" w:rsidRPr="001A46CF" w:rsidRDefault="003233F3" w:rsidP="002665EC">
            <w:pPr>
              <w:pStyle w:val="1"/>
              <w:numPr>
                <w:ilvl w:val="0"/>
                <w:numId w:val="9"/>
              </w:numPr>
              <w:spacing w:before="0" w:after="0"/>
              <w:rPr>
                <w:sz w:val="19"/>
                <w:szCs w:val="19"/>
              </w:rPr>
            </w:pPr>
            <w:r w:rsidRPr="001A46CF">
              <w:rPr>
                <w:sz w:val="19"/>
                <w:szCs w:val="19"/>
              </w:rPr>
              <w:t xml:space="preserve">Contenus d’enseignement </w:t>
            </w:r>
          </w:p>
        </w:tc>
        <w:tc>
          <w:tcPr>
            <w:tcW w:w="7655" w:type="dxa"/>
          </w:tcPr>
          <w:p w14:paraId="21772A8B" w14:textId="77777777" w:rsidR="003233F3" w:rsidRPr="001A46CF" w:rsidRDefault="003233F3" w:rsidP="002665EC">
            <w:pPr>
              <w:pStyle w:val="1"/>
              <w:numPr>
                <w:ilvl w:val="0"/>
                <w:numId w:val="9"/>
              </w:numPr>
              <w:spacing w:before="0" w:after="0"/>
              <w:rPr>
                <w:sz w:val="19"/>
                <w:szCs w:val="19"/>
              </w:rPr>
            </w:pPr>
            <w:r w:rsidRPr="001A46CF">
              <w:rPr>
                <w:sz w:val="19"/>
                <w:szCs w:val="19"/>
              </w:rPr>
              <w:t xml:space="preserve">Démarches et situations d’apprentissage possibles </w:t>
            </w:r>
          </w:p>
        </w:tc>
      </w:tr>
      <w:tr w:rsidR="003233F3" w:rsidRPr="00E17D15" w14:paraId="774DC319" w14:textId="77777777" w:rsidTr="001A46CF">
        <w:trPr>
          <w:trHeight w:val="589"/>
        </w:trPr>
        <w:tc>
          <w:tcPr>
            <w:tcW w:w="1560" w:type="dxa"/>
          </w:tcPr>
          <w:p w14:paraId="14B967B4" w14:textId="6F7710D3" w:rsidR="004D0A40" w:rsidRPr="001A46CF" w:rsidRDefault="004D0A40" w:rsidP="004D0A40">
            <w:pPr>
              <w:pStyle w:val="1"/>
              <w:numPr>
                <w:ilvl w:val="0"/>
                <w:numId w:val="9"/>
              </w:numPr>
              <w:spacing w:before="0" w:after="0"/>
              <w:rPr>
                <w:color w:val="auto"/>
                <w:sz w:val="19"/>
                <w:szCs w:val="19"/>
              </w:rPr>
            </w:pPr>
            <w:r w:rsidRPr="001A46CF">
              <w:rPr>
                <w:color w:val="auto"/>
                <w:sz w:val="19"/>
                <w:szCs w:val="19"/>
              </w:rPr>
              <w:t xml:space="preserve">Égalité, dignité, discriminations </w:t>
            </w:r>
          </w:p>
          <w:p w14:paraId="27CC2A4D" w14:textId="77777777" w:rsidR="004D0A40" w:rsidRPr="001A46CF" w:rsidRDefault="004D0A40" w:rsidP="004D0A40">
            <w:pPr>
              <w:pStyle w:val="Default"/>
              <w:jc w:val="both"/>
              <w:rPr>
                <w:rFonts w:ascii="Times New Roman" w:hAnsi="Times New Roman" w:cs="Times New Roman"/>
                <w:b/>
                <w:bCs/>
                <w:color w:val="auto"/>
                <w:sz w:val="19"/>
                <w:szCs w:val="19"/>
              </w:rPr>
            </w:pPr>
            <w:r w:rsidRPr="001A46CF">
              <w:rPr>
                <w:rFonts w:ascii="Times New Roman" w:hAnsi="Times New Roman" w:cs="Times New Roman"/>
                <w:b/>
                <w:bCs/>
                <w:color w:val="auto"/>
                <w:sz w:val="19"/>
                <w:szCs w:val="19"/>
              </w:rPr>
              <w:t xml:space="preserve">Tolérance </w:t>
            </w:r>
          </w:p>
          <w:p w14:paraId="2385C431" w14:textId="5264D933" w:rsidR="003233F3" w:rsidRPr="001A46CF" w:rsidRDefault="003233F3" w:rsidP="00D43E79">
            <w:pPr>
              <w:pStyle w:val="1"/>
              <w:numPr>
                <w:ilvl w:val="0"/>
                <w:numId w:val="9"/>
              </w:numPr>
              <w:spacing w:before="0" w:after="0"/>
              <w:rPr>
                <w:color w:val="auto"/>
                <w:sz w:val="19"/>
                <w:szCs w:val="19"/>
              </w:rPr>
            </w:pPr>
          </w:p>
          <w:p w14:paraId="759CFAF0" w14:textId="0C58E46D" w:rsidR="003233F3" w:rsidRPr="001A46CF" w:rsidRDefault="003233F3" w:rsidP="002665EC">
            <w:pPr>
              <w:pStyle w:val="1"/>
              <w:spacing w:before="0" w:after="0"/>
              <w:rPr>
                <w:color w:val="auto"/>
                <w:sz w:val="19"/>
                <w:szCs w:val="19"/>
              </w:rPr>
            </w:pPr>
          </w:p>
        </w:tc>
        <w:tc>
          <w:tcPr>
            <w:tcW w:w="1842" w:type="dxa"/>
          </w:tcPr>
          <w:p w14:paraId="20201B0C" w14:textId="3C8787F7" w:rsidR="004D0A40" w:rsidRPr="001A46CF" w:rsidRDefault="004D0A40" w:rsidP="004D0A40">
            <w:pPr>
              <w:pStyle w:val="1"/>
              <w:numPr>
                <w:ilvl w:val="0"/>
                <w:numId w:val="9"/>
              </w:numPr>
              <w:spacing w:before="0" w:after="0"/>
              <w:rPr>
                <w:b w:val="0"/>
                <w:bCs w:val="0"/>
                <w:color w:val="auto"/>
                <w:sz w:val="19"/>
                <w:szCs w:val="19"/>
              </w:rPr>
            </w:pPr>
            <w:r w:rsidRPr="001A46CF">
              <w:rPr>
                <w:b w:val="0"/>
                <w:bCs w:val="0"/>
                <w:color w:val="auto"/>
                <w:sz w:val="19"/>
                <w:szCs w:val="19"/>
              </w:rPr>
              <w:t xml:space="preserve">- Comprendre la notion d’égalité en droit. </w:t>
            </w:r>
          </w:p>
          <w:p w14:paraId="774236F2" w14:textId="1ACA3FF8" w:rsidR="003233F3" w:rsidRPr="001A46CF" w:rsidRDefault="004D0A40" w:rsidP="001A46CF">
            <w:pPr>
              <w:rPr>
                <w:sz w:val="19"/>
                <w:szCs w:val="19"/>
              </w:rPr>
            </w:pPr>
            <w:r w:rsidRPr="001A46CF">
              <w:rPr>
                <w:sz w:val="19"/>
                <w:szCs w:val="19"/>
              </w:rPr>
              <w:t xml:space="preserve">- Comprendre ce qu’implique le principe de dignité de la personne humaine. </w:t>
            </w:r>
          </w:p>
        </w:tc>
        <w:tc>
          <w:tcPr>
            <w:tcW w:w="7655" w:type="dxa"/>
          </w:tcPr>
          <w:p w14:paraId="1097983C" w14:textId="19DFE332" w:rsidR="004D0A40" w:rsidRPr="001A46CF" w:rsidRDefault="004D0A40" w:rsidP="004D0A40">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À partir de situations réelles ou fictives, identifier des situations dans lesquelles l’égalité n’est pas respectée et des situations de discrimination ou d’atteintes à autrui. </w:t>
            </w:r>
          </w:p>
          <w:p w14:paraId="605F0034" w14:textId="6EDA2972" w:rsidR="004D0A40" w:rsidRPr="001A46CF" w:rsidRDefault="001A46CF" w:rsidP="004D0A40">
            <w:pPr>
              <w:pStyle w:val="Default"/>
              <w:jc w:val="both"/>
              <w:rPr>
                <w:rFonts w:ascii="Times New Roman" w:hAnsi="Times New Roman" w:cs="Times New Roman"/>
                <w:color w:val="auto"/>
                <w:sz w:val="19"/>
                <w:szCs w:val="19"/>
              </w:rPr>
            </w:pPr>
            <w:r w:rsidRPr="001A46CF">
              <w:rPr>
                <w:rFonts w:ascii="Times New Roman" w:hAnsi="Times New Roman" w:cs="Times New Roman"/>
                <w:color w:val="auto"/>
                <w:sz w:val="19"/>
                <w:szCs w:val="19"/>
              </w:rPr>
              <w:t xml:space="preserve">Lors du travail </w:t>
            </w:r>
            <w:r w:rsidR="004D0A40" w:rsidRPr="001A46CF">
              <w:rPr>
                <w:rFonts w:ascii="Times New Roman" w:hAnsi="Times New Roman" w:cs="Times New Roman"/>
                <w:color w:val="auto"/>
                <w:sz w:val="19"/>
                <w:szCs w:val="19"/>
              </w:rPr>
              <w:t xml:space="preserve">de groupe, développer chez l’élève le respect de son intégrité personnelle et de celle des autres, dans leur diversité (croyances, convictions, etc.). Mettre en place des situations </w:t>
            </w:r>
            <w:r w:rsidR="004D0A40" w:rsidRPr="001A46CF">
              <w:rPr>
                <w:rFonts w:ascii="Times New Roman" w:hAnsi="Times New Roman" w:cs="Times New Roman"/>
                <w:sz w:val="19"/>
                <w:szCs w:val="19"/>
              </w:rPr>
              <w:t xml:space="preserve">permettant à chacun d’assumer ses choix et de respecter ceux des autres. </w:t>
            </w:r>
          </w:p>
          <w:p w14:paraId="3797A7BA" w14:textId="0AA789CA" w:rsidR="004D0A40" w:rsidRPr="001A46CF" w:rsidRDefault="004D0A40" w:rsidP="004D0A40">
            <w:pPr>
              <w:pStyle w:val="Default"/>
              <w:jc w:val="both"/>
              <w:rPr>
                <w:rFonts w:ascii="Times New Roman" w:hAnsi="Times New Roman" w:cs="Times New Roman"/>
                <w:sz w:val="19"/>
                <w:szCs w:val="19"/>
              </w:rPr>
            </w:pPr>
            <w:r w:rsidRPr="001A46CF">
              <w:rPr>
                <w:rFonts w:ascii="Times New Roman" w:hAnsi="Times New Roman" w:cs="Times New Roman"/>
                <w:sz w:val="19"/>
                <w:szCs w:val="19"/>
              </w:rPr>
              <w:t>[</w:t>
            </w:r>
            <w:r w:rsidRPr="001A46CF">
              <w:rPr>
                <w:rFonts w:ascii="Times New Roman" w:hAnsi="Times New Roman" w:cs="Times New Roman"/>
                <w:b/>
                <w:bCs/>
                <w:sz w:val="19"/>
                <w:szCs w:val="19"/>
              </w:rPr>
              <w:t>EMI</w:t>
            </w:r>
            <w:r w:rsidRPr="001A46CF">
              <w:rPr>
                <w:rFonts w:ascii="Times New Roman" w:hAnsi="Times New Roman" w:cs="Times New Roman"/>
                <w:sz w:val="19"/>
                <w:szCs w:val="19"/>
              </w:rPr>
              <w:t xml:space="preserve">] Aborder les cyberviolences ; démontrer que ces actes peuvent entraîner du harcèlement en ligne ; rappeler la règle et le droit ; faire le lien avec le CRCN. </w:t>
            </w:r>
          </w:p>
          <w:p w14:paraId="36585F53" w14:textId="12A8A07D" w:rsidR="003233F3" w:rsidRPr="001A46CF" w:rsidRDefault="004D0A40" w:rsidP="004D0A40">
            <w:pPr>
              <w:pStyle w:val="Default"/>
              <w:jc w:val="both"/>
              <w:rPr>
                <w:rFonts w:ascii="Times New Roman" w:hAnsi="Times New Roman" w:cs="Times New Roman"/>
                <w:sz w:val="19"/>
                <w:szCs w:val="19"/>
              </w:rPr>
            </w:pPr>
            <w:r w:rsidRPr="001A46CF">
              <w:rPr>
                <w:rFonts w:ascii="Times New Roman" w:hAnsi="Times New Roman" w:cs="Times New Roman"/>
                <w:sz w:val="19"/>
                <w:szCs w:val="19"/>
              </w:rPr>
              <w:t xml:space="preserve">Ces démarches peuvent s’appuyer sur le programme d’éducation à la vie affective et relationnelle et le dispositif Phare. </w:t>
            </w:r>
          </w:p>
        </w:tc>
      </w:tr>
    </w:tbl>
    <w:p w14:paraId="0A0AC4CA" w14:textId="77777777" w:rsidR="000D09E0" w:rsidRDefault="000D09E0" w:rsidP="003233F3">
      <w:pPr>
        <w:pStyle w:val="1"/>
        <w:rPr>
          <w:color w:val="0070C0"/>
          <w:u w:val="single"/>
        </w:rPr>
      </w:pPr>
    </w:p>
    <w:p w14:paraId="6A6BCBFA" w14:textId="77777777" w:rsidR="000D09E0" w:rsidRDefault="000D09E0" w:rsidP="003233F3">
      <w:pPr>
        <w:pStyle w:val="1"/>
        <w:rPr>
          <w:color w:val="0070C0"/>
          <w:u w:val="single"/>
        </w:rPr>
      </w:pPr>
    </w:p>
    <w:p w14:paraId="7D756CE2" w14:textId="5A2C23F1" w:rsidR="003233F3" w:rsidRPr="008F214B" w:rsidRDefault="00090F54" w:rsidP="003233F3">
      <w:pPr>
        <w:pStyle w:val="1"/>
        <w:rPr>
          <w:color w:val="0070C0"/>
          <w:u w:val="single"/>
        </w:rPr>
      </w:pPr>
      <w:r>
        <w:rPr>
          <w:color w:val="0070C0"/>
          <w:u w:val="single"/>
        </w:rPr>
        <w:lastRenderedPageBreak/>
        <w:t>Comment faire société</w:t>
      </w:r>
      <w:r w:rsidR="003233F3" w:rsidRPr="008F214B">
        <w:rPr>
          <w:color w:val="0070C0"/>
          <w:u w:val="single"/>
        </w:rPr>
        <w:t xml:space="preserve"> </w:t>
      </w:r>
    </w:p>
    <w:tbl>
      <w:tblPr>
        <w:tblStyle w:val="Grilledutableau"/>
        <w:tblW w:w="11057" w:type="dxa"/>
        <w:tblInd w:w="-572" w:type="dxa"/>
        <w:tblLook w:val="04A0" w:firstRow="1" w:lastRow="0" w:firstColumn="1" w:lastColumn="0" w:noHBand="0" w:noVBand="1"/>
      </w:tblPr>
      <w:tblGrid>
        <w:gridCol w:w="1134"/>
        <w:gridCol w:w="2268"/>
        <w:gridCol w:w="7655"/>
      </w:tblGrid>
      <w:tr w:rsidR="003233F3" w14:paraId="7911C17D" w14:textId="77777777" w:rsidTr="00F21443">
        <w:tc>
          <w:tcPr>
            <w:tcW w:w="1134" w:type="dxa"/>
          </w:tcPr>
          <w:p w14:paraId="1CDF119D" w14:textId="77777777" w:rsidR="003233F3" w:rsidRPr="00F21443" w:rsidRDefault="003233F3" w:rsidP="002665EC">
            <w:pPr>
              <w:pStyle w:val="1"/>
              <w:spacing w:before="0" w:after="0"/>
              <w:rPr>
                <w:sz w:val="19"/>
                <w:szCs w:val="19"/>
              </w:rPr>
            </w:pPr>
            <w:r w:rsidRPr="00F21443">
              <w:rPr>
                <w:sz w:val="19"/>
                <w:szCs w:val="19"/>
              </w:rPr>
              <w:t xml:space="preserve">Notions abordées </w:t>
            </w:r>
          </w:p>
        </w:tc>
        <w:tc>
          <w:tcPr>
            <w:tcW w:w="2268" w:type="dxa"/>
          </w:tcPr>
          <w:p w14:paraId="34B38316" w14:textId="77777777" w:rsidR="003233F3" w:rsidRPr="00F21443" w:rsidRDefault="003233F3" w:rsidP="002665EC">
            <w:pPr>
              <w:pStyle w:val="1"/>
              <w:spacing w:before="0" w:after="0"/>
              <w:rPr>
                <w:sz w:val="19"/>
                <w:szCs w:val="19"/>
              </w:rPr>
            </w:pPr>
            <w:r w:rsidRPr="00F21443">
              <w:rPr>
                <w:sz w:val="19"/>
                <w:szCs w:val="19"/>
              </w:rPr>
              <w:t xml:space="preserve">Contenus d’enseignement </w:t>
            </w:r>
          </w:p>
        </w:tc>
        <w:tc>
          <w:tcPr>
            <w:tcW w:w="7655" w:type="dxa"/>
          </w:tcPr>
          <w:p w14:paraId="65B8AEAB" w14:textId="77777777" w:rsidR="003233F3" w:rsidRPr="00F21443" w:rsidRDefault="003233F3" w:rsidP="002665EC">
            <w:pPr>
              <w:pStyle w:val="1"/>
              <w:spacing w:before="0" w:after="0"/>
              <w:rPr>
                <w:sz w:val="19"/>
                <w:szCs w:val="19"/>
              </w:rPr>
            </w:pPr>
            <w:r w:rsidRPr="00F21443">
              <w:rPr>
                <w:sz w:val="19"/>
                <w:szCs w:val="19"/>
              </w:rPr>
              <w:t xml:space="preserve">Démarches et situations d’apprentissage possibles </w:t>
            </w:r>
          </w:p>
        </w:tc>
      </w:tr>
      <w:tr w:rsidR="003233F3" w14:paraId="77EA542B" w14:textId="77777777" w:rsidTr="00F21443">
        <w:tc>
          <w:tcPr>
            <w:tcW w:w="1134" w:type="dxa"/>
          </w:tcPr>
          <w:p w14:paraId="56871D70" w14:textId="0278B15E" w:rsidR="003233F3" w:rsidRPr="001A46CF" w:rsidRDefault="004D0A40" w:rsidP="002665EC">
            <w:pPr>
              <w:pStyle w:val="1"/>
              <w:spacing w:before="0" w:after="0"/>
              <w:rPr>
                <w:color w:val="auto"/>
                <w:sz w:val="19"/>
                <w:szCs w:val="19"/>
              </w:rPr>
            </w:pPr>
            <w:r w:rsidRPr="001A46CF">
              <w:rPr>
                <w:color w:val="auto"/>
                <w:sz w:val="19"/>
                <w:szCs w:val="19"/>
              </w:rPr>
              <w:t>Fraternité et empathie</w:t>
            </w:r>
          </w:p>
        </w:tc>
        <w:tc>
          <w:tcPr>
            <w:tcW w:w="2268" w:type="dxa"/>
          </w:tcPr>
          <w:p w14:paraId="4B3C7926" w14:textId="62054A8B" w:rsidR="004D0A40" w:rsidRPr="00F21443" w:rsidRDefault="004D0A40" w:rsidP="004D0A40">
            <w:pPr>
              <w:rPr>
                <w:sz w:val="19"/>
                <w:szCs w:val="19"/>
              </w:rPr>
            </w:pPr>
            <w:r w:rsidRPr="00F21443">
              <w:rPr>
                <w:color w:val="000000"/>
                <w:sz w:val="19"/>
                <w:szCs w:val="19"/>
              </w:rPr>
              <w:t>-</w:t>
            </w:r>
            <w:r w:rsidRPr="00F21443">
              <w:rPr>
                <w:sz w:val="19"/>
                <w:szCs w:val="19"/>
              </w:rPr>
              <w:t xml:space="preserve"> Comprendre la notion de fraternité, valeur et principe de la République. </w:t>
            </w:r>
          </w:p>
          <w:p w14:paraId="6A0094F2" w14:textId="3FA065F2" w:rsidR="004D0A40" w:rsidRPr="00F21443" w:rsidRDefault="004D0A40" w:rsidP="004D0A40">
            <w:pPr>
              <w:pStyle w:val="Default"/>
              <w:jc w:val="both"/>
              <w:rPr>
                <w:rFonts w:ascii="Times New Roman" w:hAnsi="Times New Roman" w:cs="Times New Roman"/>
                <w:sz w:val="19"/>
                <w:szCs w:val="19"/>
              </w:rPr>
            </w:pPr>
            <w:r w:rsidRPr="00F21443">
              <w:rPr>
                <w:rFonts w:ascii="Times New Roman" w:hAnsi="Times New Roman" w:cs="Times New Roman"/>
                <w:sz w:val="19"/>
                <w:szCs w:val="19"/>
              </w:rPr>
              <w:t xml:space="preserve">- Comprendre ce qu’implique et permet l’empathie. </w:t>
            </w:r>
          </w:p>
          <w:p w14:paraId="2CA1ABDB" w14:textId="02B3D5D2" w:rsidR="003233F3" w:rsidRPr="00F21443" w:rsidRDefault="003233F3" w:rsidP="002665EC">
            <w:pPr>
              <w:pStyle w:val="Default"/>
              <w:jc w:val="both"/>
              <w:rPr>
                <w:rFonts w:ascii="Times New Roman" w:hAnsi="Times New Roman" w:cs="Times New Roman"/>
                <w:color w:val="auto"/>
                <w:sz w:val="19"/>
                <w:szCs w:val="19"/>
              </w:rPr>
            </w:pPr>
          </w:p>
        </w:tc>
        <w:tc>
          <w:tcPr>
            <w:tcW w:w="7655" w:type="dxa"/>
          </w:tcPr>
          <w:p w14:paraId="5542C550" w14:textId="77777777" w:rsidR="004D0A40" w:rsidRPr="00F21443" w:rsidRDefault="004D0A40" w:rsidP="004D0A40">
            <w:pPr>
              <w:pStyle w:val="Default"/>
              <w:jc w:val="both"/>
              <w:rPr>
                <w:rFonts w:ascii="Times New Roman" w:hAnsi="Times New Roman" w:cs="Times New Roman"/>
                <w:sz w:val="19"/>
                <w:szCs w:val="19"/>
              </w:rPr>
            </w:pPr>
            <w:r w:rsidRPr="00F21443">
              <w:rPr>
                <w:rFonts w:ascii="Times New Roman" w:hAnsi="Times New Roman" w:cs="Times New Roman"/>
                <w:sz w:val="19"/>
                <w:szCs w:val="19"/>
              </w:rPr>
              <w:t xml:space="preserve">À l’occasion d’un débat réglé, amener l’élève à exprimer ses opinions personnelles tout en tenant compte de la sensibilité des autres (nuancer son propos, modérer son attitude). </w:t>
            </w:r>
          </w:p>
          <w:p w14:paraId="7D986BF2" w14:textId="77777777" w:rsidR="004D0A40" w:rsidRPr="00F21443" w:rsidRDefault="004D0A40" w:rsidP="004D0A40">
            <w:pPr>
              <w:pStyle w:val="Default"/>
              <w:jc w:val="both"/>
              <w:rPr>
                <w:rFonts w:ascii="Times New Roman" w:hAnsi="Times New Roman" w:cs="Times New Roman"/>
                <w:sz w:val="19"/>
                <w:szCs w:val="19"/>
              </w:rPr>
            </w:pPr>
            <w:r w:rsidRPr="00F21443">
              <w:rPr>
                <w:rFonts w:ascii="Times New Roman" w:hAnsi="Times New Roman" w:cs="Times New Roman"/>
                <w:sz w:val="19"/>
                <w:szCs w:val="19"/>
              </w:rPr>
              <w:t xml:space="preserve">Par une discussion collective, amener les élèves à définir égoïsme et altruisme. </w:t>
            </w:r>
          </w:p>
          <w:p w14:paraId="5B72139B" w14:textId="4E1FE0ED" w:rsidR="004D0A40" w:rsidRPr="00F21443" w:rsidRDefault="004D0A40" w:rsidP="004D0A40">
            <w:pPr>
              <w:pStyle w:val="Default"/>
              <w:jc w:val="both"/>
              <w:rPr>
                <w:rFonts w:ascii="Times New Roman" w:hAnsi="Times New Roman" w:cs="Times New Roman"/>
                <w:sz w:val="19"/>
                <w:szCs w:val="19"/>
              </w:rPr>
            </w:pPr>
            <w:r w:rsidRPr="00F21443">
              <w:rPr>
                <w:rFonts w:ascii="Times New Roman" w:hAnsi="Times New Roman" w:cs="Times New Roman"/>
                <w:sz w:val="19"/>
                <w:szCs w:val="19"/>
              </w:rPr>
              <w:t xml:space="preserve">À partir de tensions entre élèves, réelles ou fictives, </w:t>
            </w:r>
            <w:r w:rsidR="00F21443">
              <w:rPr>
                <w:rFonts w:ascii="Times New Roman" w:hAnsi="Times New Roman" w:cs="Times New Roman"/>
                <w:sz w:val="19"/>
                <w:szCs w:val="19"/>
              </w:rPr>
              <w:t xml:space="preserve">les </w:t>
            </w:r>
            <w:r w:rsidRPr="00F21443">
              <w:rPr>
                <w:rFonts w:ascii="Times New Roman" w:hAnsi="Times New Roman" w:cs="Times New Roman"/>
                <w:sz w:val="19"/>
                <w:szCs w:val="19"/>
              </w:rPr>
              <w:t>faire réfléchir à ce que cela implique d’être un élève parmi d’autres élèves (tolérance envers autrui</w:t>
            </w:r>
            <w:r w:rsidR="00F21443">
              <w:rPr>
                <w:rFonts w:ascii="Times New Roman" w:hAnsi="Times New Roman" w:cs="Times New Roman"/>
                <w:sz w:val="19"/>
                <w:szCs w:val="19"/>
              </w:rPr>
              <w:t xml:space="preserve">, </w:t>
            </w:r>
            <w:r w:rsidRPr="00F21443">
              <w:rPr>
                <w:rFonts w:ascii="Times New Roman" w:hAnsi="Times New Roman" w:cs="Times New Roman"/>
                <w:sz w:val="19"/>
                <w:szCs w:val="19"/>
              </w:rPr>
              <w:t xml:space="preserve">ses idées en dehors de la camaraderie). </w:t>
            </w:r>
          </w:p>
          <w:p w14:paraId="6136370A" w14:textId="727EBA09" w:rsidR="00F21443" w:rsidRPr="00F21443" w:rsidRDefault="004D0A40" w:rsidP="00F21443">
            <w:pPr>
              <w:pStyle w:val="Default"/>
              <w:jc w:val="both"/>
              <w:rPr>
                <w:rFonts w:ascii="Times New Roman" w:hAnsi="Times New Roman" w:cs="Times New Roman"/>
                <w:sz w:val="19"/>
                <w:szCs w:val="19"/>
              </w:rPr>
            </w:pPr>
            <w:r w:rsidRPr="00F21443">
              <w:rPr>
                <w:rFonts w:ascii="Times New Roman" w:hAnsi="Times New Roman" w:cs="Times New Roman"/>
                <w:sz w:val="19"/>
                <w:szCs w:val="19"/>
              </w:rPr>
              <w:t>Dans le cadre du développement des compétences psychosociales, développer l’empathie pour lutter contre les discriminations, la violence physique</w:t>
            </w:r>
            <w:r w:rsidR="00F21443">
              <w:rPr>
                <w:rFonts w:ascii="Times New Roman" w:hAnsi="Times New Roman" w:cs="Times New Roman"/>
                <w:sz w:val="19"/>
                <w:szCs w:val="19"/>
              </w:rPr>
              <w:t>/</w:t>
            </w:r>
            <w:r w:rsidRPr="00F21443">
              <w:rPr>
                <w:rFonts w:ascii="Times New Roman" w:hAnsi="Times New Roman" w:cs="Times New Roman"/>
                <w:sz w:val="19"/>
                <w:szCs w:val="19"/>
              </w:rPr>
              <w:t xml:space="preserve">verbale, le harcèlement, les cyberviolences. </w:t>
            </w:r>
          </w:p>
        </w:tc>
      </w:tr>
    </w:tbl>
    <w:p w14:paraId="73ABF825" w14:textId="7AB80697" w:rsidR="00090F54" w:rsidRDefault="00090F54" w:rsidP="003233F3">
      <w:pPr>
        <w:pStyle w:val="1"/>
        <w:rPr>
          <w:sz w:val="24"/>
          <w:szCs w:val="24"/>
        </w:rPr>
      </w:pPr>
    </w:p>
    <w:p w14:paraId="00E1D01C" w14:textId="77777777" w:rsidR="00090F54" w:rsidRDefault="00090F54">
      <w:pPr>
        <w:spacing w:after="160"/>
        <w:rPr>
          <w:b/>
          <w:bCs/>
          <w:color w:val="002060"/>
          <w:sz w:val="24"/>
          <w:szCs w:val="24"/>
        </w:rPr>
      </w:pPr>
      <w:r>
        <w:rPr>
          <w:sz w:val="24"/>
          <w:szCs w:val="24"/>
        </w:rPr>
        <w:br w:type="page"/>
      </w:r>
    </w:p>
    <w:p w14:paraId="71F98262" w14:textId="6DE63437" w:rsidR="00090F54" w:rsidRPr="00824265" w:rsidRDefault="00090F54" w:rsidP="00F7287D">
      <w:pPr>
        <w:pStyle w:val="1"/>
        <w:pBdr>
          <w:top w:val="single" w:sz="4" w:space="1" w:color="auto"/>
          <w:left w:val="single" w:sz="4" w:space="4" w:color="auto"/>
          <w:bottom w:val="single" w:sz="4" w:space="1" w:color="auto"/>
          <w:right w:val="single" w:sz="4" w:space="4" w:color="auto"/>
        </w:pBdr>
        <w:ind w:left="360"/>
        <w:jc w:val="center"/>
        <w:rPr>
          <w:sz w:val="36"/>
          <w:szCs w:val="36"/>
        </w:rPr>
      </w:pPr>
      <w:r w:rsidRPr="00824265">
        <w:rPr>
          <w:sz w:val="36"/>
          <w:szCs w:val="36"/>
        </w:rPr>
        <w:lastRenderedPageBreak/>
        <w:t>C</w:t>
      </w:r>
      <w:r>
        <w:rPr>
          <w:sz w:val="36"/>
          <w:szCs w:val="36"/>
        </w:rPr>
        <w:t>M2</w:t>
      </w:r>
      <w:r w:rsidRPr="00824265">
        <w:rPr>
          <w:sz w:val="36"/>
          <w:szCs w:val="36"/>
        </w:rPr>
        <w:t xml:space="preserve"> : </w:t>
      </w:r>
      <w:r>
        <w:rPr>
          <w:sz w:val="36"/>
          <w:szCs w:val="36"/>
        </w:rPr>
        <w:t>Vivre en République</w:t>
      </w:r>
    </w:p>
    <w:p w14:paraId="3E29D729" w14:textId="76C83AF3" w:rsidR="00090F54" w:rsidRPr="002B15F4" w:rsidRDefault="00090F54" w:rsidP="00004B60">
      <w:pPr>
        <w:pStyle w:val="1"/>
        <w:spacing w:before="0" w:after="0"/>
        <w:rPr>
          <w:color w:val="auto"/>
          <w:sz w:val="24"/>
          <w:szCs w:val="24"/>
        </w:rPr>
      </w:pPr>
      <w:r w:rsidRPr="002B15F4">
        <w:rPr>
          <w:color w:val="auto"/>
          <w:sz w:val="24"/>
          <w:szCs w:val="24"/>
        </w:rPr>
        <w:t>Attendus et objectifs</w:t>
      </w:r>
      <w:r w:rsidR="00F7287D">
        <w:rPr>
          <w:color w:val="auto"/>
          <w:sz w:val="24"/>
          <w:szCs w:val="24"/>
        </w:rPr>
        <w:t> :</w:t>
      </w:r>
    </w:p>
    <w:p w14:paraId="66302665" w14:textId="03EA7E25" w:rsidR="00090F54" w:rsidRPr="00FC5110" w:rsidRDefault="00B10C9F" w:rsidP="00004B60">
      <w:pPr>
        <w:pStyle w:val="1"/>
        <w:spacing w:before="0" w:after="0"/>
        <w:rPr>
          <w:b w:val="0"/>
          <w:bCs w:val="0"/>
          <w:color w:val="auto"/>
          <w:sz w:val="20"/>
          <w:szCs w:val="20"/>
        </w:rPr>
      </w:pPr>
      <w:r w:rsidRPr="00FC5110">
        <w:rPr>
          <w:b w:val="0"/>
          <w:bCs w:val="0"/>
          <w:color w:val="auto"/>
          <w:sz w:val="20"/>
          <w:szCs w:val="20"/>
        </w:rPr>
        <w:t>Par la compréhension des notions de droit, de devoir, de règle et de liberté, les élèves ont commencé à appréhender la citoyenneté française. En CM2, ils compren</w:t>
      </w:r>
      <w:r w:rsidR="00FC5110" w:rsidRPr="00FC5110">
        <w:rPr>
          <w:b w:val="0"/>
          <w:bCs w:val="0"/>
          <w:color w:val="auto"/>
          <w:sz w:val="20"/>
          <w:szCs w:val="20"/>
        </w:rPr>
        <w:t>nent</w:t>
      </w:r>
      <w:r w:rsidRPr="00FC5110">
        <w:rPr>
          <w:b w:val="0"/>
          <w:bCs w:val="0"/>
          <w:color w:val="auto"/>
          <w:sz w:val="20"/>
          <w:szCs w:val="20"/>
        </w:rPr>
        <w:t xml:space="preserve"> les fondements de la vie en république. Ils découvrent le fonctionnement des institutions </w:t>
      </w:r>
      <w:r w:rsidR="00D1537B">
        <w:rPr>
          <w:b w:val="0"/>
          <w:bCs w:val="0"/>
          <w:color w:val="auto"/>
          <w:sz w:val="20"/>
          <w:szCs w:val="20"/>
        </w:rPr>
        <w:t>par</w:t>
      </w:r>
      <w:r w:rsidRPr="00FC5110">
        <w:rPr>
          <w:b w:val="0"/>
          <w:bCs w:val="0"/>
          <w:color w:val="auto"/>
          <w:sz w:val="20"/>
          <w:szCs w:val="20"/>
        </w:rPr>
        <w:t xml:space="preserve"> de</w:t>
      </w:r>
      <w:r w:rsidR="00D1537B">
        <w:rPr>
          <w:b w:val="0"/>
          <w:bCs w:val="0"/>
          <w:color w:val="auto"/>
          <w:sz w:val="20"/>
          <w:szCs w:val="20"/>
        </w:rPr>
        <w:t>s</w:t>
      </w:r>
      <w:r w:rsidRPr="00FC5110">
        <w:rPr>
          <w:b w:val="0"/>
          <w:bCs w:val="0"/>
          <w:color w:val="auto"/>
          <w:sz w:val="20"/>
          <w:szCs w:val="20"/>
        </w:rPr>
        <w:t xml:space="preserve"> cas pratiques en lien avec leur quotidien. Par la sensibilisation aux préjugés et aux stéréotypes, ils identifient les atteintes à autrui et apprennent le respect de la dignité de la personne humaine et l’égalité des droits.</w:t>
      </w:r>
    </w:p>
    <w:p w14:paraId="40587501" w14:textId="6214DA37" w:rsidR="00090F54" w:rsidRPr="004E1FD4" w:rsidRDefault="00090F54" w:rsidP="00090F54">
      <w:pPr>
        <w:pStyle w:val="1"/>
        <w:rPr>
          <w:color w:val="0070C0"/>
          <w:u w:val="single"/>
        </w:rPr>
      </w:pPr>
      <w:r w:rsidRPr="004E1FD4">
        <w:rPr>
          <w:color w:val="0070C0"/>
          <w:u w:val="single"/>
        </w:rPr>
        <w:t>C</w:t>
      </w:r>
      <w:r>
        <w:rPr>
          <w:color w:val="0070C0"/>
          <w:u w:val="single"/>
        </w:rPr>
        <w:t>itoyenneté et nationalité</w:t>
      </w:r>
      <w:r w:rsidRPr="004E1FD4">
        <w:rPr>
          <w:color w:val="0070C0"/>
          <w:u w:val="single"/>
        </w:rPr>
        <w:t xml:space="preserve"> </w:t>
      </w:r>
    </w:p>
    <w:tbl>
      <w:tblPr>
        <w:tblW w:w="1114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76"/>
        <w:gridCol w:w="3119"/>
        <w:gridCol w:w="6749"/>
      </w:tblGrid>
      <w:tr w:rsidR="00090F54" w:rsidRPr="00E17D15" w14:paraId="2ACD25C9" w14:textId="77777777" w:rsidTr="00F7287D">
        <w:trPr>
          <w:trHeight w:val="85"/>
        </w:trPr>
        <w:tc>
          <w:tcPr>
            <w:tcW w:w="1276" w:type="dxa"/>
          </w:tcPr>
          <w:p w14:paraId="1C8D8E8B" w14:textId="77777777" w:rsidR="00090F54" w:rsidRPr="00D1537B" w:rsidRDefault="00090F54" w:rsidP="002665EC">
            <w:pPr>
              <w:pStyle w:val="1"/>
              <w:spacing w:before="0" w:after="0"/>
              <w:rPr>
                <w:sz w:val="19"/>
                <w:szCs w:val="19"/>
              </w:rPr>
            </w:pPr>
            <w:r w:rsidRPr="00D1537B">
              <w:rPr>
                <w:sz w:val="19"/>
                <w:szCs w:val="19"/>
              </w:rPr>
              <w:t xml:space="preserve">Notions abordées </w:t>
            </w:r>
          </w:p>
        </w:tc>
        <w:tc>
          <w:tcPr>
            <w:tcW w:w="3119" w:type="dxa"/>
          </w:tcPr>
          <w:p w14:paraId="7DA2228A" w14:textId="77777777" w:rsidR="00090F54" w:rsidRPr="00D1537B" w:rsidRDefault="00090F54" w:rsidP="002665EC">
            <w:pPr>
              <w:pStyle w:val="1"/>
              <w:spacing w:before="0" w:after="0"/>
              <w:rPr>
                <w:sz w:val="19"/>
                <w:szCs w:val="19"/>
              </w:rPr>
            </w:pPr>
            <w:r w:rsidRPr="00D1537B">
              <w:rPr>
                <w:sz w:val="19"/>
                <w:szCs w:val="19"/>
              </w:rPr>
              <w:t xml:space="preserve">Contenus d’enseignement </w:t>
            </w:r>
          </w:p>
        </w:tc>
        <w:tc>
          <w:tcPr>
            <w:tcW w:w="6749" w:type="dxa"/>
          </w:tcPr>
          <w:p w14:paraId="5014033D" w14:textId="77777777" w:rsidR="00090F54" w:rsidRPr="00E17D15" w:rsidRDefault="00090F54" w:rsidP="002665EC">
            <w:pPr>
              <w:pStyle w:val="1"/>
              <w:spacing w:before="0" w:after="0"/>
              <w:rPr>
                <w:sz w:val="20"/>
                <w:szCs w:val="20"/>
              </w:rPr>
            </w:pPr>
            <w:r w:rsidRPr="00E17D15">
              <w:rPr>
                <w:sz w:val="20"/>
                <w:szCs w:val="20"/>
              </w:rPr>
              <w:t xml:space="preserve">Démarches et situations d’apprentissage possibles </w:t>
            </w:r>
          </w:p>
        </w:tc>
      </w:tr>
      <w:tr w:rsidR="00B10C9F" w:rsidRPr="00E17D15" w14:paraId="7C8C6477" w14:textId="77777777" w:rsidTr="00F7287D">
        <w:trPr>
          <w:trHeight w:val="85"/>
        </w:trPr>
        <w:tc>
          <w:tcPr>
            <w:tcW w:w="1276" w:type="dxa"/>
          </w:tcPr>
          <w:p w14:paraId="21505DB4" w14:textId="77777777" w:rsidR="00B10C9F" w:rsidRPr="00D1537B" w:rsidRDefault="00B10C9F" w:rsidP="00B10C9F">
            <w:pPr>
              <w:pStyle w:val="Default"/>
              <w:jc w:val="both"/>
              <w:rPr>
                <w:rFonts w:ascii="Times New Roman" w:hAnsi="Times New Roman" w:cs="Times New Roman"/>
                <w:b/>
                <w:bCs/>
                <w:sz w:val="19"/>
                <w:szCs w:val="19"/>
              </w:rPr>
            </w:pPr>
            <w:r w:rsidRPr="00D1537B">
              <w:rPr>
                <w:rFonts w:ascii="Times New Roman" w:hAnsi="Times New Roman" w:cs="Times New Roman"/>
                <w:b/>
                <w:bCs/>
                <w:sz w:val="19"/>
                <w:szCs w:val="19"/>
              </w:rPr>
              <w:t xml:space="preserve">Citoyenneté </w:t>
            </w:r>
          </w:p>
          <w:p w14:paraId="23277891" w14:textId="77777777" w:rsidR="00B10C9F" w:rsidRPr="00D1537B" w:rsidRDefault="00B10C9F" w:rsidP="00B10C9F">
            <w:pPr>
              <w:pStyle w:val="Default"/>
              <w:jc w:val="both"/>
              <w:rPr>
                <w:rFonts w:ascii="Times New Roman" w:hAnsi="Times New Roman" w:cs="Times New Roman"/>
                <w:b/>
                <w:bCs/>
                <w:sz w:val="19"/>
                <w:szCs w:val="19"/>
              </w:rPr>
            </w:pPr>
            <w:r w:rsidRPr="00D1537B">
              <w:rPr>
                <w:rFonts w:ascii="Times New Roman" w:hAnsi="Times New Roman" w:cs="Times New Roman"/>
                <w:b/>
                <w:bCs/>
                <w:sz w:val="19"/>
                <w:szCs w:val="19"/>
              </w:rPr>
              <w:t xml:space="preserve">Droits civils et politiques </w:t>
            </w:r>
          </w:p>
          <w:p w14:paraId="6952FF33" w14:textId="77777777" w:rsidR="00B10C9F" w:rsidRPr="00D1537B" w:rsidRDefault="00B10C9F" w:rsidP="002665EC">
            <w:pPr>
              <w:pStyle w:val="1"/>
              <w:spacing w:before="0" w:after="0"/>
              <w:rPr>
                <w:sz w:val="19"/>
                <w:szCs w:val="19"/>
              </w:rPr>
            </w:pPr>
          </w:p>
        </w:tc>
        <w:tc>
          <w:tcPr>
            <w:tcW w:w="3119" w:type="dxa"/>
          </w:tcPr>
          <w:p w14:paraId="55B0044D" w14:textId="754288A0" w:rsidR="00B10C9F" w:rsidRPr="00D1537B" w:rsidRDefault="00B10C9F" w:rsidP="00B10C9F">
            <w:pPr>
              <w:rPr>
                <w:sz w:val="19"/>
                <w:szCs w:val="19"/>
              </w:rPr>
            </w:pPr>
            <w:r w:rsidRPr="00D1537B">
              <w:rPr>
                <w:sz w:val="19"/>
                <w:szCs w:val="19"/>
              </w:rPr>
              <w:t xml:space="preserve">- Connaître les conditions d’acquisition de la nationalité française : montrer le lien étroit entre citoyenneté et nationalité. Un citoyen bénéficie de droits civils, puis politiques à sa majorité, et tout individu bénéficie de droits civils. </w:t>
            </w:r>
          </w:p>
          <w:p w14:paraId="30152FE7" w14:textId="4C2D3025" w:rsidR="00B10C9F" w:rsidRPr="00D1537B" w:rsidRDefault="00B10C9F" w:rsidP="004B3939">
            <w:pPr>
              <w:pStyle w:val="Default"/>
              <w:jc w:val="both"/>
              <w:rPr>
                <w:rFonts w:ascii="Times New Roman" w:hAnsi="Times New Roman" w:cs="Times New Roman"/>
                <w:sz w:val="19"/>
                <w:szCs w:val="19"/>
              </w:rPr>
            </w:pPr>
            <w:r w:rsidRPr="00D1537B">
              <w:rPr>
                <w:rFonts w:ascii="Times New Roman" w:hAnsi="Times New Roman" w:cs="Times New Roman"/>
                <w:sz w:val="19"/>
                <w:szCs w:val="19"/>
              </w:rPr>
              <w:t>- Connaître le rôle politique des citoyennes et des citoyens : ils participe</w:t>
            </w:r>
            <w:r w:rsidR="00D1537B">
              <w:rPr>
                <w:rFonts w:ascii="Times New Roman" w:hAnsi="Times New Roman" w:cs="Times New Roman"/>
                <w:sz w:val="19"/>
                <w:szCs w:val="19"/>
              </w:rPr>
              <w:t>nt</w:t>
            </w:r>
            <w:r w:rsidRPr="00D1537B">
              <w:rPr>
                <w:rFonts w:ascii="Times New Roman" w:hAnsi="Times New Roman" w:cs="Times New Roman"/>
                <w:sz w:val="19"/>
                <w:szCs w:val="19"/>
              </w:rPr>
              <w:t xml:space="preserve"> à la vie politique du pays et à l’évolution des institutions (découverte des procédures générales d’élaboration de la loi).</w:t>
            </w:r>
          </w:p>
        </w:tc>
        <w:tc>
          <w:tcPr>
            <w:tcW w:w="6749" w:type="dxa"/>
          </w:tcPr>
          <w:p w14:paraId="7B1B9B51" w14:textId="16548EEC" w:rsidR="00B10C9F" w:rsidRPr="00B10C9F" w:rsidRDefault="00B10C9F" w:rsidP="00B10C9F">
            <w:pPr>
              <w:pStyle w:val="Default"/>
              <w:jc w:val="both"/>
              <w:rPr>
                <w:rFonts w:ascii="Times New Roman" w:hAnsi="Times New Roman" w:cs="Times New Roman"/>
                <w:sz w:val="20"/>
                <w:szCs w:val="20"/>
              </w:rPr>
            </w:pPr>
            <w:r w:rsidRPr="00B10C9F">
              <w:rPr>
                <w:rFonts w:ascii="Times New Roman" w:hAnsi="Times New Roman" w:cs="Times New Roman"/>
                <w:sz w:val="20"/>
                <w:szCs w:val="20"/>
              </w:rPr>
              <w:t>À partir de l’article 7 de la C</w:t>
            </w:r>
            <w:r w:rsidR="00D1537B">
              <w:rPr>
                <w:rFonts w:ascii="Times New Roman" w:hAnsi="Times New Roman" w:cs="Times New Roman"/>
                <w:sz w:val="20"/>
                <w:szCs w:val="20"/>
              </w:rPr>
              <w:t>IDE</w:t>
            </w:r>
            <w:r w:rsidRPr="00B10C9F">
              <w:rPr>
                <w:rFonts w:ascii="Times New Roman" w:hAnsi="Times New Roman" w:cs="Times New Roman"/>
                <w:sz w:val="20"/>
                <w:szCs w:val="20"/>
              </w:rPr>
              <w:t>, faire comprendre que tout enfant possède</w:t>
            </w:r>
            <w:r w:rsidR="00D1537B">
              <w:rPr>
                <w:rFonts w:ascii="Times New Roman" w:hAnsi="Times New Roman" w:cs="Times New Roman"/>
                <w:sz w:val="20"/>
                <w:szCs w:val="20"/>
              </w:rPr>
              <w:t>,</w:t>
            </w:r>
            <w:r w:rsidRPr="00B10C9F">
              <w:rPr>
                <w:rFonts w:ascii="Times New Roman" w:hAnsi="Times New Roman" w:cs="Times New Roman"/>
                <w:sz w:val="20"/>
                <w:szCs w:val="20"/>
              </w:rPr>
              <w:t xml:space="preserve"> dès sa naissance</w:t>
            </w:r>
            <w:r w:rsidR="00D1537B">
              <w:rPr>
                <w:rFonts w:ascii="Times New Roman" w:hAnsi="Times New Roman" w:cs="Times New Roman"/>
                <w:sz w:val="20"/>
                <w:szCs w:val="20"/>
              </w:rPr>
              <w:t>,</w:t>
            </w:r>
            <w:r w:rsidRPr="00B10C9F">
              <w:rPr>
                <w:rFonts w:ascii="Times New Roman" w:hAnsi="Times New Roman" w:cs="Times New Roman"/>
                <w:sz w:val="20"/>
                <w:szCs w:val="20"/>
              </w:rPr>
              <w:t xml:space="preserve"> des droits, dont celui d’acquérir une nationalité. Par des ex</w:t>
            </w:r>
            <w:r w:rsidR="00D1537B">
              <w:rPr>
                <w:rFonts w:ascii="Times New Roman" w:hAnsi="Times New Roman" w:cs="Times New Roman"/>
                <w:sz w:val="20"/>
                <w:szCs w:val="20"/>
              </w:rPr>
              <w:t>.</w:t>
            </w:r>
            <w:r w:rsidRPr="00B10C9F">
              <w:rPr>
                <w:rFonts w:ascii="Times New Roman" w:hAnsi="Times New Roman" w:cs="Times New Roman"/>
                <w:sz w:val="20"/>
                <w:szCs w:val="20"/>
              </w:rPr>
              <w:t xml:space="preserve"> illustrant des droits, comprendre qu’en France, tout individu bénéficie de droits comme celui à l’éducation, d’être soigné, etc. </w:t>
            </w:r>
          </w:p>
          <w:p w14:paraId="6D225DA5" w14:textId="686C30F8" w:rsidR="00B10C9F" w:rsidRPr="00B10C9F" w:rsidRDefault="00B10C9F" w:rsidP="00B10C9F">
            <w:pPr>
              <w:pStyle w:val="Default"/>
              <w:jc w:val="both"/>
              <w:rPr>
                <w:rFonts w:ascii="Times New Roman" w:hAnsi="Times New Roman" w:cs="Times New Roman"/>
                <w:sz w:val="20"/>
                <w:szCs w:val="20"/>
              </w:rPr>
            </w:pPr>
            <w:r w:rsidRPr="00B10C9F">
              <w:rPr>
                <w:rFonts w:ascii="Times New Roman" w:hAnsi="Times New Roman" w:cs="Times New Roman"/>
                <w:sz w:val="20"/>
                <w:szCs w:val="20"/>
              </w:rPr>
              <w:t>L’élève doit être en mesure à partir de la lecture d’articles choisis de la Déclaration des droits de l’homme et du citoyen (DDHC)</w:t>
            </w:r>
            <w:r w:rsidR="004946E1">
              <w:rPr>
                <w:rFonts w:ascii="Times New Roman" w:hAnsi="Times New Roman" w:cs="Times New Roman"/>
                <w:sz w:val="20"/>
                <w:szCs w:val="20"/>
              </w:rPr>
              <w:t>,</w:t>
            </w:r>
            <w:r w:rsidRPr="00B10C9F">
              <w:rPr>
                <w:rFonts w:ascii="Times New Roman" w:hAnsi="Times New Roman" w:cs="Times New Roman"/>
                <w:sz w:val="20"/>
                <w:szCs w:val="20"/>
              </w:rPr>
              <w:t xml:space="preserve"> de citer quelques droits individuels et collectifs comme le droit à la liberté d’expression (art. 11), d’opinion (art. 10), à la sûreté (art. 2). Il doit savoir les distinguer des droits politiques comme le droit de vote et d’éligibilité qui permettent de participer aux décisions de la vie publique. Ces droits sont illustrés avec des situations concrètes de la vie quotidienne. </w:t>
            </w:r>
          </w:p>
          <w:p w14:paraId="5A6F8072" w14:textId="28F37030" w:rsidR="00B10C9F" w:rsidRPr="00B10C9F" w:rsidRDefault="00B10C9F" w:rsidP="00B10C9F">
            <w:pPr>
              <w:pStyle w:val="Default"/>
              <w:jc w:val="both"/>
              <w:rPr>
                <w:rFonts w:ascii="Times New Roman" w:hAnsi="Times New Roman" w:cs="Times New Roman"/>
                <w:sz w:val="20"/>
                <w:szCs w:val="20"/>
              </w:rPr>
            </w:pPr>
            <w:r w:rsidRPr="00B10C9F">
              <w:rPr>
                <w:rFonts w:ascii="Times New Roman" w:hAnsi="Times New Roman" w:cs="Times New Roman"/>
                <w:sz w:val="20"/>
                <w:szCs w:val="20"/>
              </w:rPr>
              <w:t xml:space="preserve">L’expérience des conseillers municipaux juniors </w:t>
            </w:r>
            <w:r w:rsidR="004946E1">
              <w:rPr>
                <w:rFonts w:ascii="Times New Roman" w:hAnsi="Times New Roman" w:cs="Times New Roman"/>
                <w:sz w:val="20"/>
                <w:szCs w:val="20"/>
              </w:rPr>
              <w:t xml:space="preserve">permet </w:t>
            </w:r>
            <w:r w:rsidRPr="00B10C9F">
              <w:rPr>
                <w:rFonts w:ascii="Times New Roman" w:hAnsi="Times New Roman" w:cs="Times New Roman"/>
                <w:sz w:val="20"/>
                <w:szCs w:val="20"/>
              </w:rPr>
              <w:t>d’expliquer le rôle politique du citoyen qui, par le vote, participe à la vie de sa cité. Une rencontre avec des élus locaux (maire, conseillers municipaux) peut être l’occasion</w:t>
            </w:r>
            <w:r w:rsidR="004946E1">
              <w:rPr>
                <w:rFonts w:ascii="Times New Roman" w:hAnsi="Times New Roman" w:cs="Times New Roman"/>
                <w:sz w:val="20"/>
                <w:szCs w:val="20"/>
              </w:rPr>
              <w:t xml:space="preserve"> </w:t>
            </w:r>
            <w:r w:rsidRPr="00B10C9F">
              <w:rPr>
                <w:rFonts w:ascii="Times New Roman" w:hAnsi="Times New Roman" w:cs="Times New Roman"/>
                <w:sz w:val="20"/>
                <w:szCs w:val="20"/>
              </w:rPr>
              <w:t>d’appréhender l’engagement de citoyennes</w:t>
            </w:r>
            <w:r w:rsidR="004946E1">
              <w:rPr>
                <w:rFonts w:ascii="Times New Roman" w:hAnsi="Times New Roman" w:cs="Times New Roman"/>
                <w:sz w:val="20"/>
                <w:szCs w:val="20"/>
              </w:rPr>
              <w:t>/</w:t>
            </w:r>
            <w:r w:rsidRPr="00B10C9F">
              <w:rPr>
                <w:rFonts w:ascii="Times New Roman" w:hAnsi="Times New Roman" w:cs="Times New Roman"/>
                <w:sz w:val="20"/>
                <w:szCs w:val="20"/>
              </w:rPr>
              <w:t xml:space="preserve">citoyens actifs qui se sont portés candidats à une élection municipale, et de comprendre les modalités d’exercice de leur mandat local. </w:t>
            </w:r>
          </w:p>
          <w:p w14:paraId="37DB8BBB" w14:textId="7195D96E" w:rsidR="00B10C9F" w:rsidRPr="004B3939" w:rsidRDefault="00B10C9F" w:rsidP="004B3939">
            <w:pPr>
              <w:pStyle w:val="Default"/>
              <w:jc w:val="both"/>
              <w:rPr>
                <w:rFonts w:ascii="Times New Roman" w:hAnsi="Times New Roman" w:cs="Times New Roman"/>
                <w:sz w:val="20"/>
                <w:szCs w:val="20"/>
              </w:rPr>
            </w:pPr>
            <w:r w:rsidRPr="00B10C9F">
              <w:rPr>
                <w:rFonts w:ascii="Times New Roman" w:hAnsi="Times New Roman" w:cs="Times New Roman"/>
                <w:sz w:val="20"/>
                <w:szCs w:val="20"/>
              </w:rPr>
              <w:t xml:space="preserve">La participation au concours </w:t>
            </w:r>
            <w:r w:rsidRPr="004946E1">
              <w:rPr>
                <w:rFonts w:ascii="Times New Roman" w:hAnsi="Times New Roman" w:cs="Times New Roman"/>
                <w:i/>
                <w:iCs/>
                <w:sz w:val="20"/>
                <w:szCs w:val="20"/>
              </w:rPr>
              <w:t>Le Parlement des enfants</w:t>
            </w:r>
            <w:r w:rsidRPr="00B10C9F">
              <w:rPr>
                <w:rFonts w:ascii="Times New Roman" w:hAnsi="Times New Roman" w:cs="Times New Roman"/>
                <w:sz w:val="20"/>
                <w:szCs w:val="20"/>
              </w:rPr>
              <w:t xml:space="preserve"> favorise la pratique du dialogue et du débat démocratique des élèves. Cette action éducative permet aux élèves de découvrir le rôle du législateur. </w:t>
            </w:r>
          </w:p>
        </w:tc>
      </w:tr>
      <w:tr w:rsidR="009D081F" w:rsidRPr="00E17D15" w14:paraId="5526E9B1" w14:textId="77777777" w:rsidTr="00F7287D">
        <w:trPr>
          <w:trHeight w:val="85"/>
        </w:trPr>
        <w:tc>
          <w:tcPr>
            <w:tcW w:w="1276" w:type="dxa"/>
            <w:vMerge w:val="restart"/>
          </w:tcPr>
          <w:p w14:paraId="691C1C2B" w14:textId="410909AE" w:rsidR="009D081F" w:rsidRPr="009D081F" w:rsidRDefault="009D081F" w:rsidP="002665EC">
            <w:pPr>
              <w:pStyle w:val="1"/>
              <w:spacing w:before="0" w:after="0"/>
              <w:rPr>
                <w:color w:val="auto"/>
                <w:sz w:val="19"/>
                <w:szCs w:val="19"/>
              </w:rPr>
            </w:pPr>
            <w:r w:rsidRPr="009D081F">
              <w:rPr>
                <w:color w:val="auto"/>
                <w:sz w:val="19"/>
                <w:szCs w:val="19"/>
              </w:rPr>
              <w:t>Devoirs</w:t>
            </w:r>
          </w:p>
        </w:tc>
        <w:tc>
          <w:tcPr>
            <w:tcW w:w="3119" w:type="dxa"/>
          </w:tcPr>
          <w:p w14:paraId="7671979A" w14:textId="14770800" w:rsidR="009D081F" w:rsidRPr="00D1537B" w:rsidRDefault="009D081F" w:rsidP="004B3939">
            <w:pPr>
              <w:rPr>
                <w:sz w:val="19"/>
                <w:szCs w:val="19"/>
              </w:rPr>
            </w:pPr>
            <w:r w:rsidRPr="00D1537B">
              <w:rPr>
                <w:sz w:val="19"/>
                <w:szCs w:val="19"/>
              </w:rPr>
              <w:t>- Connaître les devoirs du citoyen et de toute personne résidant sur le territoire national : respecter les lois, contribuer à financer les dépenses publiques. Chaque citoyen doit respecter les droits des autres qui sont identiques aux siens (D</w:t>
            </w:r>
            <w:r>
              <w:rPr>
                <w:sz w:val="19"/>
                <w:szCs w:val="19"/>
              </w:rPr>
              <w:t>DHC</w:t>
            </w:r>
            <w:r w:rsidRPr="00D1537B">
              <w:rPr>
                <w:sz w:val="19"/>
                <w:szCs w:val="19"/>
              </w:rPr>
              <w:t>, art. 3 et 13).</w:t>
            </w:r>
          </w:p>
        </w:tc>
        <w:tc>
          <w:tcPr>
            <w:tcW w:w="6749" w:type="dxa"/>
          </w:tcPr>
          <w:p w14:paraId="3BA26485" w14:textId="37E9106D" w:rsidR="009D081F" w:rsidRPr="004B3939" w:rsidRDefault="009D081F" w:rsidP="00B10C9F">
            <w:pPr>
              <w:pStyle w:val="Default"/>
              <w:jc w:val="both"/>
              <w:rPr>
                <w:rFonts w:ascii="Times New Roman" w:hAnsi="Times New Roman" w:cs="Times New Roman"/>
                <w:sz w:val="20"/>
                <w:szCs w:val="20"/>
              </w:rPr>
            </w:pPr>
            <w:r w:rsidRPr="004B3939">
              <w:rPr>
                <w:rFonts w:ascii="Times New Roman" w:hAnsi="Times New Roman" w:cs="Times New Roman"/>
                <w:sz w:val="20"/>
                <w:szCs w:val="20"/>
              </w:rPr>
              <w:t xml:space="preserve">L’étude de plusieurs articles de la DDHC permet de caractériser différents devoirs du citoyen, comme sa participation au financement des charges supportées par l’État par le paiement de l’impôt (art. 13). </w:t>
            </w:r>
          </w:p>
          <w:p w14:paraId="7ED1E40E" w14:textId="2A9347C1" w:rsidR="009D081F" w:rsidRPr="00F7287D" w:rsidRDefault="009D081F" w:rsidP="00F7287D">
            <w:pPr>
              <w:pStyle w:val="Default"/>
              <w:jc w:val="both"/>
              <w:rPr>
                <w:sz w:val="17"/>
                <w:szCs w:val="17"/>
              </w:rPr>
            </w:pPr>
            <w:r w:rsidRPr="004B3939">
              <w:rPr>
                <w:rFonts w:ascii="Times New Roman" w:hAnsi="Times New Roman" w:cs="Times New Roman"/>
                <w:sz w:val="20"/>
                <w:szCs w:val="20"/>
              </w:rPr>
              <w:t>En expliquant que les électeurs</w:t>
            </w:r>
            <w:r>
              <w:rPr>
                <w:rFonts w:ascii="Times New Roman" w:hAnsi="Times New Roman" w:cs="Times New Roman"/>
                <w:sz w:val="20"/>
                <w:szCs w:val="20"/>
              </w:rPr>
              <w:t>/</w:t>
            </w:r>
            <w:r w:rsidRPr="004B3939">
              <w:rPr>
                <w:rFonts w:ascii="Times New Roman" w:hAnsi="Times New Roman" w:cs="Times New Roman"/>
                <w:sz w:val="20"/>
                <w:szCs w:val="20"/>
              </w:rPr>
              <w:t>électrices sont à l’origine des lois en vigueur par l’intermédiaire de leurs représentants démocratiquement élus, et en se référant à l’art</w:t>
            </w:r>
            <w:r>
              <w:rPr>
                <w:rFonts w:ascii="Times New Roman" w:hAnsi="Times New Roman" w:cs="Times New Roman"/>
                <w:sz w:val="20"/>
                <w:szCs w:val="20"/>
              </w:rPr>
              <w:t>.</w:t>
            </w:r>
            <w:r w:rsidRPr="004B3939">
              <w:rPr>
                <w:rFonts w:ascii="Times New Roman" w:hAnsi="Times New Roman" w:cs="Times New Roman"/>
                <w:sz w:val="20"/>
                <w:szCs w:val="20"/>
              </w:rPr>
              <w:t xml:space="preserve"> 3 de la DDHC et l’art</w:t>
            </w:r>
            <w:r>
              <w:rPr>
                <w:rFonts w:ascii="Times New Roman" w:hAnsi="Times New Roman" w:cs="Times New Roman"/>
                <w:sz w:val="20"/>
                <w:szCs w:val="20"/>
              </w:rPr>
              <w:t>.</w:t>
            </w:r>
            <w:r w:rsidRPr="004B3939">
              <w:rPr>
                <w:rFonts w:ascii="Times New Roman" w:hAnsi="Times New Roman" w:cs="Times New Roman"/>
                <w:sz w:val="20"/>
                <w:szCs w:val="20"/>
              </w:rPr>
              <w:t xml:space="preserve"> 3 de la Constitution affirmant que la souveraineté nationale appartient au peuple, l’élève comprend que les citoyennes et citoyens participent de l’élaboration des lois en même temps qu’ils doivent les respecter</w:t>
            </w:r>
            <w:r>
              <w:rPr>
                <w:sz w:val="17"/>
                <w:szCs w:val="17"/>
              </w:rPr>
              <w:t xml:space="preserve">. </w:t>
            </w:r>
          </w:p>
        </w:tc>
      </w:tr>
      <w:tr w:rsidR="009D081F" w:rsidRPr="00E17D15" w14:paraId="61A52DCC" w14:textId="77777777" w:rsidTr="00F7287D">
        <w:trPr>
          <w:trHeight w:val="85"/>
        </w:trPr>
        <w:tc>
          <w:tcPr>
            <w:tcW w:w="1276" w:type="dxa"/>
            <w:vMerge/>
          </w:tcPr>
          <w:p w14:paraId="2F05AC09" w14:textId="77777777" w:rsidR="009D081F" w:rsidRPr="009D081F" w:rsidRDefault="009D081F" w:rsidP="002665EC">
            <w:pPr>
              <w:pStyle w:val="1"/>
              <w:spacing w:before="0" w:after="0"/>
              <w:rPr>
                <w:color w:val="auto"/>
                <w:sz w:val="19"/>
                <w:szCs w:val="19"/>
              </w:rPr>
            </w:pPr>
          </w:p>
        </w:tc>
        <w:tc>
          <w:tcPr>
            <w:tcW w:w="3119" w:type="dxa"/>
          </w:tcPr>
          <w:p w14:paraId="07A5951D" w14:textId="7493791F" w:rsidR="009D081F" w:rsidRPr="00D1537B" w:rsidRDefault="009D081F" w:rsidP="00B10C9F">
            <w:pPr>
              <w:rPr>
                <w:sz w:val="19"/>
                <w:szCs w:val="19"/>
              </w:rPr>
            </w:pPr>
            <w:r w:rsidRPr="00D1537B">
              <w:rPr>
                <w:color w:val="000000"/>
                <w:sz w:val="19"/>
                <w:szCs w:val="19"/>
              </w:rPr>
              <w:t>-</w:t>
            </w:r>
            <w:r w:rsidRPr="00D1537B">
              <w:rPr>
                <w:sz w:val="19"/>
                <w:szCs w:val="19"/>
              </w:rPr>
              <w:t xml:space="preserve"> Comprendre que le terme de devoir peut aussi désigner une réalité plus morale, qui doit guider le citoyen dans son comportement dans l’espace public. </w:t>
            </w:r>
          </w:p>
        </w:tc>
        <w:tc>
          <w:tcPr>
            <w:tcW w:w="6749" w:type="dxa"/>
          </w:tcPr>
          <w:p w14:paraId="6D8A33CC" w14:textId="4E148C10" w:rsidR="009D081F" w:rsidRPr="004B3939" w:rsidRDefault="009D081F" w:rsidP="004B3939">
            <w:pPr>
              <w:pStyle w:val="Default"/>
              <w:jc w:val="both"/>
              <w:rPr>
                <w:rFonts w:ascii="Times New Roman" w:hAnsi="Times New Roman" w:cs="Times New Roman"/>
                <w:sz w:val="20"/>
                <w:szCs w:val="20"/>
              </w:rPr>
            </w:pPr>
            <w:r w:rsidRPr="004B3939">
              <w:rPr>
                <w:rFonts w:ascii="Times New Roman" w:hAnsi="Times New Roman" w:cs="Times New Roman"/>
                <w:sz w:val="20"/>
                <w:szCs w:val="20"/>
              </w:rPr>
              <w:t>La description d’une carte électorale fai</w:t>
            </w:r>
            <w:r>
              <w:rPr>
                <w:rFonts w:ascii="Times New Roman" w:hAnsi="Times New Roman" w:cs="Times New Roman"/>
                <w:sz w:val="20"/>
                <w:szCs w:val="20"/>
              </w:rPr>
              <w:t>t</w:t>
            </w:r>
            <w:r w:rsidRPr="004B3939">
              <w:rPr>
                <w:rFonts w:ascii="Times New Roman" w:hAnsi="Times New Roman" w:cs="Times New Roman"/>
                <w:sz w:val="20"/>
                <w:szCs w:val="20"/>
              </w:rPr>
              <w:t xml:space="preserve"> réfléchir à la notion de devoir civique à partir de la mention « </w:t>
            </w:r>
            <w:r w:rsidRPr="00330C7A">
              <w:rPr>
                <w:rFonts w:ascii="Times New Roman" w:hAnsi="Times New Roman" w:cs="Times New Roman"/>
                <w:i/>
                <w:iCs/>
                <w:sz w:val="20"/>
                <w:szCs w:val="20"/>
              </w:rPr>
              <w:t>Voter est un droit, c’est aussi un devoir civique</w:t>
            </w:r>
            <w:r w:rsidRPr="004B3939">
              <w:rPr>
                <w:rFonts w:ascii="Times New Roman" w:hAnsi="Times New Roman" w:cs="Times New Roman"/>
                <w:sz w:val="20"/>
                <w:szCs w:val="20"/>
              </w:rPr>
              <w:t xml:space="preserve"> » et fai</w:t>
            </w:r>
            <w:r>
              <w:rPr>
                <w:rFonts w:ascii="Times New Roman" w:hAnsi="Times New Roman" w:cs="Times New Roman"/>
                <w:sz w:val="20"/>
                <w:szCs w:val="20"/>
              </w:rPr>
              <w:t>t</w:t>
            </w:r>
            <w:r w:rsidRPr="004B3939">
              <w:rPr>
                <w:rFonts w:ascii="Times New Roman" w:hAnsi="Times New Roman" w:cs="Times New Roman"/>
                <w:sz w:val="20"/>
                <w:szCs w:val="20"/>
              </w:rPr>
              <w:t xml:space="preserve"> comprendre que par leur vote</w:t>
            </w:r>
            <w:r>
              <w:rPr>
                <w:rFonts w:ascii="Times New Roman" w:hAnsi="Times New Roman" w:cs="Times New Roman"/>
                <w:sz w:val="20"/>
                <w:szCs w:val="20"/>
              </w:rPr>
              <w:t>, les</w:t>
            </w:r>
            <w:r w:rsidRPr="004B3939">
              <w:rPr>
                <w:rFonts w:ascii="Times New Roman" w:hAnsi="Times New Roman" w:cs="Times New Roman"/>
                <w:sz w:val="20"/>
                <w:szCs w:val="20"/>
              </w:rPr>
              <w:t xml:space="preserve"> citoyennes et citoyens assurent le bon fonctionnement de la démocratie. </w:t>
            </w:r>
          </w:p>
          <w:p w14:paraId="765623B8" w14:textId="4FA0A6DB" w:rsidR="009D081F" w:rsidRPr="004B3939" w:rsidRDefault="009D081F" w:rsidP="00B10C9F">
            <w:pPr>
              <w:pStyle w:val="Default"/>
              <w:jc w:val="both"/>
              <w:rPr>
                <w:rFonts w:ascii="Times New Roman" w:hAnsi="Times New Roman" w:cs="Times New Roman"/>
                <w:sz w:val="20"/>
                <w:szCs w:val="20"/>
              </w:rPr>
            </w:pPr>
            <w:r w:rsidRPr="004B3939">
              <w:rPr>
                <w:rFonts w:ascii="Times New Roman" w:hAnsi="Times New Roman" w:cs="Times New Roman"/>
                <w:sz w:val="20"/>
                <w:szCs w:val="20"/>
              </w:rPr>
              <w:t>[</w:t>
            </w:r>
            <w:r w:rsidRPr="004B3939">
              <w:rPr>
                <w:rFonts w:ascii="Times New Roman" w:hAnsi="Times New Roman" w:cs="Times New Roman"/>
                <w:b/>
                <w:bCs/>
                <w:sz w:val="20"/>
                <w:szCs w:val="20"/>
              </w:rPr>
              <w:t>EDD</w:t>
            </w:r>
            <w:r w:rsidRPr="004B3939">
              <w:rPr>
                <w:rFonts w:ascii="Times New Roman" w:hAnsi="Times New Roman" w:cs="Times New Roman"/>
                <w:sz w:val="20"/>
                <w:szCs w:val="20"/>
              </w:rPr>
              <w:t>] Des ex</w:t>
            </w:r>
            <w:r>
              <w:rPr>
                <w:rFonts w:ascii="Times New Roman" w:hAnsi="Times New Roman" w:cs="Times New Roman"/>
                <w:sz w:val="20"/>
                <w:szCs w:val="20"/>
              </w:rPr>
              <w:t>.</w:t>
            </w:r>
            <w:r w:rsidRPr="004B3939">
              <w:rPr>
                <w:rFonts w:ascii="Times New Roman" w:hAnsi="Times New Roman" w:cs="Times New Roman"/>
                <w:sz w:val="20"/>
                <w:szCs w:val="20"/>
              </w:rPr>
              <w:t xml:space="preserve"> de comportements dans la vie quotidienne (recyclage, réduction des déchets, lutte contre le gaspillage</w:t>
            </w:r>
            <w:r>
              <w:rPr>
                <w:rFonts w:ascii="Times New Roman" w:hAnsi="Times New Roman" w:cs="Times New Roman"/>
                <w:sz w:val="20"/>
                <w:szCs w:val="20"/>
              </w:rPr>
              <w:t>..</w:t>
            </w:r>
            <w:r w:rsidRPr="004B3939">
              <w:rPr>
                <w:rFonts w:ascii="Times New Roman" w:hAnsi="Times New Roman" w:cs="Times New Roman"/>
                <w:sz w:val="20"/>
                <w:szCs w:val="20"/>
              </w:rPr>
              <w:t>.) sont mis en lien avec l’éco-citoyenneté et présentés comme un autre ex</w:t>
            </w:r>
            <w:r>
              <w:rPr>
                <w:rFonts w:ascii="Times New Roman" w:hAnsi="Times New Roman" w:cs="Times New Roman"/>
                <w:sz w:val="20"/>
                <w:szCs w:val="20"/>
              </w:rPr>
              <w:t>.</w:t>
            </w:r>
            <w:r w:rsidRPr="004B3939">
              <w:rPr>
                <w:rFonts w:ascii="Times New Roman" w:hAnsi="Times New Roman" w:cs="Times New Roman"/>
                <w:sz w:val="20"/>
                <w:szCs w:val="20"/>
              </w:rPr>
              <w:t xml:space="preserve"> de devoir civique, </w:t>
            </w:r>
            <w:r>
              <w:rPr>
                <w:rFonts w:ascii="Times New Roman" w:hAnsi="Times New Roman" w:cs="Times New Roman"/>
                <w:sz w:val="20"/>
                <w:szCs w:val="20"/>
              </w:rPr>
              <w:t>la défense de</w:t>
            </w:r>
            <w:r w:rsidRPr="004B3939">
              <w:rPr>
                <w:rFonts w:ascii="Times New Roman" w:hAnsi="Times New Roman" w:cs="Times New Roman"/>
                <w:sz w:val="20"/>
                <w:szCs w:val="20"/>
              </w:rPr>
              <w:t xml:space="preserve"> l’environnement. </w:t>
            </w:r>
          </w:p>
        </w:tc>
      </w:tr>
      <w:tr w:rsidR="00B10C9F" w:rsidRPr="00E17D15" w14:paraId="407FCE52" w14:textId="77777777" w:rsidTr="00F7287D">
        <w:trPr>
          <w:trHeight w:val="85"/>
        </w:trPr>
        <w:tc>
          <w:tcPr>
            <w:tcW w:w="1276" w:type="dxa"/>
          </w:tcPr>
          <w:p w14:paraId="51F8BC9A" w14:textId="6787A791" w:rsidR="00B10C9F" w:rsidRPr="009D081F" w:rsidRDefault="00B10C9F" w:rsidP="002665EC">
            <w:pPr>
              <w:pStyle w:val="1"/>
              <w:spacing w:before="0" w:after="0"/>
              <w:rPr>
                <w:color w:val="auto"/>
                <w:sz w:val="19"/>
                <w:szCs w:val="19"/>
              </w:rPr>
            </w:pPr>
            <w:r w:rsidRPr="009D081F">
              <w:rPr>
                <w:color w:val="auto"/>
                <w:sz w:val="19"/>
                <w:szCs w:val="19"/>
              </w:rPr>
              <w:t>Symboles républicains</w:t>
            </w:r>
          </w:p>
        </w:tc>
        <w:tc>
          <w:tcPr>
            <w:tcW w:w="3119" w:type="dxa"/>
          </w:tcPr>
          <w:p w14:paraId="6236EF6C" w14:textId="4F1E1048" w:rsidR="00B10C9F" w:rsidRPr="00D1537B" w:rsidRDefault="00B10C9F" w:rsidP="00B10C9F">
            <w:pPr>
              <w:rPr>
                <w:sz w:val="19"/>
                <w:szCs w:val="19"/>
              </w:rPr>
            </w:pPr>
            <w:r w:rsidRPr="00D1537B">
              <w:rPr>
                <w:sz w:val="19"/>
                <w:szCs w:val="19"/>
              </w:rPr>
              <w:t>- Connaître et comprendre les symboles républicains mentionnés par la Constitution : drapeau, hymne, devise, et d’autres coutumiers comme Marianne ; connaître la fête nationale du 14 juillet (héritière de la Fête de la Fédération de 1790) ; comprendre la nécessité de respecter ces symboles.</w:t>
            </w:r>
          </w:p>
          <w:p w14:paraId="4E68465F" w14:textId="180A1522" w:rsidR="00B10C9F" w:rsidRPr="00D1537B" w:rsidRDefault="00B10C9F" w:rsidP="004B3939">
            <w:pPr>
              <w:pStyle w:val="Default"/>
              <w:jc w:val="both"/>
              <w:rPr>
                <w:rFonts w:ascii="Times New Roman" w:hAnsi="Times New Roman" w:cs="Times New Roman"/>
                <w:sz w:val="19"/>
                <w:szCs w:val="19"/>
              </w:rPr>
            </w:pPr>
            <w:r w:rsidRPr="00D1537B">
              <w:rPr>
                <w:rFonts w:ascii="Times New Roman" w:hAnsi="Times New Roman" w:cs="Times New Roman"/>
                <w:sz w:val="19"/>
                <w:szCs w:val="19"/>
              </w:rPr>
              <w:t xml:space="preserve">- Savoir que la République française est membre de l’Union européenne. </w:t>
            </w:r>
          </w:p>
        </w:tc>
        <w:tc>
          <w:tcPr>
            <w:tcW w:w="6749" w:type="dxa"/>
          </w:tcPr>
          <w:p w14:paraId="47338911" w14:textId="77777777" w:rsidR="00B10C9F" w:rsidRPr="004B3939" w:rsidRDefault="00B10C9F" w:rsidP="00B10C9F">
            <w:pPr>
              <w:pStyle w:val="Default"/>
              <w:jc w:val="both"/>
              <w:rPr>
                <w:rFonts w:ascii="Times New Roman" w:hAnsi="Times New Roman" w:cs="Times New Roman"/>
                <w:sz w:val="20"/>
                <w:szCs w:val="20"/>
              </w:rPr>
            </w:pPr>
            <w:r w:rsidRPr="004B3939">
              <w:rPr>
                <w:rFonts w:ascii="Times New Roman" w:hAnsi="Times New Roman" w:cs="Times New Roman"/>
                <w:sz w:val="20"/>
                <w:szCs w:val="20"/>
              </w:rPr>
              <w:t xml:space="preserve">La République est héritière d’une histoire, elle se rend visible par des symboles fédérateurs. Connaître des lieux de la mémoire collective et les dates de commémorations, et faire apparaître ce que nous devons aux générations antérieures (visiter des lieux de mémoire ; lire un témoignage d’ancien combattant ; identifier des traces laissées par l’histoire). Participer à la commémoration du 11 novembre. </w:t>
            </w:r>
          </w:p>
          <w:p w14:paraId="1F1E380E" w14:textId="77777777" w:rsidR="00B10C9F" w:rsidRPr="004B3939" w:rsidRDefault="00B10C9F" w:rsidP="00B10C9F">
            <w:pPr>
              <w:pStyle w:val="Default"/>
              <w:jc w:val="both"/>
              <w:rPr>
                <w:rFonts w:ascii="Times New Roman" w:hAnsi="Times New Roman" w:cs="Times New Roman"/>
                <w:sz w:val="20"/>
                <w:szCs w:val="20"/>
              </w:rPr>
            </w:pPr>
            <w:r w:rsidRPr="004B3939">
              <w:rPr>
                <w:rFonts w:ascii="Times New Roman" w:hAnsi="Times New Roman" w:cs="Times New Roman"/>
                <w:sz w:val="20"/>
                <w:szCs w:val="20"/>
              </w:rPr>
              <w:t xml:space="preserve">Connaître le drapeau européen, comprendre pourquoi il est associé au drapeau tricolore sur les bâtiments publics et reconnaitre l’hymne européen. </w:t>
            </w:r>
          </w:p>
          <w:p w14:paraId="11608FF8" w14:textId="77777777" w:rsidR="00B10C9F" w:rsidRPr="00E17D15" w:rsidRDefault="00B10C9F" w:rsidP="002665EC">
            <w:pPr>
              <w:pStyle w:val="1"/>
              <w:spacing w:before="0" w:after="0"/>
              <w:rPr>
                <w:sz w:val="20"/>
                <w:szCs w:val="20"/>
              </w:rPr>
            </w:pPr>
          </w:p>
        </w:tc>
      </w:tr>
    </w:tbl>
    <w:p w14:paraId="00279D7A" w14:textId="77777777" w:rsidR="00090F54" w:rsidRPr="00E17D15" w:rsidRDefault="00090F54" w:rsidP="00090F54">
      <w:pPr>
        <w:pStyle w:val="1"/>
        <w:spacing w:before="0" w:after="0"/>
        <w:rPr>
          <w:b w:val="0"/>
          <w:bCs w:val="0"/>
          <w:color w:val="auto"/>
          <w:sz w:val="20"/>
          <w:szCs w:val="20"/>
        </w:rPr>
      </w:pPr>
    </w:p>
    <w:p w14:paraId="0AD10241" w14:textId="7DB74027" w:rsidR="00090F54" w:rsidRPr="00E17D15" w:rsidRDefault="00090F54" w:rsidP="00090F54">
      <w:pPr>
        <w:pStyle w:val="1"/>
        <w:spacing w:before="0" w:after="0"/>
        <w:rPr>
          <w:color w:val="0070C0"/>
          <w:u w:val="single"/>
        </w:rPr>
      </w:pPr>
      <w:r w:rsidRPr="00E17D15">
        <w:rPr>
          <w:color w:val="0070C0"/>
          <w:u w:val="single"/>
        </w:rPr>
        <w:t>L</w:t>
      </w:r>
      <w:r>
        <w:rPr>
          <w:color w:val="0070C0"/>
          <w:u w:val="single"/>
        </w:rPr>
        <w:t>ibertés et droits fondamentaux</w:t>
      </w:r>
      <w:r w:rsidRPr="00E17D15">
        <w:rPr>
          <w:color w:val="0070C0"/>
          <w:u w:val="single"/>
        </w:rPr>
        <w:t xml:space="preserve"> </w:t>
      </w:r>
    </w:p>
    <w:p w14:paraId="0F501C2F" w14:textId="77777777" w:rsidR="00090F54" w:rsidRPr="00E17D15" w:rsidRDefault="00090F54" w:rsidP="00090F54">
      <w:pPr>
        <w:pStyle w:val="1"/>
        <w:spacing w:before="0" w:after="0"/>
        <w:rPr>
          <w:color w:val="0070C0"/>
          <w:sz w:val="20"/>
          <w:szCs w:val="20"/>
          <w:u w:val="single"/>
        </w:rPr>
      </w:pPr>
    </w:p>
    <w:tbl>
      <w:tblPr>
        <w:tblW w:w="11199"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0"/>
        <w:gridCol w:w="2977"/>
        <w:gridCol w:w="6662"/>
      </w:tblGrid>
      <w:tr w:rsidR="00090F54" w:rsidRPr="00E17D15" w14:paraId="0811BD3A" w14:textId="77777777" w:rsidTr="00F7287D">
        <w:trPr>
          <w:trHeight w:val="85"/>
        </w:trPr>
        <w:tc>
          <w:tcPr>
            <w:tcW w:w="1560" w:type="dxa"/>
          </w:tcPr>
          <w:p w14:paraId="0F55EB25" w14:textId="77777777" w:rsidR="00090F54" w:rsidRPr="00EC7AA6" w:rsidRDefault="00090F54" w:rsidP="002665EC">
            <w:pPr>
              <w:pStyle w:val="1"/>
              <w:numPr>
                <w:ilvl w:val="0"/>
                <w:numId w:val="9"/>
              </w:numPr>
              <w:spacing w:before="0" w:after="0"/>
              <w:rPr>
                <w:sz w:val="19"/>
                <w:szCs w:val="19"/>
              </w:rPr>
            </w:pPr>
            <w:r w:rsidRPr="00EC7AA6">
              <w:rPr>
                <w:sz w:val="19"/>
                <w:szCs w:val="19"/>
              </w:rPr>
              <w:t xml:space="preserve">Notions abordées </w:t>
            </w:r>
          </w:p>
        </w:tc>
        <w:tc>
          <w:tcPr>
            <w:tcW w:w="2977" w:type="dxa"/>
          </w:tcPr>
          <w:p w14:paraId="6E2A97E2" w14:textId="77777777" w:rsidR="00090F54" w:rsidRPr="00EC7AA6" w:rsidRDefault="00090F54" w:rsidP="002665EC">
            <w:pPr>
              <w:pStyle w:val="1"/>
              <w:numPr>
                <w:ilvl w:val="0"/>
                <w:numId w:val="9"/>
              </w:numPr>
              <w:spacing w:before="0" w:after="0"/>
              <w:rPr>
                <w:sz w:val="19"/>
                <w:szCs w:val="19"/>
              </w:rPr>
            </w:pPr>
            <w:r w:rsidRPr="00EC7AA6">
              <w:rPr>
                <w:sz w:val="19"/>
                <w:szCs w:val="19"/>
              </w:rPr>
              <w:t xml:space="preserve">Contenus d’enseignement </w:t>
            </w:r>
          </w:p>
        </w:tc>
        <w:tc>
          <w:tcPr>
            <w:tcW w:w="6662" w:type="dxa"/>
          </w:tcPr>
          <w:p w14:paraId="7311AC73" w14:textId="77777777" w:rsidR="00090F54" w:rsidRPr="00EC7AA6" w:rsidRDefault="00090F54" w:rsidP="002665EC">
            <w:pPr>
              <w:pStyle w:val="1"/>
              <w:numPr>
                <w:ilvl w:val="0"/>
                <w:numId w:val="9"/>
              </w:numPr>
              <w:spacing w:before="0" w:after="0"/>
              <w:rPr>
                <w:sz w:val="19"/>
                <w:szCs w:val="19"/>
              </w:rPr>
            </w:pPr>
            <w:r w:rsidRPr="00EC7AA6">
              <w:rPr>
                <w:sz w:val="19"/>
                <w:szCs w:val="19"/>
              </w:rPr>
              <w:t xml:space="preserve">Démarches et situations d’apprentissage possibles </w:t>
            </w:r>
          </w:p>
        </w:tc>
      </w:tr>
      <w:tr w:rsidR="00B80D2A" w:rsidRPr="00E17D15" w14:paraId="60D66005" w14:textId="77777777" w:rsidTr="00F7287D">
        <w:trPr>
          <w:trHeight w:val="589"/>
        </w:trPr>
        <w:tc>
          <w:tcPr>
            <w:tcW w:w="1560" w:type="dxa"/>
            <w:vMerge w:val="restart"/>
          </w:tcPr>
          <w:p w14:paraId="13474397" w14:textId="0E266FF9" w:rsidR="00B80D2A" w:rsidRPr="00EC7AA6" w:rsidRDefault="00B80D2A" w:rsidP="00090F54">
            <w:pPr>
              <w:pStyle w:val="1"/>
              <w:numPr>
                <w:ilvl w:val="0"/>
                <w:numId w:val="9"/>
              </w:numPr>
              <w:spacing w:before="0" w:after="0"/>
              <w:rPr>
                <w:color w:val="auto"/>
                <w:sz w:val="19"/>
                <w:szCs w:val="19"/>
              </w:rPr>
            </w:pPr>
            <w:r w:rsidRPr="00EC7AA6">
              <w:rPr>
                <w:color w:val="auto"/>
                <w:sz w:val="19"/>
                <w:szCs w:val="19"/>
              </w:rPr>
              <w:lastRenderedPageBreak/>
              <w:t>Liberté</w:t>
            </w:r>
          </w:p>
          <w:p w14:paraId="37160A2E" w14:textId="040A0094" w:rsidR="00B80D2A" w:rsidRPr="00EC7AA6" w:rsidRDefault="00B80D2A" w:rsidP="00090F54">
            <w:pPr>
              <w:pStyle w:val="1"/>
              <w:numPr>
                <w:ilvl w:val="0"/>
                <w:numId w:val="9"/>
              </w:numPr>
              <w:spacing w:before="0" w:after="0"/>
              <w:rPr>
                <w:color w:val="auto"/>
                <w:sz w:val="19"/>
                <w:szCs w:val="19"/>
              </w:rPr>
            </w:pPr>
            <w:r w:rsidRPr="00EC7AA6">
              <w:rPr>
                <w:color w:val="auto"/>
                <w:sz w:val="19"/>
                <w:szCs w:val="19"/>
              </w:rPr>
              <w:t>Droits fondamentaux</w:t>
            </w:r>
          </w:p>
          <w:p w14:paraId="3F63DEE2" w14:textId="29F89BA9" w:rsidR="00B80D2A" w:rsidRPr="00EC7AA6" w:rsidRDefault="00B80D2A" w:rsidP="002665EC">
            <w:pPr>
              <w:pStyle w:val="1"/>
              <w:spacing w:before="0" w:after="0"/>
              <w:rPr>
                <w:color w:val="auto"/>
                <w:sz w:val="19"/>
                <w:szCs w:val="19"/>
              </w:rPr>
            </w:pPr>
          </w:p>
        </w:tc>
        <w:tc>
          <w:tcPr>
            <w:tcW w:w="2977" w:type="dxa"/>
          </w:tcPr>
          <w:p w14:paraId="3C88B4C3" w14:textId="41FA4483" w:rsidR="00B80D2A" w:rsidRPr="00EC7AA6" w:rsidRDefault="00B80D2A" w:rsidP="000160A1">
            <w:pPr>
              <w:pStyle w:val="1"/>
              <w:numPr>
                <w:ilvl w:val="0"/>
                <w:numId w:val="9"/>
              </w:numPr>
              <w:spacing w:before="0" w:after="0"/>
              <w:rPr>
                <w:b w:val="0"/>
                <w:bCs w:val="0"/>
                <w:color w:val="auto"/>
                <w:sz w:val="19"/>
                <w:szCs w:val="19"/>
              </w:rPr>
            </w:pPr>
            <w:r w:rsidRPr="00EC7AA6">
              <w:rPr>
                <w:b w:val="0"/>
                <w:bCs w:val="0"/>
                <w:color w:val="auto"/>
                <w:sz w:val="19"/>
                <w:szCs w:val="19"/>
              </w:rPr>
              <w:t xml:space="preserve">- Faire connaître les droits et libertés fondamentaux institués par la Déclaration des droits de l’homme et du citoyen (1789), la Déclaration universelle des droits de l’homme (1948) et la Charte des droits fondamentaux de l’Union européenne (2000). </w:t>
            </w:r>
          </w:p>
          <w:p w14:paraId="24C237C7" w14:textId="13BE2803" w:rsidR="00B80D2A" w:rsidRPr="00EC7AA6" w:rsidRDefault="00B80D2A" w:rsidP="000160A1">
            <w:pPr>
              <w:rPr>
                <w:sz w:val="19"/>
                <w:szCs w:val="19"/>
              </w:rPr>
            </w:pPr>
            <w:r w:rsidRPr="00EC7AA6">
              <w:rPr>
                <w:sz w:val="19"/>
                <w:szCs w:val="19"/>
              </w:rPr>
              <w:t>- Mettre en avant certains droits politiques, économiques et sociaux qui en découlent : suffrage universel, droit à l’emploi, à la protection de la santé, à la gratuité de l’enseignement public, accès à la culture, droits environnementaux (Charte de l’environnement).</w:t>
            </w:r>
          </w:p>
        </w:tc>
        <w:tc>
          <w:tcPr>
            <w:tcW w:w="6662" w:type="dxa"/>
          </w:tcPr>
          <w:p w14:paraId="702B8C01" w14:textId="77777777"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 xml:space="preserve">Aborder des textes qui recensent les libertés et droits fondamentaux reconnus en France (depuis la Déclaration des droits de l’homme et du citoyen jusqu’à la Constitution de 1958) et au sein de l’Union européenne (Charte des droits fondamentaux). </w:t>
            </w:r>
          </w:p>
          <w:p w14:paraId="51A6F0F5" w14:textId="53F7A014"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Découvrir les libertés fondamentales</w:t>
            </w:r>
            <w:r w:rsidR="00EC7AA6">
              <w:rPr>
                <w:rFonts w:ascii="Times New Roman" w:hAnsi="Times New Roman" w:cs="Times New Roman"/>
                <w:sz w:val="19"/>
                <w:szCs w:val="19"/>
              </w:rPr>
              <w:t xml:space="preserve"> </w:t>
            </w:r>
            <w:r w:rsidRPr="00EC7AA6">
              <w:rPr>
                <w:rFonts w:ascii="Times New Roman" w:hAnsi="Times New Roman" w:cs="Times New Roman"/>
                <w:sz w:val="19"/>
                <w:szCs w:val="19"/>
              </w:rPr>
              <w:t xml:space="preserve">individuelles et collectives (liberté d’expression, liberté d’opinion, liberté d’association) ; expliquer que ces libertés comportent aussi des limites pour que la liberté des uns n’entrave pas celle des autres (art. 4 DDHC). Ainsi, la liberté d’expression énoncée à l’article 11 de la DDHC peut être mise en lien avec la loi du 29 juillet 1881 sur la liberté de la presse, de l’imprimerie et de la librairie, encadrant cette liberté. </w:t>
            </w:r>
          </w:p>
          <w:p w14:paraId="0C76C4BE" w14:textId="77777777"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 xml:space="preserve">Lire et expliquer les articles 1 et 2 de la DDHC (les droits fondamentaux et leurs fondements.) </w:t>
            </w:r>
          </w:p>
          <w:p w14:paraId="4366696A" w14:textId="0CFAAEA4"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w:t>
            </w:r>
            <w:r w:rsidRPr="00EC7AA6">
              <w:rPr>
                <w:rFonts w:ascii="Times New Roman" w:hAnsi="Times New Roman" w:cs="Times New Roman"/>
                <w:b/>
                <w:bCs/>
                <w:sz w:val="19"/>
                <w:szCs w:val="19"/>
              </w:rPr>
              <w:t>EDD</w:t>
            </w:r>
            <w:r w:rsidRPr="00EC7AA6">
              <w:rPr>
                <w:rFonts w:ascii="Times New Roman" w:hAnsi="Times New Roman" w:cs="Times New Roman"/>
                <w:sz w:val="19"/>
                <w:szCs w:val="19"/>
              </w:rPr>
              <w:t>] Expliquer comment la référence aux droits de l’homme permet de s’attaquer aux problèmes environnementaux (e</w:t>
            </w:r>
            <w:r w:rsidR="00EC7AA6">
              <w:rPr>
                <w:rFonts w:ascii="Times New Roman" w:hAnsi="Times New Roman" w:cs="Times New Roman"/>
                <w:sz w:val="19"/>
                <w:szCs w:val="19"/>
              </w:rPr>
              <w:t>x.</w:t>
            </w:r>
            <w:r w:rsidRPr="00EC7AA6">
              <w:rPr>
                <w:rFonts w:ascii="Times New Roman" w:hAnsi="Times New Roman" w:cs="Times New Roman"/>
                <w:sz w:val="19"/>
                <w:szCs w:val="19"/>
              </w:rPr>
              <w:t xml:space="preserve"> de la Convention de Berne relative à la conservation de la vie sauvage et du milieu naturel de l’Europe, 1979). Présenter la Charte de l’environnement. </w:t>
            </w:r>
          </w:p>
          <w:p w14:paraId="01A2E275" w14:textId="0D47ED46" w:rsidR="00B80D2A" w:rsidRPr="00EC7AA6" w:rsidRDefault="00B80D2A" w:rsidP="00EC7AA6">
            <w:pPr>
              <w:pStyle w:val="1"/>
              <w:spacing w:before="0" w:after="0"/>
              <w:rPr>
                <w:sz w:val="19"/>
                <w:szCs w:val="19"/>
              </w:rPr>
            </w:pPr>
          </w:p>
        </w:tc>
      </w:tr>
      <w:tr w:rsidR="00B80D2A" w:rsidRPr="00E17D15" w14:paraId="57D38191" w14:textId="77777777" w:rsidTr="00F7287D">
        <w:trPr>
          <w:trHeight w:val="589"/>
        </w:trPr>
        <w:tc>
          <w:tcPr>
            <w:tcW w:w="1560" w:type="dxa"/>
            <w:vMerge/>
          </w:tcPr>
          <w:p w14:paraId="5EA89893" w14:textId="77777777" w:rsidR="00B80D2A" w:rsidRPr="00EC7AA6" w:rsidRDefault="00B80D2A" w:rsidP="00090F54">
            <w:pPr>
              <w:pStyle w:val="1"/>
              <w:numPr>
                <w:ilvl w:val="0"/>
                <w:numId w:val="9"/>
              </w:numPr>
              <w:spacing w:before="0" w:after="0"/>
              <w:rPr>
                <w:color w:val="auto"/>
                <w:sz w:val="19"/>
                <w:szCs w:val="19"/>
              </w:rPr>
            </w:pPr>
          </w:p>
        </w:tc>
        <w:tc>
          <w:tcPr>
            <w:tcW w:w="2977" w:type="dxa"/>
          </w:tcPr>
          <w:p w14:paraId="04F23139" w14:textId="62C7C019" w:rsidR="00B80D2A" w:rsidRPr="00EC7AA6" w:rsidRDefault="00B80D2A" w:rsidP="000160A1">
            <w:pPr>
              <w:rPr>
                <w:sz w:val="19"/>
                <w:szCs w:val="19"/>
              </w:rPr>
            </w:pPr>
            <w:r w:rsidRPr="00EC7AA6">
              <w:rPr>
                <w:sz w:val="19"/>
                <w:szCs w:val="19"/>
              </w:rPr>
              <w:t>- Montrer que les droits fondamentaux s’exercent dans le cadre de la loi (ex</w:t>
            </w:r>
            <w:r w:rsidR="00EC7AA6">
              <w:rPr>
                <w:sz w:val="19"/>
                <w:szCs w:val="19"/>
              </w:rPr>
              <w:t>.</w:t>
            </w:r>
            <w:r w:rsidRPr="00EC7AA6">
              <w:rPr>
                <w:sz w:val="19"/>
                <w:szCs w:val="19"/>
              </w:rPr>
              <w:t xml:space="preserve"> de la liberté d’expression).</w:t>
            </w:r>
          </w:p>
        </w:tc>
        <w:tc>
          <w:tcPr>
            <w:tcW w:w="6662" w:type="dxa"/>
          </w:tcPr>
          <w:p w14:paraId="4C20D172" w14:textId="77777777"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 xml:space="preserve">Un travail sur la liberté d’expression, abordée dans le cadre des médias d’information, peut être et mené lors de la Semaine de la presse et des médias dans l’école. </w:t>
            </w:r>
          </w:p>
          <w:p w14:paraId="5A5707CF" w14:textId="77777777" w:rsidR="00B80D2A" w:rsidRPr="00EC7AA6" w:rsidRDefault="00B80D2A" w:rsidP="00090F54">
            <w:pPr>
              <w:pStyle w:val="1"/>
              <w:numPr>
                <w:ilvl w:val="0"/>
                <w:numId w:val="9"/>
              </w:numPr>
              <w:spacing w:before="0" w:after="0"/>
              <w:rPr>
                <w:b w:val="0"/>
                <w:bCs w:val="0"/>
                <w:color w:val="auto"/>
                <w:sz w:val="19"/>
                <w:szCs w:val="19"/>
              </w:rPr>
            </w:pPr>
          </w:p>
        </w:tc>
      </w:tr>
      <w:tr w:rsidR="00B80D2A" w:rsidRPr="00E17D15" w14:paraId="2CA0FEF6" w14:textId="77777777" w:rsidTr="00F7287D">
        <w:trPr>
          <w:trHeight w:val="589"/>
        </w:trPr>
        <w:tc>
          <w:tcPr>
            <w:tcW w:w="1560" w:type="dxa"/>
            <w:vMerge/>
          </w:tcPr>
          <w:p w14:paraId="140936E0" w14:textId="77777777" w:rsidR="00B80D2A" w:rsidRPr="00EC7AA6" w:rsidRDefault="00B80D2A" w:rsidP="00090F54">
            <w:pPr>
              <w:pStyle w:val="1"/>
              <w:numPr>
                <w:ilvl w:val="0"/>
                <w:numId w:val="9"/>
              </w:numPr>
              <w:spacing w:before="0" w:after="0"/>
              <w:rPr>
                <w:color w:val="auto"/>
                <w:sz w:val="19"/>
                <w:szCs w:val="19"/>
              </w:rPr>
            </w:pPr>
          </w:p>
        </w:tc>
        <w:tc>
          <w:tcPr>
            <w:tcW w:w="2977" w:type="dxa"/>
          </w:tcPr>
          <w:p w14:paraId="408ADF7B" w14:textId="636D0E5B" w:rsidR="00B80D2A" w:rsidRPr="00EC7AA6" w:rsidRDefault="00B80D2A" w:rsidP="000160A1">
            <w:pPr>
              <w:rPr>
                <w:sz w:val="19"/>
                <w:szCs w:val="19"/>
              </w:rPr>
            </w:pPr>
            <w:r w:rsidRPr="00EC7AA6">
              <w:rPr>
                <w:sz w:val="19"/>
                <w:szCs w:val="19"/>
              </w:rPr>
              <w:t xml:space="preserve">- Approfondir avec les droits dits « </w:t>
            </w:r>
            <w:r w:rsidRPr="00C71830">
              <w:rPr>
                <w:i/>
                <w:iCs/>
                <w:sz w:val="19"/>
                <w:szCs w:val="19"/>
              </w:rPr>
              <w:t>de troisième génération</w:t>
            </w:r>
            <w:r w:rsidRPr="00EC7AA6">
              <w:rPr>
                <w:sz w:val="19"/>
                <w:szCs w:val="19"/>
              </w:rPr>
              <w:t xml:space="preserve"> », qui résultent du droit de chacun de « </w:t>
            </w:r>
            <w:r w:rsidRPr="00C71830">
              <w:rPr>
                <w:i/>
                <w:iCs/>
                <w:sz w:val="19"/>
                <w:szCs w:val="19"/>
              </w:rPr>
              <w:t>vivre dans un environnement équilibré et respectueux de la santé</w:t>
            </w:r>
            <w:r w:rsidRPr="00EC7AA6">
              <w:rPr>
                <w:sz w:val="19"/>
                <w:szCs w:val="19"/>
              </w:rPr>
              <w:t xml:space="preserve"> » (art. 1er de la Charte de l’environnement). </w:t>
            </w:r>
          </w:p>
        </w:tc>
        <w:tc>
          <w:tcPr>
            <w:tcW w:w="6662" w:type="dxa"/>
          </w:tcPr>
          <w:p w14:paraId="24997BF0" w14:textId="77777777"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 xml:space="preserve">En lien avec les articles 13 et 17 (CIDE), lier la question des libertés et du droit à la découverte des réseaux sociaux (qui ne sont pas un espace de non-droit) et la liberté d’expression. Aborder la notion de pseudonymes et d’anonymat. </w:t>
            </w:r>
          </w:p>
          <w:p w14:paraId="2AAC3CB0" w14:textId="1578CAD1" w:rsidR="00B80D2A" w:rsidRPr="00EC7AA6" w:rsidRDefault="00B80D2A" w:rsidP="000160A1">
            <w:pPr>
              <w:pStyle w:val="Default"/>
              <w:jc w:val="both"/>
              <w:rPr>
                <w:rFonts w:ascii="Times New Roman" w:hAnsi="Times New Roman" w:cs="Times New Roman"/>
                <w:sz w:val="19"/>
                <w:szCs w:val="19"/>
              </w:rPr>
            </w:pPr>
            <w:r w:rsidRPr="00EC7AA6">
              <w:rPr>
                <w:rFonts w:ascii="Times New Roman" w:hAnsi="Times New Roman" w:cs="Times New Roman"/>
                <w:sz w:val="19"/>
                <w:szCs w:val="19"/>
              </w:rPr>
              <w:t>[</w:t>
            </w:r>
            <w:r w:rsidRPr="00EC7AA6">
              <w:rPr>
                <w:rFonts w:ascii="Times New Roman" w:hAnsi="Times New Roman" w:cs="Times New Roman"/>
                <w:b/>
                <w:bCs/>
                <w:sz w:val="19"/>
                <w:szCs w:val="19"/>
              </w:rPr>
              <w:t>EMI</w:t>
            </w:r>
            <w:r w:rsidRPr="00EC7AA6">
              <w:rPr>
                <w:rFonts w:ascii="Times New Roman" w:hAnsi="Times New Roman" w:cs="Times New Roman"/>
                <w:sz w:val="19"/>
                <w:szCs w:val="19"/>
              </w:rPr>
              <w:t>] Aborder la question de la liberté d’expression par l’ex</w:t>
            </w:r>
            <w:r w:rsidR="00C71830">
              <w:rPr>
                <w:rFonts w:ascii="Times New Roman" w:hAnsi="Times New Roman" w:cs="Times New Roman"/>
                <w:sz w:val="19"/>
                <w:szCs w:val="19"/>
              </w:rPr>
              <w:t>.</w:t>
            </w:r>
            <w:r w:rsidRPr="00EC7AA6">
              <w:rPr>
                <w:rFonts w:ascii="Times New Roman" w:hAnsi="Times New Roman" w:cs="Times New Roman"/>
                <w:sz w:val="19"/>
                <w:szCs w:val="19"/>
              </w:rPr>
              <w:t xml:space="preserve"> de la liberté de la presse à travers le monde. Faire comprendre que l’accès à une information fiable et vérifiée est essentiel en démocratie. Appréhender la notion de « </w:t>
            </w:r>
            <w:r w:rsidRPr="00C71830">
              <w:rPr>
                <w:rFonts w:ascii="Times New Roman" w:hAnsi="Times New Roman" w:cs="Times New Roman"/>
                <w:i/>
                <w:iCs/>
                <w:sz w:val="19"/>
                <w:szCs w:val="19"/>
              </w:rPr>
              <w:t>désinformation</w:t>
            </w:r>
            <w:r w:rsidRPr="00EC7AA6">
              <w:rPr>
                <w:rFonts w:ascii="Times New Roman" w:hAnsi="Times New Roman" w:cs="Times New Roman"/>
                <w:sz w:val="19"/>
                <w:szCs w:val="19"/>
              </w:rPr>
              <w:t xml:space="preserve"> » (et ses conséquences). Consolider les bonnes pratiques face à l’information (évoquer par ex</w:t>
            </w:r>
            <w:r w:rsidR="006F02C0">
              <w:rPr>
                <w:rFonts w:ascii="Times New Roman" w:hAnsi="Times New Roman" w:cs="Times New Roman"/>
                <w:sz w:val="19"/>
                <w:szCs w:val="19"/>
              </w:rPr>
              <w:t>.</w:t>
            </w:r>
            <w:r w:rsidRPr="00EC7AA6">
              <w:rPr>
                <w:rFonts w:ascii="Times New Roman" w:hAnsi="Times New Roman" w:cs="Times New Roman"/>
                <w:sz w:val="19"/>
                <w:szCs w:val="19"/>
              </w:rPr>
              <w:t xml:space="preserve"> les lois de 2018 relatives à la manipulation de l’information). </w:t>
            </w:r>
          </w:p>
        </w:tc>
      </w:tr>
    </w:tbl>
    <w:p w14:paraId="1B2E7E88" w14:textId="77777777" w:rsidR="00090F54" w:rsidRPr="002B15F4" w:rsidRDefault="00090F54" w:rsidP="00090F54">
      <w:pPr>
        <w:pStyle w:val="1"/>
        <w:rPr>
          <w:sz w:val="24"/>
          <w:szCs w:val="24"/>
        </w:rPr>
      </w:pPr>
    </w:p>
    <w:p w14:paraId="61B8D6C2" w14:textId="49833B75" w:rsidR="00090F54" w:rsidRPr="008F214B" w:rsidRDefault="00090F54" w:rsidP="00090F54">
      <w:pPr>
        <w:pStyle w:val="1"/>
        <w:rPr>
          <w:color w:val="0070C0"/>
          <w:u w:val="single"/>
        </w:rPr>
      </w:pPr>
      <w:r w:rsidRPr="008F214B">
        <w:rPr>
          <w:color w:val="0070C0"/>
          <w:u w:val="single"/>
        </w:rPr>
        <w:t>R</w:t>
      </w:r>
      <w:r>
        <w:rPr>
          <w:color w:val="0070C0"/>
          <w:u w:val="single"/>
        </w:rPr>
        <w:t>especter les droits de tous</w:t>
      </w:r>
      <w:r w:rsidRPr="008F214B">
        <w:rPr>
          <w:color w:val="0070C0"/>
          <w:u w:val="single"/>
        </w:rPr>
        <w:t xml:space="preserve"> </w:t>
      </w:r>
    </w:p>
    <w:tbl>
      <w:tblPr>
        <w:tblStyle w:val="Grilledutableau"/>
        <w:tblW w:w="11199" w:type="dxa"/>
        <w:tblInd w:w="-714" w:type="dxa"/>
        <w:tblLook w:val="04A0" w:firstRow="1" w:lastRow="0" w:firstColumn="1" w:lastColumn="0" w:noHBand="0" w:noVBand="1"/>
      </w:tblPr>
      <w:tblGrid>
        <w:gridCol w:w="1560"/>
        <w:gridCol w:w="3118"/>
        <w:gridCol w:w="6521"/>
      </w:tblGrid>
      <w:tr w:rsidR="00090F54" w14:paraId="5901A9E9" w14:textId="77777777" w:rsidTr="00F7287D">
        <w:tc>
          <w:tcPr>
            <w:tcW w:w="1560" w:type="dxa"/>
          </w:tcPr>
          <w:p w14:paraId="0B13C8E4" w14:textId="77777777" w:rsidR="00090F54" w:rsidRPr="006F02C0" w:rsidRDefault="00090F54" w:rsidP="002665EC">
            <w:pPr>
              <w:pStyle w:val="1"/>
              <w:spacing w:before="0" w:after="0"/>
              <w:rPr>
                <w:sz w:val="19"/>
                <w:szCs w:val="19"/>
              </w:rPr>
            </w:pPr>
            <w:r w:rsidRPr="006F02C0">
              <w:rPr>
                <w:sz w:val="19"/>
                <w:szCs w:val="19"/>
              </w:rPr>
              <w:t xml:space="preserve">Notions abordées </w:t>
            </w:r>
          </w:p>
        </w:tc>
        <w:tc>
          <w:tcPr>
            <w:tcW w:w="3118" w:type="dxa"/>
          </w:tcPr>
          <w:p w14:paraId="110E8256" w14:textId="77777777" w:rsidR="00090F54" w:rsidRPr="006F02C0" w:rsidRDefault="00090F54" w:rsidP="002665EC">
            <w:pPr>
              <w:pStyle w:val="1"/>
              <w:spacing w:before="0" w:after="0"/>
              <w:rPr>
                <w:sz w:val="19"/>
                <w:szCs w:val="19"/>
              </w:rPr>
            </w:pPr>
            <w:r w:rsidRPr="006F02C0">
              <w:rPr>
                <w:sz w:val="19"/>
                <w:szCs w:val="19"/>
              </w:rPr>
              <w:t xml:space="preserve">Contenus d’enseignement </w:t>
            </w:r>
          </w:p>
        </w:tc>
        <w:tc>
          <w:tcPr>
            <w:tcW w:w="6521" w:type="dxa"/>
          </w:tcPr>
          <w:p w14:paraId="74AAD6DC" w14:textId="77777777" w:rsidR="00090F54" w:rsidRPr="006F02C0" w:rsidRDefault="00090F54" w:rsidP="002665EC">
            <w:pPr>
              <w:pStyle w:val="1"/>
              <w:spacing w:before="0" w:after="0"/>
              <w:rPr>
                <w:sz w:val="19"/>
                <w:szCs w:val="19"/>
              </w:rPr>
            </w:pPr>
            <w:r w:rsidRPr="006F02C0">
              <w:rPr>
                <w:sz w:val="19"/>
                <w:szCs w:val="19"/>
              </w:rPr>
              <w:t xml:space="preserve">Démarches et situations d’apprentissage possibles </w:t>
            </w:r>
          </w:p>
        </w:tc>
      </w:tr>
      <w:tr w:rsidR="00090F54" w14:paraId="0D3EEE1D" w14:textId="77777777" w:rsidTr="00F7287D">
        <w:tc>
          <w:tcPr>
            <w:tcW w:w="1560" w:type="dxa"/>
          </w:tcPr>
          <w:p w14:paraId="0F3C51D1" w14:textId="77777777" w:rsidR="00090F54" w:rsidRPr="006F02C0" w:rsidRDefault="000F33AA" w:rsidP="002665EC">
            <w:pPr>
              <w:pStyle w:val="1"/>
              <w:spacing w:before="0" w:after="0"/>
              <w:rPr>
                <w:color w:val="auto"/>
                <w:sz w:val="19"/>
                <w:szCs w:val="19"/>
              </w:rPr>
            </w:pPr>
            <w:r w:rsidRPr="006F02C0">
              <w:rPr>
                <w:color w:val="auto"/>
                <w:sz w:val="19"/>
                <w:szCs w:val="19"/>
              </w:rPr>
              <w:t>Discriminations</w:t>
            </w:r>
          </w:p>
          <w:p w14:paraId="46ACBFD2" w14:textId="7510B1FE" w:rsidR="000F33AA" w:rsidRPr="006F02C0" w:rsidRDefault="000F33AA" w:rsidP="002665EC">
            <w:pPr>
              <w:pStyle w:val="1"/>
              <w:spacing w:before="0" w:after="0"/>
              <w:rPr>
                <w:b w:val="0"/>
                <w:bCs w:val="0"/>
                <w:color w:val="auto"/>
                <w:sz w:val="19"/>
                <w:szCs w:val="19"/>
              </w:rPr>
            </w:pPr>
            <w:r w:rsidRPr="006F02C0">
              <w:rPr>
                <w:color w:val="auto"/>
                <w:sz w:val="19"/>
                <w:szCs w:val="19"/>
              </w:rPr>
              <w:t>Stéréotypes</w:t>
            </w:r>
          </w:p>
        </w:tc>
        <w:tc>
          <w:tcPr>
            <w:tcW w:w="3118" w:type="dxa"/>
          </w:tcPr>
          <w:p w14:paraId="4455F4FE" w14:textId="61734814" w:rsidR="000F33AA" w:rsidRPr="006F02C0" w:rsidRDefault="000F33AA" w:rsidP="000F33AA">
            <w:pPr>
              <w:rPr>
                <w:sz w:val="19"/>
                <w:szCs w:val="19"/>
              </w:rPr>
            </w:pPr>
            <w:r w:rsidRPr="006F02C0">
              <w:rPr>
                <w:color w:val="000000"/>
                <w:sz w:val="19"/>
                <w:szCs w:val="19"/>
              </w:rPr>
              <w:t>-</w:t>
            </w:r>
            <w:r w:rsidRPr="006F02C0">
              <w:rPr>
                <w:sz w:val="19"/>
                <w:szCs w:val="19"/>
              </w:rPr>
              <w:t xml:space="preserve"> Montrer que la lutte contre les discriminations suppose la déconstruction des préjugés et des stéréotypes. </w:t>
            </w:r>
          </w:p>
          <w:p w14:paraId="565476E1" w14:textId="2327AF3F" w:rsidR="00090F54" w:rsidRPr="006F02C0" w:rsidRDefault="000F33AA" w:rsidP="002665EC">
            <w:pPr>
              <w:pStyle w:val="Default"/>
              <w:jc w:val="both"/>
              <w:rPr>
                <w:rFonts w:ascii="Times New Roman" w:hAnsi="Times New Roman" w:cs="Times New Roman"/>
                <w:sz w:val="19"/>
                <w:szCs w:val="19"/>
              </w:rPr>
            </w:pPr>
            <w:r w:rsidRPr="006F02C0">
              <w:rPr>
                <w:rFonts w:ascii="Times New Roman" w:hAnsi="Times New Roman" w:cs="Times New Roman"/>
                <w:sz w:val="19"/>
                <w:szCs w:val="19"/>
              </w:rPr>
              <w:t xml:space="preserve">- Faire reconnaitre les atteintes aux personnes : racisme, antisémitisme, sexisme, xénophobie, homophobie, harcèlement ; savoir que l’expression des discriminations est sanctionnée par la loi. </w:t>
            </w:r>
          </w:p>
        </w:tc>
        <w:tc>
          <w:tcPr>
            <w:tcW w:w="6521" w:type="dxa"/>
          </w:tcPr>
          <w:p w14:paraId="3620D3A3" w14:textId="5A4520E5" w:rsidR="000F33AA" w:rsidRPr="006F02C0" w:rsidRDefault="000F33AA" w:rsidP="000F33AA">
            <w:pPr>
              <w:pStyle w:val="Default"/>
              <w:jc w:val="both"/>
              <w:rPr>
                <w:rFonts w:ascii="Times New Roman" w:hAnsi="Times New Roman" w:cs="Times New Roman"/>
                <w:sz w:val="19"/>
                <w:szCs w:val="19"/>
              </w:rPr>
            </w:pPr>
            <w:r w:rsidRPr="006F02C0">
              <w:rPr>
                <w:rFonts w:ascii="Times New Roman" w:hAnsi="Times New Roman" w:cs="Times New Roman"/>
                <w:sz w:val="19"/>
                <w:szCs w:val="19"/>
              </w:rPr>
              <w:t>[</w:t>
            </w:r>
            <w:r w:rsidRPr="006F02C0">
              <w:rPr>
                <w:rFonts w:ascii="Times New Roman" w:hAnsi="Times New Roman" w:cs="Times New Roman"/>
                <w:b/>
                <w:bCs/>
                <w:sz w:val="19"/>
                <w:szCs w:val="19"/>
              </w:rPr>
              <w:t>EMI</w:t>
            </w:r>
            <w:r w:rsidRPr="006F02C0">
              <w:rPr>
                <w:rFonts w:ascii="Times New Roman" w:hAnsi="Times New Roman" w:cs="Times New Roman"/>
                <w:sz w:val="19"/>
                <w:szCs w:val="19"/>
              </w:rPr>
              <w:t>] Conduire une réflexion</w:t>
            </w:r>
            <w:r w:rsidR="006F02C0">
              <w:rPr>
                <w:rFonts w:ascii="Times New Roman" w:hAnsi="Times New Roman" w:cs="Times New Roman"/>
                <w:sz w:val="19"/>
                <w:szCs w:val="19"/>
              </w:rPr>
              <w:t xml:space="preserve"> </w:t>
            </w:r>
            <w:r w:rsidRPr="006F02C0">
              <w:rPr>
                <w:rFonts w:ascii="Times New Roman" w:hAnsi="Times New Roman" w:cs="Times New Roman"/>
                <w:sz w:val="19"/>
                <w:szCs w:val="19"/>
              </w:rPr>
              <w:t xml:space="preserve">sur le respect dans un contexte numérique et, notamment, celui des réseaux sociaux : étudier le rôle des médias dans la construction et le renforcement des stéréotypes et des préjugés ; aborder la notion de « haine » ; questionner le rôle des réseaux sociaux et leur mécanique de diffusion de contenus irrespectueux ; faire comprendre que la diffusion et la rediffusion de ces contenus constituent des manières de porter atteinte à la dignité et à la sécurité des personnes ; expliquer pourquoi ils sont punis par la loi. </w:t>
            </w:r>
          </w:p>
          <w:p w14:paraId="5E841C4F" w14:textId="3CAAFE6E" w:rsidR="00090F54" w:rsidRPr="006F02C0" w:rsidRDefault="000F33AA" w:rsidP="002665EC">
            <w:pPr>
              <w:pStyle w:val="Default"/>
              <w:jc w:val="both"/>
              <w:rPr>
                <w:rFonts w:ascii="Times New Roman" w:hAnsi="Times New Roman" w:cs="Times New Roman"/>
                <w:sz w:val="19"/>
                <w:szCs w:val="19"/>
              </w:rPr>
            </w:pPr>
            <w:r w:rsidRPr="006F02C0">
              <w:rPr>
                <w:rFonts w:ascii="Times New Roman" w:hAnsi="Times New Roman" w:cs="Times New Roman"/>
                <w:sz w:val="19"/>
                <w:szCs w:val="19"/>
              </w:rPr>
              <w:t xml:space="preserve">Les élèves comprennent le rôle du témoin de situations de discriminations ou de harcèlement et l’importance de </w:t>
            </w:r>
            <w:r w:rsidR="006F02C0">
              <w:rPr>
                <w:rFonts w:ascii="Times New Roman" w:hAnsi="Times New Roman" w:cs="Times New Roman"/>
                <w:sz w:val="19"/>
                <w:szCs w:val="19"/>
              </w:rPr>
              <w:t xml:space="preserve">les </w:t>
            </w:r>
            <w:r w:rsidRPr="006F02C0">
              <w:rPr>
                <w:rFonts w:ascii="Times New Roman" w:hAnsi="Times New Roman" w:cs="Times New Roman"/>
                <w:sz w:val="19"/>
                <w:szCs w:val="19"/>
              </w:rPr>
              <w:t xml:space="preserve">signaler. Cette démarche peut s’inscrire dans le programme Phare. </w:t>
            </w:r>
          </w:p>
        </w:tc>
      </w:tr>
    </w:tbl>
    <w:p w14:paraId="42417D71" w14:textId="77777777" w:rsidR="00090F54" w:rsidRPr="002B15F4" w:rsidRDefault="00090F54" w:rsidP="00090F54">
      <w:pPr>
        <w:pStyle w:val="1"/>
        <w:rPr>
          <w:sz w:val="24"/>
          <w:szCs w:val="24"/>
        </w:rPr>
      </w:pPr>
    </w:p>
    <w:p w14:paraId="657626A6" w14:textId="32572256" w:rsidR="00090F54" w:rsidRPr="008F214B" w:rsidRDefault="00090F54" w:rsidP="00090F54">
      <w:pPr>
        <w:pStyle w:val="1"/>
        <w:rPr>
          <w:color w:val="0070C0"/>
          <w:u w:val="single"/>
        </w:rPr>
      </w:pPr>
      <w:r>
        <w:rPr>
          <w:color w:val="0070C0"/>
          <w:u w:val="single"/>
        </w:rPr>
        <w:t>A l’école laïque</w:t>
      </w:r>
    </w:p>
    <w:tbl>
      <w:tblPr>
        <w:tblStyle w:val="Grilledutableau"/>
        <w:tblW w:w="11199" w:type="dxa"/>
        <w:tblInd w:w="-714" w:type="dxa"/>
        <w:tblLook w:val="04A0" w:firstRow="1" w:lastRow="0" w:firstColumn="1" w:lastColumn="0" w:noHBand="0" w:noVBand="1"/>
      </w:tblPr>
      <w:tblGrid>
        <w:gridCol w:w="1703"/>
        <w:gridCol w:w="2975"/>
        <w:gridCol w:w="6521"/>
      </w:tblGrid>
      <w:tr w:rsidR="00090F54" w14:paraId="30279FF4" w14:textId="77777777" w:rsidTr="00F7287D">
        <w:tc>
          <w:tcPr>
            <w:tcW w:w="1703" w:type="dxa"/>
          </w:tcPr>
          <w:p w14:paraId="00B59CE7" w14:textId="77777777" w:rsidR="00090F54" w:rsidRPr="006171DC" w:rsidRDefault="00090F54" w:rsidP="002665EC">
            <w:pPr>
              <w:pStyle w:val="1"/>
              <w:spacing w:before="0" w:after="0"/>
              <w:rPr>
                <w:sz w:val="19"/>
                <w:szCs w:val="19"/>
              </w:rPr>
            </w:pPr>
            <w:r w:rsidRPr="006171DC">
              <w:rPr>
                <w:sz w:val="19"/>
                <w:szCs w:val="19"/>
              </w:rPr>
              <w:t xml:space="preserve">Notions abordées </w:t>
            </w:r>
          </w:p>
        </w:tc>
        <w:tc>
          <w:tcPr>
            <w:tcW w:w="2975" w:type="dxa"/>
          </w:tcPr>
          <w:p w14:paraId="5251014A" w14:textId="77777777" w:rsidR="00090F54" w:rsidRPr="006171DC" w:rsidRDefault="00090F54" w:rsidP="002665EC">
            <w:pPr>
              <w:pStyle w:val="1"/>
              <w:spacing w:before="0" w:after="0"/>
              <w:rPr>
                <w:sz w:val="19"/>
                <w:szCs w:val="19"/>
              </w:rPr>
            </w:pPr>
            <w:r w:rsidRPr="006171DC">
              <w:rPr>
                <w:sz w:val="19"/>
                <w:szCs w:val="19"/>
              </w:rPr>
              <w:t xml:space="preserve">Contenus d’enseignement </w:t>
            </w:r>
          </w:p>
        </w:tc>
        <w:tc>
          <w:tcPr>
            <w:tcW w:w="6521" w:type="dxa"/>
          </w:tcPr>
          <w:p w14:paraId="08AB56A5" w14:textId="77777777" w:rsidR="00090F54" w:rsidRPr="006171DC" w:rsidRDefault="00090F54" w:rsidP="002665EC">
            <w:pPr>
              <w:pStyle w:val="1"/>
              <w:spacing w:before="0" w:after="0"/>
              <w:rPr>
                <w:sz w:val="19"/>
                <w:szCs w:val="19"/>
              </w:rPr>
            </w:pPr>
            <w:r w:rsidRPr="006171DC">
              <w:rPr>
                <w:sz w:val="19"/>
                <w:szCs w:val="19"/>
              </w:rPr>
              <w:t xml:space="preserve">Démarches et situations d’apprentissage possibles </w:t>
            </w:r>
          </w:p>
        </w:tc>
      </w:tr>
      <w:tr w:rsidR="00090F54" w:rsidRPr="008E0DA6" w14:paraId="21D491C6" w14:textId="77777777" w:rsidTr="00F7287D">
        <w:tc>
          <w:tcPr>
            <w:tcW w:w="1703" w:type="dxa"/>
          </w:tcPr>
          <w:p w14:paraId="7B302D54" w14:textId="2725BB3D" w:rsidR="00090F54" w:rsidRPr="006171DC" w:rsidRDefault="000F33AA" w:rsidP="002665EC">
            <w:pPr>
              <w:pStyle w:val="1"/>
              <w:spacing w:before="0" w:after="0"/>
              <w:rPr>
                <w:color w:val="auto"/>
                <w:sz w:val="19"/>
                <w:szCs w:val="19"/>
              </w:rPr>
            </w:pPr>
            <w:r w:rsidRPr="006171DC">
              <w:rPr>
                <w:color w:val="auto"/>
                <w:sz w:val="19"/>
                <w:szCs w:val="19"/>
              </w:rPr>
              <w:t>Laïcité (vue en CE1)</w:t>
            </w:r>
          </w:p>
        </w:tc>
        <w:tc>
          <w:tcPr>
            <w:tcW w:w="2975" w:type="dxa"/>
          </w:tcPr>
          <w:p w14:paraId="5BDE3C26" w14:textId="0670BBF1" w:rsidR="000F33AA" w:rsidRPr="006171DC" w:rsidRDefault="000F33AA" w:rsidP="000F33AA">
            <w:pPr>
              <w:rPr>
                <w:sz w:val="19"/>
                <w:szCs w:val="19"/>
              </w:rPr>
            </w:pPr>
            <w:r w:rsidRPr="006171DC">
              <w:rPr>
                <w:color w:val="000000"/>
                <w:sz w:val="19"/>
                <w:szCs w:val="19"/>
              </w:rPr>
              <w:t>-</w:t>
            </w:r>
            <w:r w:rsidRPr="006171DC">
              <w:rPr>
                <w:sz w:val="19"/>
                <w:szCs w:val="19"/>
              </w:rPr>
              <w:t xml:space="preserve"> Le respect des croyances est assuré, mais, comme ailleurs, leur expression est limitée par la loi. Celle-ci protège les élèves de toute influence religieuse et préserve leur liberté de conscience. </w:t>
            </w:r>
          </w:p>
          <w:p w14:paraId="7C945561" w14:textId="06EF95CF" w:rsidR="00090F54" w:rsidRPr="006171DC" w:rsidRDefault="000F33AA" w:rsidP="006F02C0">
            <w:pPr>
              <w:pStyle w:val="Default"/>
              <w:jc w:val="both"/>
              <w:rPr>
                <w:rFonts w:ascii="Times New Roman" w:hAnsi="Times New Roman" w:cs="Times New Roman"/>
                <w:sz w:val="19"/>
                <w:szCs w:val="19"/>
              </w:rPr>
            </w:pPr>
            <w:r w:rsidRPr="006171DC">
              <w:rPr>
                <w:rFonts w:ascii="Times New Roman" w:hAnsi="Times New Roman" w:cs="Times New Roman"/>
                <w:sz w:val="19"/>
                <w:szCs w:val="19"/>
              </w:rPr>
              <w:t xml:space="preserve">- Nul ne peut être discriminé pour sa croyance ou ses convictions, mais nul n’a non plus le droit d’imposer ses croyances ou ses convictions aux autres. </w:t>
            </w:r>
          </w:p>
        </w:tc>
        <w:tc>
          <w:tcPr>
            <w:tcW w:w="6521" w:type="dxa"/>
          </w:tcPr>
          <w:p w14:paraId="695A0652" w14:textId="77777777" w:rsidR="000F33AA" w:rsidRPr="006171DC" w:rsidRDefault="000F33AA" w:rsidP="000F33AA">
            <w:pPr>
              <w:pStyle w:val="Default"/>
              <w:jc w:val="both"/>
              <w:rPr>
                <w:rFonts w:ascii="Times New Roman" w:hAnsi="Times New Roman" w:cs="Times New Roman"/>
                <w:sz w:val="19"/>
                <w:szCs w:val="19"/>
              </w:rPr>
            </w:pPr>
            <w:r w:rsidRPr="006171DC">
              <w:rPr>
                <w:rFonts w:ascii="Times New Roman" w:hAnsi="Times New Roman" w:cs="Times New Roman"/>
                <w:sz w:val="19"/>
                <w:szCs w:val="19"/>
              </w:rPr>
              <w:t xml:space="preserve">Les élèves sont sensibilisés au respect de la diversité des croyances et des convictions de chacun dans les limites fixées par la loi. </w:t>
            </w:r>
          </w:p>
          <w:p w14:paraId="3DB155D3" w14:textId="559FE339" w:rsidR="000F33AA" w:rsidRPr="006171DC" w:rsidRDefault="000F33AA" w:rsidP="000F33AA">
            <w:pPr>
              <w:pStyle w:val="Default"/>
              <w:jc w:val="both"/>
              <w:rPr>
                <w:rFonts w:ascii="Times New Roman" w:hAnsi="Times New Roman" w:cs="Times New Roman"/>
                <w:sz w:val="19"/>
                <w:szCs w:val="19"/>
              </w:rPr>
            </w:pPr>
            <w:r w:rsidRPr="006171DC">
              <w:rPr>
                <w:rFonts w:ascii="Times New Roman" w:hAnsi="Times New Roman" w:cs="Times New Roman"/>
                <w:sz w:val="19"/>
                <w:szCs w:val="19"/>
              </w:rPr>
              <w:t xml:space="preserve">À partir de la lecture et de l’étude d’articles de la Charte de la laïcité, les élèves expliquent pourquoi l’école est laïque et discernent les comportements remettant en cause la laïcité (art. 13 du préambule de la Constitution de 1946, loi du 15 mars 2004). Des références historiques comme les lois scolaires de 1881-1882 peuvent être mobilisées pour montrer l’ancrage historique de la laïcité et la place particulière de l’école dans la conquête de ce principe. Une approche de la loi de 1905 permet de comprendre la laïcité comme principe d’organisation de notre société. </w:t>
            </w:r>
          </w:p>
          <w:p w14:paraId="45A9E575" w14:textId="4B893712" w:rsidR="00090F54" w:rsidRPr="006171DC" w:rsidRDefault="000F33AA" w:rsidP="002665EC">
            <w:pPr>
              <w:pStyle w:val="Default"/>
              <w:jc w:val="both"/>
              <w:rPr>
                <w:rFonts w:ascii="Times New Roman" w:hAnsi="Times New Roman" w:cs="Times New Roman"/>
                <w:sz w:val="19"/>
                <w:szCs w:val="19"/>
              </w:rPr>
            </w:pPr>
            <w:r w:rsidRPr="006171DC">
              <w:rPr>
                <w:rFonts w:ascii="Times New Roman" w:hAnsi="Times New Roman" w:cs="Times New Roman"/>
                <w:sz w:val="19"/>
                <w:szCs w:val="19"/>
              </w:rPr>
              <w:t xml:space="preserve">Ces démarches peuvent être mises en œuvre à l’occasion de la Journée de la laïcité du 9 décembre. </w:t>
            </w:r>
          </w:p>
        </w:tc>
      </w:tr>
    </w:tbl>
    <w:p w14:paraId="223C3488" w14:textId="77777777" w:rsidR="003233F3" w:rsidRPr="002B15F4" w:rsidRDefault="003233F3" w:rsidP="003233F3">
      <w:pPr>
        <w:pStyle w:val="1"/>
        <w:rPr>
          <w:sz w:val="24"/>
          <w:szCs w:val="24"/>
        </w:rPr>
      </w:pPr>
    </w:p>
    <w:sectPr w:rsidR="003233F3" w:rsidRPr="002B15F4" w:rsidSect="009E6F87">
      <w:headerReference w:type="default" r:id="rId8"/>
      <w:footerReference w:type="default" r:id="rId9"/>
      <w:pgSz w:w="11906" w:h="16838" w:code="9"/>
      <w:pgMar w:top="1134" w:right="1134" w:bottom="1134" w:left="1134" w:header="17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75554F" w14:textId="77777777" w:rsidR="00C15EF5" w:rsidRDefault="00C15EF5" w:rsidP="0034557C">
      <w:pPr>
        <w:spacing w:line="240" w:lineRule="auto"/>
      </w:pPr>
      <w:r>
        <w:separator/>
      </w:r>
    </w:p>
  </w:endnote>
  <w:endnote w:type="continuationSeparator" w:id="0">
    <w:p w14:paraId="7B908A07" w14:textId="77777777" w:rsidR="00C15EF5" w:rsidRDefault="00C15EF5" w:rsidP="0034557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rianne">
    <w:altName w:val="Cambria"/>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90565841"/>
      <w:docPartObj>
        <w:docPartGallery w:val="Page Numbers (Bottom of Page)"/>
        <w:docPartUnique/>
      </w:docPartObj>
    </w:sdtPr>
    <w:sdtContent>
      <w:p w14:paraId="518E8A8A" w14:textId="50BDAC83" w:rsidR="00945068" w:rsidRDefault="00945068">
        <w:pPr>
          <w:pStyle w:val="Pieddepage"/>
          <w:jc w:val="right"/>
        </w:pPr>
        <w:r>
          <w:fldChar w:fldCharType="begin"/>
        </w:r>
        <w:r>
          <w:instrText>PAGE   \* MERGEFORMAT</w:instrText>
        </w:r>
        <w:r>
          <w:fldChar w:fldCharType="separate"/>
        </w:r>
        <w:r>
          <w:t>2</w:t>
        </w:r>
        <w:r>
          <w:fldChar w:fldCharType="end"/>
        </w:r>
      </w:p>
    </w:sdtContent>
  </w:sdt>
  <w:p w14:paraId="18B0BF98" w14:textId="77777777" w:rsidR="00945068" w:rsidRDefault="00945068">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454E66" w14:textId="77777777" w:rsidR="00C15EF5" w:rsidRDefault="00C15EF5" w:rsidP="0034557C">
      <w:pPr>
        <w:spacing w:line="240" w:lineRule="auto"/>
      </w:pPr>
      <w:r>
        <w:separator/>
      </w:r>
    </w:p>
  </w:footnote>
  <w:footnote w:type="continuationSeparator" w:id="0">
    <w:p w14:paraId="196ED4AD" w14:textId="77777777" w:rsidR="00C15EF5" w:rsidRDefault="00C15EF5" w:rsidP="0034557C">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F47A9D" w14:textId="77777777" w:rsidR="00945068" w:rsidRDefault="00945068">
    <w:pPr>
      <w:pStyle w:val="En-tte"/>
    </w:pPr>
  </w:p>
  <w:p w14:paraId="51042FC1" w14:textId="4BB43A83" w:rsidR="00945068" w:rsidRDefault="00945068">
    <w:pPr>
      <w:pStyle w:val="En-tte"/>
    </w:pPr>
    <w:r>
      <w:t>© Sophie Briquet-Duhazé                                                                                                        janvier 2025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5F67214"/>
    <w:multiLevelType w:val="hybridMultilevel"/>
    <w:tmpl w:val="D5B4121C"/>
    <w:lvl w:ilvl="0" w:tplc="040C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0ED2196"/>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2C36932"/>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290FC149"/>
    <w:multiLevelType w:val="hybridMultilevel"/>
    <w:tmpl w:val="15B83706"/>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43AE5B0B"/>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A875161"/>
    <w:multiLevelType w:val="hybridMultilevel"/>
    <w:tmpl w:val="24FC4FFC"/>
    <w:lvl w:ilvl="0" w:tplc="11462756">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DA03B27"/>
    <w:multiLevelType w:val="hybridMultilevel"/>
    <w:tmpl w:val="7FE017D4"/>
    <w:lvl w:ilvl="0" w:tplc="F376B63C">
      <w:numFmt w:val="bullet"/>
      <w:lvlText w:val="-"/>
      <w:lvlJc w:val="left"/>
      <w:pPr>
        <w:ind w:left="1230" w:hanging="360"/>
      </w:pPr>
      <w:rPr>
        <w:rFonts w:ascii="Times New Roman" w:eastAsiaTheme="minorHAnsi" w:hAnsi="Times New Roman" w:cs="Times New Roman" w:hint="default"/>
      </w:rPr>
    </w:lvl>
    <w:lvl w:ilvl="1" w:tplc="040C0003" w:tentative="1">
      <w:start w:val="1"/>
      <w:numFmt w:val="bullet"/>
      <w:lvlText w:val="o"/>
      <w:lvlJc w:val="left"/>
      <w:pPr>
        <w:ind w:left="1950" w:hanging="360"/>
      </w:pPr>
      <w:rPr>
        <w:rFonts w:ascii="Courier New" w:hAnsi="Courier New" w:cs="Courier New" w:hint="default"/>
      </w:rPr>
    </w:lvl>
    <w:lvl w:ilvl="2" w:tplc="040C0005" w:tentative="1">
      <w:start w:val="1"/>
      <w:numFmt w:val="bullet"/>
      <w:lvlText w:val=""/>
      <w:lvlJc w:val="left"/>
      <w:pPr>
        <w:ind w:left="2670" w:hanging="360"/>
      </w:pPr>
      <w:rPr>
        <w:rFonts w:ascii="Wingdings" w:hAnsi="Wingdings" w:hint="default"/>
      </w:rPr>
    </w:lvl>
    <w:lvl w:ilvl="3" w:tplc="040C0001" w:tentative="1">
      <w:start w:val="1"/>
      <w:numFmt w:val="bullet"/>
      <w:lvlText w:val=""/>
      <w:lvlJc w:val="left"/>
      <w:pPr>
        <w:ind w:left="3390" w:hanging="360"/>
      </w:pPr>
      <w:rPr>
        <w:rFonts w:ascii="Symbol" w:hAnsi="Symbol" w:hint="default"/>
      </w:rPr>
    </w:lvl>
    <w:lvl w:ilvl="4" w:tplc="040C0003" w:tentative="1">
      <w:start w:val="1"/>
      <w:numFmt w:val="bullet"/>
      <w:lvlText w:val="o"/>
      <w:lvlJc w:val="left"/>
      <w:pPr>
        <w:ind w:left="4110" w:hanging="360"/>
      </w:pPr>
      <w:rPr>
        <w:rFonts w:ascii="Courier New" w:hAnsi="Courier New" w:cs="Courier New" w:hint="default"/>
      </w:rPr>
    </w:lvl>
    <w:lvl w:ilvl="5" w:tplc="040C0005" w:tentative="1">
      <w:start w:val="1"/>
      <w:numFmt w:val="bullet"/>
      <w:lvlText w:val=""/>
      <w:lvlJc w:val="left"/>
      <w:pPr>
        <w:ind w:left="4830" w:hanging="360"/>
      </w:pPr>
      <w:rPr>
        <w:rFonts w:ascii="Wingdings" w:hAnsi="Wingdings" w:hint="default"/>
      </w:rPr>
    </w:lvl>
    <w:lvl w:ilvl="6" w:tplc="040C0001" w:tentative="1">
      <w:start w:val="1"/>
      <w:numFmt w:val="bullet"/>
      <w:lvlText w:val=""/>
      <w:lvlJc w:val="left"/>
      <w:pPr>
        <w:ind w:left="5550" w:hanging="360"/>
      </w:pPr>
      <w:rPr>
        <w:rFonts w:ascii="Symbol" w:hAnsi="Symbol" w:hint="default"/>
      </w:rPr>
    </w:lvl>
    <w:lvl w:ilvl="7" w:tplc="040C0003" w:tentative="1">
      <w:start w:val="1"/>
      <w:numFmt w:val="bullet"/>
      <w:lvlText w:val="o"/>
      <w:lvlJc w:val="left"/>
      <w:pPr>
        <w:ind w:left="6270" w:hanging="360"/>
      </w:pPr>
      <w:rPr>
        <w:rFonts w:ascii="Courier New" w:hAnsi="Courier New" w:cs="Courier New" w:hint="default"/>
      </w:rPr>
    </w:lvl>
    <w:lvl w:ilvl="8" w:tplc="040C0005" w:tentative="1">
      <w:start w:val="1"/>
      <w:numFmt w:val="bullet"/>
      <w:lvlText w:val=""/>
      <w:lvlJc w:val="left"/>
      <w:pPr>
        <w:ind w:left="6990" w:hanging="360"/>
      </w:pPr>
      <w:rPr>
        <w:rFonts w:ascii="Wingdings" w:hAnsi="Wingdings" w:hint="default"/>
      </w:rPr>
    </w:lvl>
  </w:abstractNum>
  <w:abstractNum w:abstractNumId="7" w15:restartNumberingAfterBreak="0">
    <w:nsid w:val="57C15B2A"/>
    <w:multiLevelType w:val="hybridMultilevel"/>
    <w:tmpl w:val="AE1EA6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69B365AD"/>
    <w:multiLevelType w:val="hybridMultilevel"/>
    <w:tmpl w:val="AEF3038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69D85340"/>
    <w:multiLevelType w:val="hybridMultilevel"/>
    <w:tmpl w:val="44888986"/>
    <w:lvl w:ilvl="0" w:tplc="6D3884C4">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6590E98"/>
    <w:multiLevelType w:val="hybridMultilevel"/>
    <w:tmpl w:val="DF9AB966"/>
    <w:lvl w:ilvl="0" w:tplc="07523434">
      <w:numFmt w:val="bullet"/>
      <w:pStyle w:val="Paragraphedeliste"/>
      <w:lvlText w:val="-"/>
      <w:lvlJc w:val="left"/>
      <w:pPr>
        <w:ind w:left="720" w:hanging="360"/>
      </w:pPr>
      <w:rPr>
        <w:rFonts w:ascii="Times New Roman" w:eastAsiaTheme="minorHAnsi" w:hAnsi="Times New Roman" w:cs="Times New Roman" w:hint="default"/>
        <w:color w:val="0000FF"/>
        <w:sz w:val="24"/>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19224144">
    <w:abstractNumId w:val="6"/>
  </w:num>
  <w:num w:numId="2" w16cid:durableId="897983049">
    <w:abstractNumId w:val="5"/>
  </w:num>
  <w:num w:numId="3" w16cid:durableId="1358967023">
    <w:abstractNumId w:val="8"/>
  </w:num>
  <w:num w:numId="4" w16cid:durableId="1905211406">
    <w:abstractNumId w:val="3"/>
  </w:num>
  <w:num w:numId="5" w16cid:durableId="2001694035">
    <w:abstractNumId w:val="7"/>
  </w:num>
  <w:num w:numId="6" w16cid:durableId="1919166934">
    <w:abstractNumId w:val="4"/>
  </w:num>
  <w:num w:numId="7" w16cid:durableId="429281134">
    <w:abstractNumId w:val="2"/>
  </w:num>
  <w:num w:numId="8" w16cid:durableId="491679892">
    <w:abstractNumId w:val="0"/>
  </w:num>
  <w:num w:numId="9" w16cid:durableId="212691558">
    <w:abstractNumId w:val="1"/>
  </w:num>
  <w:num w:numId="10" w16cid:durableId="1623265683">
    <w:abstractNumId w:val="9"/>
  </w:num>
  <w:num w:numId="11" w16cid:durableId="76534536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C16"/>
    <w:rsid w:val="00004B60"/>
    <w:rsid w:val="000160A1"/>
    <w:rsid w:val="00031B6D"/>
    <w:rsid w:val="0003752C"/>
    <w:rsid w:val="00040C17"/>
    <w:rsid w:val="00052B94"/>
    <w:rsid w:val="00063692"/>
    <w:rsid w:val="00066350"/>
    <w:rsid w:val="000773CF"/>
    <w:rsid w:val="00077CEF"/>
    <w:rsid w:val="00090F54"/>
    <w:rsid w:val="0009192A"/>
    <w:rsid w:val="000A2A5B"/>
    <w:rsid w:val="000B525C"/>
    <w:rsid w:val="000D09E0"/>
    <w:rsid w:val="000E3798"/>
    <w:rsid w:val="000F1DC6"/>
    <w:rsid w:val="000F33AA"/>
    <w:rsid w:val="001152D4"/>
    <w:rsid w:val="00143B4C"/>
    <w:rsid w:val="00143FD8"/>
    <w:rsid w:val="00145DB6"/>
    <w:rsid w:val="00154CB9"/>
    <w:rsid w:val="00176CA1"/>
    <w:rsid w:val="001A46CF"/>
    <w:rsid w:val="00232186"/>
    <w:rsid w:val="002338A7"/>
    <w:rsid w:val="00236A56"/>
    <w:rsid w:val="002426B0"/>
    <w:rsid w:val="00255456"/>
    <w:rsid w:val="002569BB"/>
    <w:rsid w:val="002668B5"/>
    <w:rsid w:val="00274B8C"/>
    <w:rsid w:val="00283834"/>
    <w:rsid w:val="00285726"/>
    <w:rsid w:val="002B15F4"/>
    <w:rsid w:val="002F320A"/>
    <w:rsid w:val="00300BAD"/>
    <w:rsid w:val="00306F01"/>
    <w:rsid w:val="00313D64"/>
    <w:rsid w:val="00321301"/>
    <w:rsid w:val="003233F3"/>
    <w:rsid w:val="00330C7A"/>
    <w:rsid w:val="00331BD4"/>
    <w:rsid w:val="003360B8"/>
    <w:rsid w:val="0034557C"/>
    <w:rsid w:val="00351D4B"/>
    <w:rsid w:val="00351EC6"/>
    <w:rsid w:val="00353453"/>
    <w:rsid w:val="003603F2"/>
    <w:rsid w:val="0039264D"/>
    <w:rsid w:val="003A1684"/>
    <w:rsid w:val="003E390F"/>
    <w:rsid w:val="003F4A1B"/>
    <w:rsid w:val="004010F3"/>
    <w:rsid w:val="00441E33"/>
    <w:rsid w:val="00442652"/>
    <w:rsid w:val="00455AFC"/>
    <w:rsid w:val="0049053F"/>
    <w:rsid w:val="004946E1"/>
    <w:rsid w:val="004B3939"/>
    <w:rsid w:val="004C441A"/>
    <w:rsid w:val="004C485E"/>
    <w:rsid w:val="004D0A40"/>
    <w:rsid w:val="004E1FD4"/>
    <w:rsid w:val="004E2E80"/>
    <w:rsid w:val="004E4B5D"/>
    <w:rsid w:val="00502487"/>
    <w:rsid w:val="0051163E"/>
    <w:rsid w:val="00512F85"/>
    <w:rsid w:val="005235F6"/>
    <w:rsid w:val="0052370F"/>
    <w:rsid w:val="005342E3"/>
    <w:rsid w:val="00536813"/>
    <w:rsid w:val="0055244E"/>
    <w:rsid w:val="00576E7A"/>
    <w:rsid w:val="0058553A"/>
    <w:rsid w:val="005A2080"/>
    <w:rsid w:val="005A7DDA"/>
    <w:rsid w:val="005B282C"/>
    <w:rsid w:val="005E2ABA"/>
    <w:rsid w:val="005E7D7B"/>
    <w:rsid w:val="005F28D7"/>
    <w:rsid w:val="005F346B"/>
    <w:rsid w:val="006166B0"/>
    <w:rsid w:val="006171DC"/>
    <w:rsid w:val="00637D56"/>
    <w:rsid w:val="00651C03"/>
    <w:rsid w:val="0066150F"/>
    <w:rsid w:val="00663453"/>
    <w:rsid w:val="00664766"/>
    <w:rsid w:val="00666F1F"/>
    <w:rsid w:val="006A2E37"/>
    <w:rsid w:val="006A513D"/>
    <w:rsid w:val="006B7BEB"/>
    <w:rsid w:val="006D55D8"/>
    <w:rsid w:val="006D6C3C"/>
    <w:rsid w:val="006F02C0"/>
    <w:rsid w:val="007350F2"/>
    <w:rsid w:val="00741731"/>
    <w:rsid w:val="0075449E"/>
    <w:rsid w:val="00764B9D"/>
    <w:rsid w:val="00767BCC"/>
    <w:rsid w:val="00786D6D"/>
    <w:rsid w:val="00787B33"/>
    <w:rsid w:val="007A0498"/>
    <w:rsid w:val="007D1AEC"/>
    <w:rsid w:val="007D3715"/>
    <w:rsid w:val="007F6C16"/>
    <w:rsid w:val="00800CC4"/>
    <w:rsid w:val="008068B2"/>
    <w:rsid w:val="00824265"/>
    <w:rsid w:val="00834D42"/>
    <w:rsid w:val="00836DFD"/>
    <w:rsid w:val="00851CD5"/>
    <w:rsid w:val="0085594B"/>
    <w:rsid w:val="00874A99"/>
    <w:rsid w:val="00895A6D"/>
    <w:rsid w:val="008A6C05"/>
    <w:rsid w:val="008A7F5F"/>
    <w:rsid w:val="008B6DAE"/>
    <w:rsid w:val="008D011E"/>
    <w:rsid w:val="008D461C"/>
    <w:rsid w:val="008D7CB4"/>
    <w:rsid w:val="008E0DA6"/>
    <w:rsid w:val="008E7EB6"/>
    <w:rsid w:val="008F214B"/>
    <w:rsid w:val="00912E69"/>
    <w:rsid w:val="00926194"/>
    <w:rsid w:val="0093453B"/>
    <w:rsid w:val="00942C5B"/>
    <w:rsid w:val="00945068"/>
    <w:rsid w:val="009523C9"/>
    <w:rsid w:val="00985EFC"/>
    <w:rsid w:val="009860F0"/>
    <w:rsid w:val="009941F1"/>
    <w:rsid w:val="009B3827"/>
    <w:rsid w:val="009C0B9D"/>
    <w:rsid w:val="009D081F"/>
    <w:rsid w:val="009D22FF"/>
    <w:rsid w:val="009D3A34"/>
    <w:rsid w:val="009D6D80"/>
    <w:rsid w:val="009E6F87"/>
    <w:rsid w:val="00A0670B"/>
    <w:rsid w:val="00A0717A"/>
    <w:rsid w:val="00A1003C"/>
    <w:rsid w:val="00A12252"/>
    <w:rsid w:val="00A143B3"/>
    <w:rsid w:val="00A344A4"/>
    <w:rsid w:val="00A36F07"/>
    <w:rsid w:val="00A467D3"/>
    <w:rsid w:val="00A66BAF"/>
    <w:rsid w:val="00A815F0"/>
    <w:rsid w:val="00A84E78"/>
    <w:rsid w:val="00A84ECF"/>
    <w:rsid w:val="00AA723A"/>
    <w:rsid w:val="00AD6E0C"/>
    <w:rsid w:val="00AE042F"/>
    <w:rsid w:val="00AF17C2"/>
    <w:rsid w:val="00B10C9F"/>
    <w:rsid w:val="00B3240B"/>
    <w:rsid w:val="00B35173"/>
    <w:rsid w:val="00B449BD"/>
    <w:rsid w:val="00B5664B"/>
    <w:rsid w:val="00B649E1"/>
    <w:rsid w:val="00B767E6"/>
    <w:rsid w:val="00B80D2A"/>
    <w:rsid w:val="00B858C3"/>
    <w:rsid w:val="00B95436"/>
    <w:rsid w:val="00BB24A3"/>
    <w:rsid w:val="00BB36E2"/>
    <w:rsid w:val="00BC6F3F"/>
    <w:rsid w:val="00BD1B8F"/>
    <w:rsid w:val="00BE18F9"/>
    <w:rsid w:val="00BE59BF"/>
    <w:rsid w:val="00C0228E"/>
    <w:rsid w:val="00C10C32"/>
    <w:rsid w:val="00C15EF5"/>
    <w:rsid w:val="00C23E14"/>
    <w:rsid w:val="00C40C70"/>
    <w:rsid w:val="00C564CB"/>
    <w:rsid w:val="00C71830"/>
    <w:rsid w:val="00C71E19"/>
    <w:rsid w:val="00C7713E"/>
    <w:rsid w:val="00C77A51"/>
    <w:rsid w:val="00C83095"/>
    <w:rsid w:val="00C851E7"/>
    <w:rsid w:val="00C90AA7"/>
    <w:rsid w:val="00C93762"/>
    <w:rsid w:val="00C94DD6"/>
    <w:rsid w:val="00CA032E"/>
    <w:rsid w:val="00CA2256"/>
    <w:rsid w:val="00CA66EC"/>
    <w:rsid w:val="00CB2170"/>
    <w:rsid w:val="00CD377D"/>
    <w:rsid w:val="00CD4584"/>
    <w:rsid w:val="00D010C5"/>
    <w:rsid w:val="00D12F58"/>
    <w:rsid w:val="00D1537B"/>
    <w:rsid w:val="00D2159D"/>
    <w:rsid w:val="00D43E79"/>
    <w:rsid w:val="00D53C63"/>
    <w:rsid w:val="00D71318"/>
    <w:rsid w:val="00D87EBE"/>
    <w:rsid w:val="00D93632"/>
    <w:rsid w:val="00DA43E5"/>
    <w:rsid w:val="00DB0DEB"/>
    <w:rsid w:val="00DD0AB3"/>
    <w:rsid w:val="00DD3BC9"/>
    <w:rsid w:val="00DE3B08"/>
    <w:rsid w:val="00DF31CA"/>
    <w:rsid w:val="00DF4C5B"/>
    <w:rsid w:val="00E12242"/>
    <w:rsid w:val="00E12EC4"/>
    <w:rsid w:val="00E13B69"/>
    <w:rsid w:val="00E17D15"/>
    <w:rsid w:val="00E215E1"/>
    <w:rsid w:val="00E729D9"/>
    <w:rsid w:val="00E81C16"/>
    <w:rsid w:val="00E964FB"/>
    <w:rsid w:val="00EA3308"/>
    <w:rsid w:val="00EA39DA"/>
    <w:rsid w:val="00EC39E2"/>
    <w:rsid w:val="00EC5A8B"/>
    <w:rsid w:val="00EC7AA6"/>
    <w:rsid w:val="00ED6850"/>
    <w:rsid w:val="00EF6B76"/>
    <w:rsid w:val="00F21443"/>
    <w:rsid w:val="00F27D05"/>
    <w:rsid w:val="00F44E24"/>
    <w:rsid w:val="00F63393"/>
    <w:rsid w:val="00F7134D"/>
    <w:rsid w:val="00F7287D"/>
    <w:rsid w:val="00F831A9"/>
    <w:rsid w:val="00F9298B"/>
    <w:rsid w:val="00F94612"/>
    <w:rsid w:val="00F96706"/>
    <w:rsid w:val="00FB1834"/>
    <w:rsid w:val="00FB1F7A"/>
    <w:rsid w:val="00FC5110"/>
    <w:rsid w:val="00FF25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5F1430"/>
  <w15:chartTrackingRefBased/>
  <w15:docId w15:val="{1279DF16-C849-4258-9F11-9D72FF91D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3B4C"/>
    <w:pPr>
      <w:spacing w:after="0"/>
    </w:pPr>
    <w:rPr>
      <w:rFonts w:ascii="Times New Roman" w:hAnsi="Times New Roman" w:cs="Times New Roman"/>
      <w:sz w:val="23"/>
      <w:szCs w:val="23"/>
    </w:rPr>
  </w:style>
  <w:style w:type="paragraph" w:styleId="Titre1">
    <w:name w:val="heading 1"/>
    <w:basedOn w:val="Normal"/>
    <w:next w:val="Normal"/>
    <w:link w:val="Titre1Car"/>
    <w:uiPriority w:val="9"/>
    <w:qFormat/>
    <w:rsid w:val="003455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itre2">
    <w:name w:val="heading 2"/>
    <w:basedOn w:val="Normal"/>
    <w:next w:val="Normal"/>
    <w:link w:val="Titre2Car"/>
    <w:uiPriority w:val="9"/>
    <w:semiHidden/>
    <w:unhideWhenUsed/>
    <w:qFormat/>
    <w:rsid w:val="0075449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itre3">
    <w:name w:val="heading 3"/>
    <w:basedOn w:val="Normal"/>
    <w:next w:val="Normal"/>
    <w:link w:val="Titre3Car"/>
    <w:uiPriority w:val="9"/>
    <w:semiHidden/>
    <w:unhideWhenUsed/>
    <w:qFormat/>
    <w:rsid w:val="0075449E"/>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autoRedefine/>
    <w:uiPriority w:val="34"/>
    <w:qFormat/>
    <w:rsid w:val="005A7DDA"/>
    <w:pPr>
      <w:numPr>
        <w:numId w:val="11"/>
      </w:numPr>
      <w:contextualSpacing/>
      <w:jc w:val="both"/>
    </w:pPr>
    <w:rPr>
      <w:b/>
      <w:bCs/>
    </w:rPr>
  </w:style>
  <w:style w:type="paragraph" w:customStyle="1" w:styleId="Default">
    <w:name w:val="Default"/>
    <w:link w:val="DefaultCar"/>
    <w:rsid w:val="007F6C16"/>
    <w:pPr>
      <w:autoSpaceDE w:val="0"/>
      <w:autoSpaceDN w:val="0"/>
      <w:adjustRightInd w:val="0"/>
      <w:spacing w:after="0" w:line="240" w:lineRule="auto"/>
    </w:pPr>
    <w:rPr>
      <w:rFonts w:ascii="Arial" w:hAnsi="Arial" w:cs="Arial"/>
      <w:color w:val="000000"/>
      <w:sz w:val="24"/>
      <w:szCs w:val="24"/>
    </w:rPr>
  </w:style>
  <w:style w:type="paragraph" w:customStyle="1" w:styleId="1">
    <w:name w:val="1"/>
    <w:basedOn w:val="Default"/>
    <w:link w:val="1Car"/>
    <w:qFormat/>
    <w:rsid w:val="00143B4C"/>
    <w:pPr>
      <w:spacing w:before="160" w:after="160"/>
      <w:jc w:val="both"/>
    </w:pPr>
    <w:rPr>
      <w:rFonts w:ascii="Times New Roman" w:hAnsi="Times New Roman" w:cs="Times New Roman"/>
      <w:b/>
      <w:bCs/>
      <w:color w:val="002060"/>
      <w:sz w:val="28"/>
      <w:szCs w:val="28"/>
    </w:rPr>
  </w:style>
  <w:style w:type="paragraph" w:customStyle="1" w:styleId="0paragraphe">
    <w:name w:val="0 paragraphe"/>
    <w:basedOn w:val="Default"/>
    <w:link w:val="0paragrapheCar"/>
    <w:qFormat/>
    <w:rsid w:val="00143B4C"/>
    <w:pPr>
      <w:spacing w:before="120"/>
      <w:jc w:val="both"/>
    </w:pPr>
    <w:rPr>
      <w:rFonts w:ascii="Times New Roman" w:hAnsi="Times New Roman" w:cs="Times New Roman"/>
      <w:color w:val="auto"/>
      <w:sz w:val="25"/>
      <w:szCs w:val="25"/>
    </w:rPr>
  </w:style>
  <w:style w:type="character" w:customStyle="1" w:styleId="DefaultCar">
    <w:name w:val="Default Car"/>
    <w:basedOn w:val="Policepardfaut"/>
    <w:link w:val="Default"/>
    <w:rsid w:val="00143B4C"/>
    <w:rPr>
      <w:rFonts w:ascii="Arial" w:hAnsi="Arial" w:cs="Arial"/>
      <w:color w:val="000000"/>
      <w:sz w:val="24"/>
      <w:szCs w:val="24"/>
    </w:rPr>
  </w:style>
  <w:style w:type="character" w:customStyle="1" w:styleId="1Car">
    <w:name w:val="1 Car"/>
    <w:basedOn w:val="DefaultCar"/>
    <w:link w:val="1"/>
    <w:rsid w:val="00143B4C"/>
    <w:rPr>
      <w:rFonts w:ascii="Times New Roman" w:hAnsi="Times New Roman" w:cs="Times New Roman"/>
      <w:b/>
      <w:bCs/>
      <w:color w:val="002060"/>
      <w:sz w:val="28"/>
      <w:szCs w:val="28"/>
    </w:rPr>
  </w:style>
  <w:style w:type="paragraph" w:customStyle="1" w:styleId="11">
    <w:name w:val="1.1"/>
    <w:basedOn w:val="Default"/>
    <w:link w:val="11Car"/>
    <w:qFormat/>
    <w:rsid w:val="00143B4C"/>
    <w:pPr>
      <w:spacing w:before="120" w:after="120"/>
      <w:jc w:val="both"/>
    </w:pPr>
    <w:rPr>
      <w:rFonts w:ascii="Times New Roman" w:hAnsi="Times New Roman" w:cs="Times New Roman"/>
      <w:b/>
      <w:bCs/>
      <w:color w:val="auto"/>
      <w:sz w:val="26"/>
      <w:szCs w:val="26"/>
    </w:rPr>
  </w:style>
  <w:style w:type="character" w:customStyle="1" w:styleId="0paragrapheCar">
    <w:name w:val="0 paragraphe Car"/>
    <w:basedOn w:val="DefaultCar"/>
    <w:link w:val="0paragraphe"/>
    <w:rsid w:val="00143B4C"/>
    <w:rPr>
      <w:rFonts w:ascii="Times New Roman" w:hAnsi="Times New Roman" w:cs="Times New Roman"/>
      <w:color w:val="000000"/>
      <w:sz w:val="25"/>
      <w:szCs w:val="25"/>
    </w:rPr>
  </w:style>
  <w:style w:type="character" w:styleId="Marquedecommentaire">
    <w:name w:val="annotation reference"/>
    <w:basedOn w:val="Policepardfaut"/>
    <w:uiPriority w:val="99"/>
    <w:semiHidden/>
    <w:unhideWhenUsed/>
    <w:rsid w:val="009D22FF"/>
    <w:rPr>
      <w:sz w:val="16"/>
      <w:szCs w:val="16"/>
    </w:rPr>
  </w:style>
  <w:style w:type="character" w:customStyle="1" w:styleId="11Car">
    <w:name w:val="1.1 Car"/>
    <w:basedOn w:val="DefaultCar"/>
    <w:link w:val="11"/>
    <w:rsid w:val="00143B4C"/>
    <w:rPr>
      <w:rFonts w:ascii="Times New Roman" w:hAnsi="Times New Roman" w:cs="Times New Roman"/>
      <w:b/>
      <w:bCs/>
      <w:color w:val="000000"/>
      <w:sz w:val="26"/>
      <w:szCs w:val="26"/>
    </w:rPr>
  </w:style>
  <w:style w:type="paragraph" w:styleId="Commentaire">
    <w:name w:val="annotation text"/>
    <w:basedOn w:val="Normal"/>
    <w:link w:val="CommentaireCar"/>
    <w:uiPriority w:val="99"/>
    <w:semiHidden/>
    <w:unhideWhenUsed/>
    <w:rsid w:val="009D22FF"/>
    <w:pPr>
      <w:spacing w:line="240" w:lineRule="auto"/>
    </w:pPr>
    <w:rPr>
      <w:sz w:val="20"/>
      <w:szCs w:val="20"/>
    </w:rPr>
  </w:style>
  <w:style w:type="character" w:customStyle="1" w:styleId="CommentaireCar">
    <w:name w:val="Commentaire Car"/>
    <w:basedOn w:val="Policepardfaut"/>
    <w:link w:val="Commentaire"/>
    <w:uiPriority w:val="99"/>
    <w:semiHidden/>
    <w:rsid w:val="009D22FF"/>
    <w:rPr>
      <w:rFonts w:ascii="Times New Roman" w:hAnsi="Times New Roman" w:cs="Times New Roman"/>
      <w:sz w:val="20"/>
      <w:szCs w:val="20"/>
    </w:rPr>
  </w:style>
  <w:style w:type="paragraph" w:styleId="Objetducommentaire">
    <w:name w:val="annotation subject"/>
    <w:basedOn w:val="Commentaire"/>
    <w:next w:val="Commentaire"/>
    <w:link w:val="ObjetducommentaireCar"/>
    <w:uiPriority w:val="99"/>
    <w:semiHidden/>
    <w:unhideWhenUsed/>
    <w:rsid w:val="009D22FF"/>
    <w:rPr>
      <w:b/>
      <w:bCs/>
    </w:rPr>
  </w:style>
  <w:style w:type="character" w:customStyle="1" w:styleId="ObjetducommentaireCar">
    <w:name w:val="Objet du commentaire Car"/>
    <w:basedOn w:val="CommentaireCar"/>
    <w:link w:val="Objetducommentaire"/>
    <w:uiPriority w:val="99"/>
    <w:semiHidden/>
    <w:rsid w:val="009D22FF"/>
    <w:rPr>
      <w:rFonts w:ascii="Times New Roman" w:hAnsi="Times New Roman" w:cs="Times New Roman"/>
      <w:b/>
      <w:bCs/>
      <w:sz w:val="20"/>
      <w:szCs w:val="20"/>
    </w:rPr>
  </w:style>
  <w:style w:type="paragraph" w:customStyle="1" w:styleId="111">
    <w:name w:val="1.1.1"/>
    <w:basedOn w:val="0paragraphe"/>
    <w:link w:val="111Car"/>
    <w:qFormat/>
    <w:rsid w:val="00DB0DEB"/>
    <w:pPr>
      <w:spacing w:after="120"/>
    </w:pPr>
    <w:rPr>
      <w:b/>
      <w:bCs/>
    </w:rPr>
  </w:style>
  <w:style w:type="paragraph" w:customStyle="1" w:styleId="1111">
    <w:name w:val="1.1.1.1"/>
    <w:basedOn w:val="0paragraphe"/>
    <w:link w:val="1111Car"/>
    <w:qFormat/>
    <w:rsid w:val="00A143B3"/>
    <w:pPr>
      <w:spacing w:after="120"/>
      <w:ind w:left="567"/>
    </w:pPr>
    <w:rPr>
      <w:b/>
      <w:bCs/>
    </w:rPr>
  </w:style>
  <w:style w:type="character" w:customStyle="1" w:styleId="111Car">
    <w:name w:val="1.1.1 Car"/>
    <w:basedOn w:val="0paragrapheCar"/>
    <w:link w:val="111"/>
    <w:rsid w:val="00DB0DEB"/>
    <w:rPr>
      <w:rFonts w:ascii="Times New Roman" w:hAnsi="Times New Roman" w:cs="Times New Roman"/>
      <w:b/>
      <w:bCs/>
      <w:color w:val="000000"/>
      <w:sz w:val="25"/>
      <w:szCs w:val="25"/>
    </w:rPr>
  </w:style>
  <w:style w:type="paragraph" w:customStyle="1" w:styleId="attendus">
    <w:name w:val="attendus"/>
    <w:basedOn w:val="0paragraphe"/>
    <w:link w:val="attendusCar"/>
    <w:qFormat/>
    <w:rsid w:val="00A143B3"/>
    <w:pPr>
      <w:spacing w:before="0"/>
    </w:pPr>
  </w:style>
  <w:style w:type="character" w:customStyle="1" w:styleId="1111Car">
    <w:name w:val="1.1.1.1 Car"/>
    <w:basedOn w:val="0paragrapheCar"/>
    <w:link w:val="1111"/>
    <w:rsid w:val="00A143B3"/>
    <w:rPr>
      <w:rFonts w:ascii="Times New Roman" w:hAnsi="Times New Roman" w:cs="Times New Roman"/>
      <w:b/>
      <w:bCs/>
      <w:color w:val="000000"/>
      <w:sz w:val="25"/>
      <w:szCs w:val="25"/>
    </w:rPr>
  </w:style>
  <w:style w:type="paragraph" w:customStyle="1" w:styleId="11111">
    <w:name w:val="1.1.1.1.1"/>
    <w:basedOn w:val="0paragraphe"/>
    <w:link w:val="11111Car"/>
    <w:qFormat/>
    <w:rsid w:val="00CB2170"/>
    <w:rPr>
      <w:b/>
      <w:bCs/>
    </w:rPr>
  </w:style>
  <w:style w:type="character" w:customStyle="1" w:styleId="attendusCar">
    <w:name w:val="attendus Car"/>
    <w:basedOn w:val="0paragrapheCar"/>
    <w:link w:val="attendus"/>
    <w:rsid w:val="00A143B3"/>
    <w:rPr>
      <w:rFonts w:ascii="Times New Roman" w:hAnsi="Times New Roman" w:cs="Times New Roman"/>
      <w:color w:val="000000"/>
      <w:sz w:val="25"/>
      <w:szCs w:val="25"/>
    </w:rPr>
  </w:style>
  <w:style w:type="character" w:customStyle="1" w:styleId="Titre1Car">
    <w:name w:val="Titre 1 Car"/>
    <w:basedOn w:val="Policepardfaut"/>
    <w:link w:val="Titre1"/>
    <w:uiPriority w:val="9"/>
    <w:rsid w:val="0034557C"/>
    <w:rPr>
      <w:rFonts w:asciiTheme="majorHAnsi" w:eastAsiaTheme="majorEastAsia" w:hAnsiTheme="majorHAnsi" w:cstheme="majorBidi"/>
      <w:color w:val="2F5496" w:themeColor="accent1" w:themeShade="BF"/>
      <w:sz w:val="32"/>
      <w:szCs w:val="32"/>
    </w:rPr>
  </w:style>
  <w:style w:type="character" w:customStyle="1" w:styleId="11111Car">
    <w:name w:val="1.1.1.1.1 Car"/>
    <w:basedOn w:val="0paragrapheCar"/>
    <w:link w:val="11111"/>
    <w:rsid w:val="00CB2170"/>
    <w:rPr>
      <w:rFonts w:ascii="Times New Roman" w:hAnsi="Times New Roman" w:cs="Times New Roman"/>
      <w:b/>
      <w:bCs/>
      <w:color w:val="000000"/>
      <w:sz w:val="25"/>
      <w:szCs w:val="25"/>
    </w:rPr>
  </w:style>
  <w:style w:type="paragraph" w:styleId="En-ttedetabledesmatires">
    <w:name w:val="TOC Heading"/>
    <w:basedOn w:val="Titre1"/>
    <w:next w:val="Normal"/>
    <w:uiPriority w:val="39"/>
    <w:unhideWhenUsed/>
    <w:qFormat/>
    <w:rsid w:val="0034557C"/>
    <w:pPr>
      <w:outlineLvl w:val="9"/>
    </w:pPr>
    <w:rPr>
      <w:lang w:eastAsia="fr-FR"/>
    </w:rPr>
  </w:style>
  <w:style w:type="paragraph" w:styleId="En-tte">
    <w:name w:val="header"/>
    <w:basedOn w:val="Normal"/>
    <w:link w:val="En-tteCar"/>
    <w:uiPriority w:val="99"/>
    <w:unhideWhenUsed/>
    <w:rsid w:val="0034557C"/>
    <w:pPr>
      <w:tabs>
        <w:tab w:val="center" w:pos="4536"/>
        <w:tab w:val="right" w:pos="9072"/>
      </w:tabs>
      <w:spacing w:line="240" w:lineRule="auto"/>
    </w:pPr>
  </w:style>
  <w:style w:type="character" w:customStyle="1" w:styleId="En-tteCar">
    <w:name w:val="En-tête Car"/>
    <w:basedOn w:val="Policepardfaut"/>
    <w:link w:val="En-tte"/>
    <w:uiPriority w:val="99"/>
    <w:rsid w:val="0034557C"/>
    <w:rPr>
      <w:rFonts w:ascii="Times New Roman" w:hAnsi="Times New Roman" w:cs="Times New Roman"/>
      <w:sz w:val="23"/>
      <w:szCs w:val="23"/>
    </w:rPr>
  </w:style>
  <w:style w:type="paragraph" w:styleId="Pieddepage">
    <w:name w:val="footer"/>
    <w:basedOn w:val="Normal"/>
    <w:link w:val="PieddepageCar"/>
    <w:uiPriority w:val="99"/>
    <w:unhideWhenUsed/>
    <w:rsid w:val="0034557C"/>
    <w:pPr>
      <w:tabs>
        <w:tab w:val="center" w:pos="4536"/>
        <w:tab w:val="right" w:pos="9072"/>
      </w:tabs>
      <w:spacing w:line="240" w:lineRule="auto"/>
    </w:pPr>
  </w:style>
  <w:style w:type="character" w:customStyle="1" w:styleId="PieddepageCar">
    <w:name w:val="Pied de page Car"/>
    <w:basedOn w:val="Policepardfaut"/>
    <w:link w:val="Pieddepage"/>
    <w:uiPriority w:val="99"/>
    <w:rsid w:val="0034557C"/>
    <w:rPr>
      <w:rFonts w:ascii="Times New Roman" w:hAnsi="Times New Roman" w:cs="Times New Roman"/>
      <w:sz w:val="23"/>
      <w:szCs w:val="23"/>
    </w:rPr>
  </w:style>
  <w:style w:type="paragraph" w:styleId="TM2">
    <w:name w:val="toc 2"/>
    <w:basedOn w:val="Normal"/>
    <w:next w:val="Normal"/>
    <w:autoRedefine/>
    <w:uiPriority w:val="39"/>
    <w:unhideWhenUsed/>
    <w:rsid w:val="0075449E"/>
    <w:pPr>
      <w:spacing w:after="100"/>
      <w:ind w:left="220"/>
    </w:pPr>
    <w:rPr>
      <w:rFonts w:asciiTheme="minorHAnsi" w:eastAsiaTheme="minorEastAsia" w:hAnsiTheme="minorHAnsi"/>
      <w:sz w:val="22"/>
      <w:szCs w:val="22"/>
      <w:lang w:eastAsia="fr-FR"/>
    </w:rPr>
  </w:style>
  <w:style w:type="paragraph" w:styleId="TM1">
    <w:name w:val="toc 1"/>
    <w:basedOn w:val="Normal"/>
    <w:next w:val="Normal"/>
    <w:autoRedefine/>
    <w:uiPriority w:val="39"/>
    <w:unhideWhenUsed/>
    <w:rsid w:val="00F94612"/>
    <w:pPr>
      <w:tabs>
        <w:tab w:val="right" w:leader="dot" w:pos="9628"/>
      </w:tabs>
      <w:spacing w:after="100" w:line="240" w:lineRule="auto"/>
    </w:pPr>
    <w:rPr>
      <w:rFonts w:eastAsiaTheme="minorEastAsia"/>
      <w:b/>
      <w:bCs/>
      <w:noProof/>
      <w:sz w:val="24"/>
      <w:szCs w:val="22"/>
      <w:lang w:eastAsia="fr-FR"/>
    </w:rPr>
  </w:style>
  <w:style w:type="paragraph" w:styleId="TM3">
    <w:name w:val="toc 3"/>
    <w:basedOn w:val="Normal"/>
    <w:next w:val="Normal"/>
    <w:autoRedefine/>
    <w:uiPriority w:val="39"/>
    <w:unhideWhenUsed/>
    <w:rsid w:val="0075449E"/>
    <w:pPr>
      <w:spacing w:after="100"/>
      <w:ind w:left="440"/>
    </w:pPr>
    <w:rPr>
      <w:rFonts w:asciiTheme="minorHAnsi" w:eastAsiaTheme="minorEastAsia" w:hAnsiTheme="minorHAnsi"/>
      <w:sz w:val="22"/>
      <w:szCs w:val="22"/>
      <w:lang w:eastAsia="fr-FR"/>
    </w:rPr>
  </w:style>
  <w:style w:type="character" w:customStyle="1" w:styleId="Titre2Car">
    <w:name w:val="Titre 2 Car"/>
    <w:basedOn w:val="Policepardfaut"/>
    <w:link w:val="Titre2"/>
    <w:uiPriority w:val="9"/>
    <w:semiHidden/>
    <w:rsid w:val="0075449E"/>
    <w:rPr>
      <w:rFonts w:asciiTheme="majorHAnsi" w:eastAsiaTheme="majorEastAsia" w:hAnsiTheme="majorHAnsi" w:cstheme="majorBidi"/>
      <w:color w:val="2F5496" w:themeColor="accent1" w:themeShade="BF"/>
      <w:sz w:val="26"/>
      <w:szCs w:val="26"/>
    </w:rPr>
  </w:style>
  <w:style w:type="character" w:customStyle="1" w:styleId="Titre3Car">
    <w:name w:val="Titre 3 Car"/>
    <w:basedOn w:val="Policepardfaut"/>
    <w:link w:val="Titre3"/>
    <w:uiPriority w:val="9"/>
    <w:semiHidden/>
    <w:rsid w:val="0075449E"/>
    <w:rPr>
      <w:rFonts w:asciiTheme="majorHAnsi" w:eastAsiaTheme="majorEastAsia" w:hAnsiTheme="majorHAnsi" w:cstheme="majorBidi"/>
      <w:color w:val="1F3763" w:themeColor="accent1" w:themeShade="7F"/>
      <w:sz w:val="24"/>
      <w:szCs w:val="24"/>
    </w:rPr>
  </w:style>
  <w:style w:type="paragraph" w:styleId="TM5">
    <w:name w:val="toc 5"/>
    <w:basedOn w:val="Normal"/>
    <w:next w:val="Normal"/>
    <w:autoRedefine/>
    <w:uiPriority w:val="39"/>
    <w:unhideWhenUsed/>
    <w:rsid w:val="0075449E"/>
    <w:pPr>
      <w:spacing w:after="100"/>
      <w:ind w:left="920"/>
    </w:pPr>
  </w:style>
  <w:style w:type="character" w:styleId="Lienhypertexte">
    <w:name w:val="Hyperlink"/>
    <w:basedOn w:val="Policepardfaut"/>
    <w:uiPriority w:val="99"/>
    <w:unhideWhenUsed/>
    <w:rsid w:val="0075449E"/>
    <w:rPr>
      <w:color w:val="0563C1" w:themeColor="hyperlink"/>
      <w:u w:val="single"/>
    </w:rPr>
  </w:style>
  <w:style w:type="paragraph" w:styleId="TM4">
    <w:name w:val="toc 4"/>
    <w:basedOn w:val="Normal"/>
    <w:next w:val="Normal"/>
    <w:autoRedefine/>
    <w:uiPriority w:val="39"/>
    <w:unhideWhenUsed/>
    <w:rsid w:val="00A344A4"/>
    <w:pPr>
      <w:spacing w:after="100"/>
      <w:ind w:left="660"/>
    </w:pPr>
    <w:rPr>
      <w:rFonts w:asciiTheme="minorHAnsi" w:eastAsiaTheme="minorEastAsia" w:hAnsiTheme="minorHAnsi" w:cstheme="minorBidi"/>
      <w:sz w:val="22"/>
      <w:szCs w:val="22"/>
      <w:lang w:eastAsia="fr-FR"/>
    </w:rPr>
  </w:style>
  <w:style w:type="paragraph" w:styleId="TM6">
    <w:name w:val="toc 6"/>
    <w:basedOn w:val="Normal"/>
    <w:next w:val="Normal"/>
    <w:autoRedefine/>
    <w:uiPriority w:val="39"/>
    <w:unhideWhenUsed/>
    <w:rsid w:val="00A344A4"/>
    <w:pPr>
      <w:spacing w:after="100"/>
      <w:ind w:left="1100"/>
    </w:pPr>
    <w:rPr>
      <w:rFonts w:asciiTheme="minorHAnsi" w:eastAsiaTheme="minorEastAsia" w:hAnsiTheme="minorHAnsi" w:cstheme="minorBidi"/>
      <w:sz w:val="22"/>
      <w:szCs w:val="22"/>
      <w:lang w:eastAsia="fr-FR"/>
    </w:rPr>
  </w:style>
  <w:style w:type="paragraph" w:styleId="TM7">
    <w:name w:val="toc 7"/>
    <w:basedOn w:val="Normal"/>
    <w:next w:val="Normal"/>
    <w:autoRedefine/>
    <w:uiPriority w:val="39"/>
    <w:unhideWhenUsed/>
    <w:rsid w:val="00A344A4"/>
    <w:pPr>
      <w:spacing w:after="100"/>
      <w:ind w:left="1320"/>
    </w:pPr>
    <w:rPr>
      <w:rFonts w:asciiTheme="minorHAnsi" w:eastAsiaTheme="minorEastAsia" w:hAnsiTheme="minorHAnsi" w:cstheme="minorBidi"/>
      <w:sz w:val="22"/>
      <w:szCs w:val="22"/>
      <w:lang w:eastAsia="fr-FR"/>
    </w:rPr>
  </w:style>
  <w:style w:type="paragraph" w:styleId="TM8">
    <w:name w:val="toc 8"/>
    <w:basedOn w:val="Normal"/>
    <w:next w:val="Normal"/>
    <w:autoRedefine/>
    <w:uiPriority w:val="39"/>
    <w:unhideWhenUsed/>
    <w:rsid w:val="00A344A4"/>
    <w:pPr>
      <w:spacing w:after="100"/>
      <w:ind w:left="1540"/>
    </w:pPr>
    <w:rPr>
      <w:rFonts w:asciiTheme="minorHAnsi" w:eastAsiaTheme="minorEastAsia" w:hAnsiTheme="minorHAnsi" w:cstheme="minorBidi"/>
      <w:sz w:val="22"/>
      <w:szCs w:val="22"/>
      <w:lang w:eastAsia="fr-FR"/>
    </w:rPr>
  </w:style>
  <w:style w:type="paragraph" w:styleId="TM9">
    <w:name w:val="toc 9"/>
    <w:basedOn w:val="Normal"/>
    <w:next w:val="Normal"/>
    <w:autoRedefine/>
    <w:uiPriority w:val="39"/>
    <w:unhideWhenUsed/>
    <w:rsid w:val="00A344A4"/>
    <w:pPr>
      <w:spacing w:after="100"/>
      <w:ind w:left="1760"/>
    </w:pPr>
    <w:rPr>
      <w:rFonts w:asciiTheme="minorHAnsi" w:eastAsiaTheme="minorEastAsia" w:hAnsiTheme="minorHAnsi" w:cstheme="minorBidi"/>
      <w:sz w:val="22"/>
      <w:szCs w:val="22"/>
      <w:lang w:eastAsia="fr-FR"/>
    </w:rPr>
  </w:style>
  <w:style w:type="character" w:styleId="Mentionnonrsolue">
    <w:name w:val="Unresolved Mention"/>
    <w:basedOn w:val="Policepardfaut"/>
    <w:uiPriority w:val="99"/>
    <w:semiHidden/>
    <w:unhideWhenUsed/>
    <w:rsid w:val="00A344A4"/>
    <w:rPr>
      <w:color w:val="605E5C"/>
      <w:shd w:val="clear" w:color="auto" w:fill="E1DFDD"/>
    </w:rPr>
  </w:style>
  <w:style w:type="table" w:styleId="Grilledutableau">
    <w:name w:val="Table Grid"/>
    <w:basedOn w:val="TableauNormal"/>
    <w:uiPriority w:val="39"/>
    <w:rsid w:val="008F21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2B20CD-5C72-465A-8CB6-6082E292E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2595</TotalTime>
  <Pages>12</Pages>
  <Words>7192</Words>
  <Characters>39560</Characters>
  <Application>Microsoft Office Word</Application>
  <DocSecurity>0</DocSecurity>
  <Lines>329</Lines>
  <Paragraphs>93</Paragraphs>
  <ScaleCrop>false</ScaleCrop>
  <HeadingPairs>
    <vt:vector size="2" baseType="variant">
      <vt:variant>
        <vt:lpstr>Titre</vt:lpstr>
      </vt:variant>
      <vt:variant>
        <vt:i4>1</vt:i4>
      </vt:variant>
    </vt:vector>
  </HeadingPairs>
  <TitlesOfParts>
    <vt:vector size="1" baseType="lpstr">
      <vt:lpstr>Programme 2021 école maternelle</vt:lpstr>
    </vt:vector>
  </TitlesOfParts>
  <Company/>
  <LinksUpToDate>false</LinksUpToDate>
  <CharactersWithSpaces>46659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Programme 2021 école maternelle</dc:title>
  <dc:subject/>
  <dc:creator>Anyssa - La Classe des gnomes</dc:creator>
  <cp:keywords/>
  <dc:description/>
  <cp:lastModifiedBy>Sophie Briquet</cp:lastModifiedBy>
  <cp:revision>161</cp:revision>
  <cp:lastPrinted>2021-08-26T19:05:00Z</cp:lastPrinted>
  <dcterms:created xsi:type="dcterms:W3CDTF">2023-09-14T04:51:00Z</dcterms:created>
  <dcterms:modified xsi:type="dcterms:W3CDTF">2025-01-03T11:28:00Z</dcterms:modified>
</cp:coreProperties>
</file>