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6ED4818A" w:rsidR="00DA2A06" w:rsidRPr="00947D16" w:rsidRDefault="00A50344" w:rsidP="00947D16">
            <w:pPr>
              <w:jc w:val="center"/>
              <w:rPr>
                <w:sz w:val="48"/>
                <w:szCs w:val="48"/>
              </w:rPr>
            </w:pPr>
            <w:r>
              <w:rPr>
                <w:sz w:val="48"/>
                <w:szCs w:val="48"/>
              </w:rPr>
              <w:t>11</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0A19B40D" w14:textId="77777777" w:rsidR="00911099" w:rsidRDefault="00947D16" w:rsidP="00947D16">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sidR="005231B9">
              <w:rPr>
                <w:rFonts w:ascii="Times New Roman" w:hAnsi="Times New Roman" w:cs="Times New Roman"/>
                <w:sz w:val="36"/>
                <w:szCs w:val="36"/>
              </w:rPr>
              <w:t xml:space="preserve"> </w:t>
            </w:r>
          </w:p>
          <w:p w14:paraId="1220F1BF" w14:textId="3390DD48" w:rsidR="00BB67BC" w:rsidRPr="00590D26" w:rsidRDefault="00AE0459" w:rsidP="00947D16">
            <w:pPr>
              <w:jc w:val="center"/>
              <w:rPr>
                <w:rFonts w:ascii="Times New Roman" w:hAnsi="Times New Roman" w:cs="Times New Roman"/>
                <w:sz w:val="28"/>
                <w:szCs w:val="28"/>
              </w:rPr>
            </w:pPr>
            <w:r w:rsidRPr="0012048A">
              <w:rPr>
                <w:rFonts w:ascii="Times New Roman" w:hAnsi="Times New Roman" w:cs="Times New Roman"/>
                <w:b/>
                <w:bCs/>
                <w:color w:val="00B050"/>
                <w:sz w:val="28"/>
                <w:szCs w:val="28"/>
                <w:bdr w:val="single" w:sz="4" w:space="0" w:color="auto"/>
              </w:rPr>
              <w:t>Sciences et technologie</w:t>
            </w:r>
            <w:r w:rsidR="00590D26">
              <w:rPr>
                <w:rFonts w:ascii="Times New Roman" w:hAnsi="Times New Roman" w:cs="Times New Roman"/>
                <w:sz w:val="28"/>
                <w:szCs w:val="28"/>
              </w:rPr>
              <w:t xml:space="preserve"> – Histoire, géographie, EMC - Arts</w:t>
            </w:r>
          </w:p>
        </w:tc>
      </w:tr>
      <w:tr w:rsidR="00BB67BC" w14:paraId="2ABC6D2B" w14:textId="77777777" w:rsidTr="00590D26">
        <w:trPr>
          <w:trHeight w:val="992"/>
        </w:trPr>
        <w:tc>
          <w:tcPr>
            <w:tcW w:w="988" w:type="dxa"/>
          </w:tcPr>
          <w:p w14:paraId="519B3A8C" w14:textId="77777777" w:rsidR="00BB67BC" w:rsidRDefault="00BB67BC"/>
          <w:p w14:paraId="7A7CD80E" w14:textId="7E83258E" w:rsidR="00947D16" w:rsidRPr="00947D16" w:rsidRDefault="00AE0459" w:rsidP="00947D16">
            <w:pPr>
              <w:jc w:val="center"/>
              <w:rPr>
                <w:rFonts w:ascii="Times New Roman" w:hAnsi="Times New Roman" w:cs="Times New Roman"/>
                <w:sz w:val="48"/>
                <w:szCs w:val="48"/>
              </w:rPr>
            </w:pPr>
            <w:r>
              <w:rPr>
                <w:rFonts w:ascii="Times New Roman" w:hAnsi="Times New Roman" w:cs="Times New Roman"/>
                <w:color w:val="00B050"/>
                <w:sz w:val="48"/>
                <w:szCs w:val="48"/>
              </w:rPr>
              <w:t>S</w:t>
            </w:r>
          </w:p>
        </w:tc>
        <w:tc>
          <w:tcPr>
            <w:tcW w:w="8074" w:type="dxa"/>
          </w:tcPr>
          <w:p w14:paraId="10A8B7FA" w14:textId="1ADC068A" w:rsidR="00AE0459" w:rsidRDefault="00AE0459" w:rsidP="00AE0459">
            <w:pPr>
              <w:jc w:val="center"/>
              <w:rPr>
                <w:rFonts w:ascii="Times New Roman" w:hAnsi="Times New Roman" w:cs="Times New Roman"/>
                <w:color w:val="00B050"/>
                <w:sz w:val="32"/>
                <w:szCs w:val="32"/>
              </w:rPr>
            </w:pPr>
            <w:r>
              <w:rPr>
                <w:rFonts w:ascii="Times New Roman" w:hAnsi="Times New Roman" w:cs="Times New Roman"/>
                <w:sz w:val="32"/>
                <w:szCs w:val="32"/>
              </w:rPr>
              <w:t xml:space="preserve">RESUME </w:t>
            </w:r>
            <w:r w:rsidRPr="004A72E6">
              <w:rPr>
                <w:rFonts w:ascii="Times New Roman" w:hAnsi="Times New Roman" w:cs="Times New Roman"/>
                <w:color w:val="00B050"/>
                <w:sz w:val="32"/>
                <w:szCs w:val="32"/>
              </w:rPr>
              <w:t>P</w:t>
            </w:r>
            <w:r>
              <w:rPr>
                <w:rFonts w:ascii="Times New Roman" w:hAnsi="Times New Roman" w:cs="Times New Roman"/>
                <w:sz w:val="32"/>
                <w:szCs w:val="32"/>
              </w:rPr>
              <w:t>ROGRAMME 202</w:t>
            </w:r>
            <w:r w:rsidR="00A50344">
              <w:rPr>
                <w:rFonts w:ascii="Times New Roman" w:hAnsi="Times New Roman" w:cs="Times New Roman"/>
                <w:sz w:val="32"/>
                <w:szCs w:val="32"/>
              </w:rPr>
              <w:t>3</w:t>
            </w:r>
            <w:r>
              <w:rPr>
                <w:rFonts w:ascii="Times New Roman" w:hAnsi="Times New Roman" w:cs="Times New Roman"/>
                <w:sz w:val="32"/>
                <w:szCs w:val="32"/>
              </w:rPr>
              <w:t xml:space="preserve"> </w:t>
            </w:r>
            <w:r w:rsidRPr="004A72E6">
              <w:rPr>
                <w:rFonts w:ascii="Times New Roman" w:hAnsi="Times New Roman" w:cs="Times New Roman"/>
                <w:color w:val="00B050"/>
                <w:sz w:val="32"/>
                <w:szCs w:val="32"/>
              </w:rPr>
              <w:t xml:space="preserve">CYCLE </w:t>
            </w:r>
            <w:r>
              <w:rPr>
                <w:rFonts w:ascii="Times New Roman" w:hAnsi="Times New Roman" w:cs="Times New Roman"/>
                <w:color w:val="00B050"/>
                <w:sz w:val="32"/>
                <w:szCs w:val="32"/>
              </w:rPr>
              <w:t>3</w:t>
            </w:r>
            <w:r w:rsidRPr="004A72E6">
              <w:rPr>
                <w:rFonts w:ascii="Times New Roman" w:hAnsi="Times New Roman" w:cs="Times New Roman"/>
                <w:color w:val="00B050"/>
                <w:sz w:val="32"/>
                <w:szCs w:val="32"/>
              </w:rPr>
              <w:t xml:space="preserve"> </w:t>
            </w:r>
          </w:p>
          <w:p w14:paraId="33A6A8AB" w14:textId="77777777" w:rsidR="00AE0459" w:rsidRDefault="00AE0459" w:rsidP="00AE0459">
            <w:pPr>
              <w:jc w:val="center"/>
              <w:rPr>
                <w:rFonts w:ascii="Times New Roman" w:hAnsi="Times New Roman" w:cs="Times New Roman"/>
                <w:color w:val="00B050"/>
                <w:sz w:val="32"/>
                <w:szCs w:val="32"/>
              </w:rPr>
            </w:pPr>
            <w:r w:rsidRPr="004A72E6">
              <w:rPr>
                <w:rFonts w:ascii="Times New Roman" w:hAnsi="Times New Roman" w:cs="Times New Roman"/>
                <w:color w:val="00B050"/>
                <w:sz w:val="32"/>
                <w:szCs w:val="32"/>
              </w:rPr>
              <w:t xml:space="preserve">EN </w:t>
            </w:r>
            <w:r>
              <w:rPr>
                <w:rFonts w:ascii="Times New Roman" w:hAnsi="Times New Roman" w:cs="Times New Roman"/>
                <w:color w:val="00B050"/>
                <w:sz w:val="32"/>
                <w:szCs w:val="32"/>
              </w:rPr>
              <w:t>SCIENCES ET TECHNOLOGIE</w:t>
            </w:r>
          </w:p>
          <w:p w14:paraId="227983A7" w14:textId="622D8258" w:rsidR="00947D16" w:rsidRPr="00947D16" w:rsidRDefault="00AE0459" w:rsidP="00AE0459">
            <w:pPr>
              <w:jc w:val="center"/>
              <w:rPr>
                <w:rFonts w:ascii="Times New Roman" w:hAnsi="Times New Roman" w:cs="Times New Roman"/>
                <w:sz w:val="32"/>
                <w:szCs w:val="32"/>
              </w:rPr>
            </w:pPr>
            <w:r>
              <w:rPr>
                <w:rFonts w:ascii="Times New Roman" w:hAnsi="Times New Roman"/>
                <w:b/>
                <w:sz w:val="28"/>
                <w:szCs w:val="28"/>
              </w:rPr>
              <w:t xml:space="preserve">BO n° </w:t>
            </w:r>
            <w:r w:rsidR="00A50344">
              <w:rPr>
                <w:rFonts w:ascii="Times New Roman" w:hAnsi="Times New Roman"/>
                <w:b/>
                <w:sz w:val="28"/>
                <w:szCs w:val="28"/>
              </w:rPr>
              <w:t>25</w:t>
            </w:r>
            <w:r>
              <w:rPr>
                <w:rFonts w:ascii="Times New Roman" w:hAnsi="Times New Roman"/>
                <w:b/>
                <w:sz w:val="28"/>
                <w:szCs w:val="28"/>
              </w:rPr>
              <w:t xml:space="preserve"> du </w:t>
            </w:r>
            <w:r w:rsidR="00A50344">
              <w:rPr>
                <w:rFonts w:ascii="Times New Roman" w:hAnsi="Times New Roman"/>
                <w:b/>
                <w:sz w:val="28"/>
                <w:szCs w:val="28"/>
              </w:rPr>
              <w:t>22</w:t>
            </w:r>
            <w:r>
              <w:rPr>
                <w:rFonts w:ascii="Times New Roman" w:hAnsi="Times New Roman"/>
                <w:b/>
                <w:sz w:val="28"/>
                <w:szCs w:val="28"/>
              </w:rPr>
              <w:t xml:space="preserve"> jui</w:t>
            </w:r>
            <w:r w:rsidR="00A50344">
              <w:rPr>
                <w:rFonts w:ascii="Times New Roman" w:hAnsi="Times New Roman"/>
                <w:b/>
                <w:sz w:val="28"/>
                <w:szCs w:val="28"/>
              </w:rPr>
              <w:t>n</w:t>
            </w:r>
            <w:r>
              <w:rPr>
                <w:rFonts w:ascii="Times New Roman" w:hAnsi="Times New Roman"/>
                <w:b/>
                <w:sz w:val="28"/>
                <w:szCs w:val="28"/>
              </w:rPr>
              <w:t xml:space="preserve"> 202</w:t>
            </w:r>
            <w:r w:rsidR="00A50344">
              <w:rPr>
                <w:rFonts w:ascii="Times New Roman" w:hAnsi="Times New Roman"/>
                <w:b/>
                <w:sz w:val="28"/>
                <w:szCs w:val="28"/>
              </w:rPr>
              <w:t>3</w:t>
            </w:r>
          </w:p>
        </w:tc>
      </w:tr>
      <w:tr w:rsidR="00BB67BC" w14:paraId="4A124708" w14:textId="77777777" w:rsidTr="00635DFB">
        <w:trPr>
          <w:trHeight w:val="7220"/>
        </w:trPr>
        <w:tc>
          <w:tcPr>
            <w:tcW w:w="9062" w:type="dxa"/>
            <w:gridSpan w:val="2"/>
          </w:tcPr>
          <w:p w14:paraId="6CD68123" w14:textId="77777777" w:rsidR="00F54287" w:rsidRPr="00F54287" w:rsidRDefault="00F54287" w:rsidP="00F54287">
            <w:pPr>
              <w:jc w:val="both"/>
              <w:rPr>
                <w:rFonts w:ascii="Times New Roman" w:hAnsi="Times New Roman"/>
                <w:b/>
                <w:bCs/>
                <w:color w:val="00B050"/>
                <w:sz w:val="24"/>
                <w:szCs w:val="24"/>
              </w:rPr>
            </w:pPr>
            <w:r w:rsidRPr="00F54287">
              <w:rPr>
                <w:rFonts w:ascii="Times New Roman" w:hAnsi="Times New Roman"/>
                <w:b/>
                <w:bCs/>
                <w:color w:val="00B050"/>
                <w:sz w:val="24"/>
                <w:szCs w:val="24"/>
              </w:rPr>
              <w:t>Préambule</w:t>
            </w:r>
          </w:p>
          <w:p w14:paraId="7C250968" w14:textId="77777777" w:rsidR="00F54287" w:rsidRPr="00BE171E" w:rsidRDefault="00F54287" w:rsidP="00F54287">
            <w:pPr>
              <w:jc w:val="both"/>
              <w:rPr>
                <w:rFonts w:ascii="Times New Roman" w:hAnsi="Times New Roman"/>
              </w:rPr>
            </w:pPr>
            <w:r w:rsidRPr="00BE171E">
              <w:rPr>
                <w:rFonts w:ascii="Times New Roman" w:hAnsi="Times New Roman"/>
              </w:rPr>
              <w:t>L’enseignement des sciences et de la technologie</w:t>
            </w:r>
            <w:r>
              <w:rPr>
                <w:rFonts w:ascii="Times New Roman" w:hAnsi="Times New Roman"/>
              </w:rPr>
              <w:t xml:space="preserve"> </w:t>
            </w:r>
            <w:r w:rsidRPr="00BE171E">
              <w:rPr>
                <w:rFonts w:ascii="Times New Roman" w:hAnsi="Times New Roman"/>
              </w:rPr>
              <w:t xml:space="preserve">est indispensable pour préparer les élèves à leur vie de citoyen dans </w:t>
            </w:r>
            <w:r>
              <w:rPr>
                <w:rFonts w:ascii="Times New Roman" w:hAnsi="Times New Roman"/>
              </w:rPr>
              <w:t>le</w:t>
            </w:r>
            <w:r w:rsidRPr="00BE171E">
              <w:rPr>
                <w:rFonts w:ascii="Times New Roman" w:hAnsi="Times New Roman"/>
              </w:rPr>
              <w:t xml:space="preserve"> monde.</w:t>
            </w:r>
            <w:r>
              <w:rPr>
                <w:rFonts w:ascii="Times New Roman" w:hAnsi="Times New Roman"/>
              </w:rPr>
              <w:t xml:space="preserve"> </w:t>
            </w:r>
            <w:r w:rsidRPr="00BE171E">
              <w:rPr>
                <w:rFonts w:ascii="Times New Roman" w:hAnsi="Times New Roman"/>
              </w:rPr>
              <w:t>L’organisation des apprentissages est pensée de manière à introduire de façon progressive des notions et des concepts dont l’assimilation nécessite du temps. Aux cycles 1 et 2, les élèves ont exploré, observé et questionné le monde qui les entoure. Au cycle 3, en revisitant notions et concepts déjà abordés, ils progressent dans la conceptualisation et s’initient à la modélisation. La construction de savoirs et de compétences scientifiques et technologiques s’appuie sur des démarches variées</w:t>
            </w:r>
            <w:r>
              <w:rPr>
                <w:rFonts w:ascii="Times New Roman" w:hAnsi="Times New Roman"/>
              </w:rPr>
              <w:t xml:space="preserve"> : </w:t>
            </w:r>
            <w:r w:rsidRPr="00BE171E">
              <w:rPr>
                <w:rFonts w:ascii="Times New Roman" w:hAnsi="Times New Roman"/>
              </w:rPr>
              <w:t xml:space="preserve">observation, manipulation, expérimentation, modélisation, argumentation, documentation, enquête. </w:t>
            </w:r>
            <w:r>
              <w:rPr>
                <w:rFonts w:ascii="Times New Roman" w:hAnsi="Times New Roman"/>
              </w:rPr>
              <w:t xml:space="preserve">Cet </w:t>
            </w:r>
            <w:r w:rsidRPr="00BE171E">
              <w:rPr>
                <w:rFonts w:ascii="Times New Roman" w:hAnsi="Times New Roman"/>
              </w:rPr>
              <w:t>enseignement donne aux élèves une représentation cohérente du monde qui les entoure</w:t>
            </w:r>
            <w:r>
              <w:rPr>
                <w:rFonts w:ascii="Times New Roman" w:hAnsi="Times New Roman"/>
              </w:rPr>
              <w:t xml:space="preserve"> (</w:t>
            </w:r>
            <w:r w:rsidRPr="00BE171E">
              <w:rPr>
                <w:rFonts w:ascii="Times New Roman" w:hAnsi="Times New Roman"/>
              </w:rPr>
              <w:t>fonctionnement et histoire</w:t>
            </w:r>
            <w:r>
              <w:rPr>
                <w:rFonts w:ascii="Times New Roman" w:hAnsi="Times New Roman"/>
              </w:rPr>
              <w:t>)</w:t>
            </w:r>
            <w:r w:rsidRPr="00BE171E">
              <w:rPr>
                <w:rFonts w:ascii="Times New Roman" w:hAnsi="Times New Roman"/>
              </w:rPr>
              <w:t xml:space="preserve">. </w:t>
            </w:r>
            <w:r>
              <w:rPr>
                <w:rFonts w:ascii="Times New Roman" w:hAnsi="Times New Roman"/>
              </w:rPr>
              <w:t>L</w:t>
            </w:r>
            <w:r w:rsidRPr="00BE171E">
              <w:rPr>
                <w:rFonts w:ascii="Times New Roman" w:hAnsi="Times New Roman"/>
              </w:rPr>
              <w:t>’étude du réel et la confrontation des idées et hypothèses aux observations et aux résultats d’expériences</w:t>
            </w:r>
            <w:r>
              <w:rPr>
                <w:rFonts w:ascii="Times New Roman" w:hAnsi="Times New Roman"/>
              </w:rPr>
              <w:t>,</w:t>
            </w:r>
            <w:r w:rsidRPr="00BE171E">
              <w:rPr>
                <w:rFonts w:ascii="Times New Roman" w:hAnsi="Times New Roman"/>
              </w:rPr>
              <w:t xml:space="preserve"> jouent un rôle fondamental. </w:t>
            </w:r>
            <w:r>
              <w:rPr>
                <w:rFonts w:ascii="Times New Roman" w:hAnsi="Times New Roman"/>
              </w:rPr>
              <w:t>L</w:t>
            </w:r>
            <w:r w:rsidRPr="00BE171E">
              <w:rPr>
                <w:rFonts w:ascii="Times New Roman" w:hAnsi="Times New Roman"/>
              </w:rPr>
              <w:t xml:space="preserve">orsqu’un discours contredit les faits </w:t>
            </w:r>
            <w:r>
              <w:rPr>
                <w:rFonts w:ascii="Times New Roman" w:hAnsi="Times New Roman"/>
              </w:rPr>
              <w:t>(</w:t>
            </w:r>
            <w:r w:rsidRPr="00BE171E">
              <w:rPr>
                <w:rFonts w:ascii="Times New Roman" w:hAnsi="Times New Roman"/>
              </w:rPr>
              <w:t>expériences et observations</w:t>
            </w:r>
            <w:r>
              <w:rPr>
                <w:rFonts w:ascii="Times New Roman" w:hAnsi="Times New Roman"/>
              </w:rPr>
              <w:t>)</w:t>
            </w:r>
            <w:r w:rsidRPr="00BE171E">
              <w:rPr>
                <w:rFonts w:ascii="Times New Roman" w:hAnsi="Times New Roman"/>
              </w:rPr>
              <w:t>, les démarches scientifiques donnent la primauté aux faits, en assurant leur fiabilité par le test de leur reproductibilité et robustesse.</w:t>
            </w:r>
            <w:r>
              <w:rPr>
                <w:rFonts w:ascii="Times New Roman" w:hAnsi="Times New Roman"/>
              </w:rPr>
              <w:t xml:space="preserve"> </w:t>
            </w:r>
            <w:r w:rsidRPr="00BE171E">
              <w:rPr>
                <w:rFonts w:ascii="Times New Roman" w:hAnsi="Times New Roman"/>
              </w:rPr>
              <w:t>La pratique de la démarche scientifique participe à la mise en cohérence de faits, à identifi</w:t>
            </w:r>
            <w:r>
              <w:rPr>
                <w:rFonts w:ascii="Times New Roman" w:hAnsi="Times New Roman"/>
              </w:rPr>
              <w:t>er</w:t>
            </w:r>
            <w:r w:rsidRPr="00BE171E">
              <w:rPr>
                <w:rFonts w:ascii="Times New Roman" w:hAnsi="Times New Roman"/>
              </w:rPr>
              <w:t xml:space="preserve"> de</w:t>
            </w:r>
            <w:r>
              <w:rPr>
                <w:rFonts w:ascii="Times New Roman" w:hAnsi="Times New Roman"/>
              </w:rPr>
              <w:t>s</w:t>
            </w:r>
            <w:r w:rsidRPr="00BE171E">
              <w:rPr>
                <w:rFonts w:ascii="Times New Roman" w:hAnsi="Times New Roman"/>
              </w:rPr>
              <w:t xml:space="preserve"> paramètres pertinents, à élabor</w:t>
            </w:r>
            <w:r>
              <w:rPr>
                <w:rFonts w:ascii="Times New Roman" w:hAnsi="Times New Roman"/>
              </w:rPr>
              <w:t>er</w:t>
            </w:r>
            <w:r w:rsidRPr="00BE171E">
              <w:rPr>
                <w:rFonts w:ascii="Times New Roman" w:hAnsi="Times New Roman"/>
              </w:rPr>
              <w:t xml:space="preserve"> de</w:t>
            </w:r>
            <w:r>
              <w:rPr>
                <w:rFonts w:ascii="Times New Roman" w:hAnsi="Times New Roman"/>
              </w:rPr>
              <w:t>s</w:t>
            </w:r>
            <w:r w:rsidRPr="00BE171E">
              <w:rPr>
                <w:rFonts w:ascii="Times New Roman" w:hAnsi="Times New Roman"/>
              </w:rPr>
              <w:t xml:space="preserve"> concepts et à constru</w:t>
            </w:r>
            <w:r>
              <w:rPr>
                <w:rFonts w:ascii="Times New Roman" w:hAnsi="Times New Roman"/>
              </w:rPr>
              <w:t>ire</w:t>
            </w:r>
            <w:r w:rsidRPr="00BE171E">
              <w:rPr>
                <w:rFonts w:ascii="Times New Roman" w:hAnsi="Times New Roman"/>
              </w:rPr>
              <w:t xml:space="preserve"> de</w:t>
            </w:r>
            <w:r>
              <w:rPr>
                <w:rFonts w:ascii="Times New Roman" w:hAnsi="Times New Roman"/>
              </w:rPr>
              <w:t>s</w:t>
            </w:r>
            <w:r w:rsidRPr="00BE171E">
              <w:rPr>
                <w:rFonts w:ascii="Times New Roman" w:hAnsi="Times New Roman"/>
              </w:rPr>
              <w:t xml:space="preserve"> modèles et théories. La pensée scientifique oscille</w:t>
            </w:r>
            <w:r>
              <w:rPr>
                <w:rFonts w:ascii="Times New Roman" w:hAnsi="Times New Roman"/>
              </w:rPr>
              <w:t xml:space="preserve"> </w:t>
            </w:r>
            <w:r w:rsidRPr="00BE171E">
              <w:rPr>
                <w:rFonts w:ascii="Times New Roman" w:hAnsi="Times New Roman"/>
              </w:rPr>
              <w:t xml:space="preserve">entre le monde réel et ses représentations (les modèles), et entre des cas particuliers et des formulations générales (des lois). Les cas particuliers servent à éprouver les lois générales et à inspirer les recherches futures. Il s’agit d’amener les élèves à </w:t>
            </w:r>
            <w:r>
              <w:rPr>
                <w:rFonts w:ascii="Times New Roman" w:hAnsi="Times New Roman"/>
              </w:rPr>
              <w:t>être capables de</w:t>
            </w:r>
            <w:r w:rsidRPr="00BE171E">
              <w:rPr>
                <w:rFonts w:ascii="Times New Roman" w:hAnsi="Times New Roman"/>
              </w:rPr>
              <w:t xml:space="preserve"> raisonner, développer leur esprit critique et distinguer la connaissance scientifique, qui repose sur des faits éprouvés, </w:t>
            </w:r>
            <w:r>
              <w:rPr>
                <w:rFonts w:ascii="Times New Roman" w:hAnsi="Times New Roman"/>
              </w:rPr>
              <w:t>non sur</w:t>
            </w:r>
            <w:r w:rsidRPr="00BE171E">
              <w:rPr>
                <w:rFonts w:ascii="Times New Roman" w:hAnsi="Times New Roman"/>
              </w:rPr>
              <w:t xml:space="preserve"> la croyance ou l</w:t>
            </w:r>
            <w:r>
              <w:rPr>
                <w:rFonts w:ascii="Times New Roman" w:hAnsi="Times New Roman"/>
              </w:rPr>
              <w:t>’</w:t>
            </w:r>
            <w:r w:rsidRPr="00BE171E">
              <w:rPr>
                <w:rFonts w:ascii="Times New Roman" w:hAnsi="Times New Roman"/>
              </w:rPr>
              <w:t xml:space="preserve">opinion. </w:t>
            </w:r>
            <w:r>
              <w:rPr>
                <w:rFonts w:ascii="Times New Roman" w:hAnsi="Times New Roman"/>
              </w:rPr>
              <w:t>L</w:t>
            </w:r>
            <w:r w:rsidRPr="00BE171E">
              <w:rPr>
                <w:rFonts w:ascii="Times New Roman" w:hAnsi="Times New Roman"/>
              </w:rPr>
              <w:t>es conceptions initiales</w:t>
            </w:r>
            <w:r>
              <w:rPr>
                <w:rFonts w:ascii="Times New Roman" w:hAnsi="Times New Roman"/>
              </w:rPr>
              <w:t xml:space="preserve"> sont </w:t>
            </w:r>
            <w:r w:rsidRPr="00BE171E">
              <w:rPr>
                <w:rFonts w:ascii="Times New Roman" w:hAnsi="Times New Roman"/>
              </w:rPr>
              <w:t>une stratégie pédagogique pour confronter leurs idées, dégager un problème scientifique à résoudre collectivement, dépasser le sens commun et aller au-delà des intuitions premières, souvent trompeuses, en les confrontant aux faits.</w:t>
            </w:r>
            <w:r>
              <w:rPr>
                <w:rFonts w:ascii="Times New Roman" w:hAnsi="Times New Roman"/>
              </w:rPr>
              <w:t xml:space="preserve"> </w:t>
            </w:r>
            <w:r w:rsidRPr="00BE171E">
              <w:rPr>
                <w:rFonts w:ascii="Times New Roman" w:hAnsi="Times New Roman"/>
              </w:rPr>
              <w:t>La pratique de la démarche technologique est important</w:t>
            </w:r>
            <w:r>
              <w:rPr>
                <w:rFonts w:ascii="Times New Roman" w:hAnsi="Times New Roman"/>
              </w:rPr>
              <w:t>e</w:t>
            </w:r>
            <w:r w:rsidRPr="00BE171E">
              <w:rPr>
                <w:rFonts w:ascii="Times New Roman" w:hAnsi="Times New Roman"/>
              </w:rPr>
              <w:t xml:space="preserve">. Les objets et les systèmes techniques répondent à des besoins auxquels la nature ne fournit pas de solution immédiate. Leur étude </w:t>
            </w:r>
            <w:r>
              <w:rPr>
                <w:rFonts w:ascii="Times New Roman" w:hAnsi="Times New Roman"/>
              </w:rPr>
              <w:t>est</w:t>
            </w:r>
            <w:r w:rsidRPr="00BE171E">
              <w:rPr>
                <w:rFonts w:ascii="Times New Roman" w:hAnsi="Times New Roman"/>
              </w:rPr>
              <w:t xml:space="preserve"> mise en relation avec les besoins humains et </w:t>
            </w:r>
            <w:r>
              <w:rPr>
                <w:rFonts w:ascii="Times New Roman" w:hAnsi="Times New Roman"/>
              </w:rPr>
              <w:t>tient</w:t>
            </w:r>
            <w:r w:rsidRPr="00BE171E">
              <w:rPr>
                <w:rFonts w:ascii="Times New Roman" w:hAnsi="Times New Roman"/>
              </w:rPr>
              <w:t xml:space="preserve"> compte de la transition écologique et du développement durable. La production d’une solution technique par les élèves</w:t>
            </w:r>
            <w:r>
              <w:rPr>
                <w:rFonts w:ascii="Times New Roman" w:hAnsi="Times New Roman"/>
              </w:rPr>
              <w:t xml:space="preserve"> (ex :</w:t>
            </w:r>
            <w:r w:rsidRPr="00BE171E">
              <w:rPr>
                <w:rFonts w:ascii="Times New Roman" w:hAnsi="Times New Roman"/>
              </w:rPr>
              <w:t xml:space="preserve"> réalisation d’une maquette</w:t>
            </w:r>
            <w:r>
              <w:rPr>
                <w:rFonts w:ascii="Times New Roman" w:hAnsi="Times New Roman"/>
              </w:rPr>
              <w:t>)</w:t>
            </w:r>
            <w:r w:rsidRPr="00BE171E">
              <w:rPr>
                <w:rFonts w:ascii="Times New Roman" w:hAnsi="Times New Roman"/>
              </w:rPr>
              <w:t xml:space="preserve"> est encouragée. Il s’agit d’identifier plusieurs solutions à un problème technique et d’amener les élèves à faire un choix raisonné et argumenté de la solution la plus adaptée aux besoins. La réalisation d’un projet est recommandée, car elle permet d’engager les élèves dans la démarche technologique, </w:t>
            </w:r>
            <w:r>
              <w:rPr>
                <w:rFonts w:ascii="Times New Roman" w:hAnsi="Times New Roman"/>
              </w:rPr>
              <w:t xml:space="preserve">et </w:t>
            </w:r>
            <w:r w:rsidRPr="00BE171E">
              <w:rPr>
                <w:rFonts w:ascii="Times New Roman" w:hAnsi="Times New Roman"/>
              </w:rPr>
              <w:t xml:space="preserve">de faire </w:t>
            </w:r>
            <w:r>
              <w:rPr>
                <w:rFonts w:ascii="Times New Roman" w:hAnsi="Times New Roman"/>
              </w:rPr>
              <w:t>le</w:t>
            </w:r>
            <w:r w:rsidRPr="00BE171E">
              <w:rPr>
                <w:rFonts w:ascii="Times New Roman" w:hAnsi="Times New Roman"/>
              </w:rPr>
              <w:t xml:space="preserve"> lien entre les différents th</w:t>
            </w:r>
            <w:r>
              <w:rPr>
                <w:rFonts w:ascii="Times New Roman" w:hAnsi="Times New Roman"/>
              </w:rPr>
              <w:t>è</w:t>
            </w:r>
            <w:r w:rsidRPr="00BE171E">
              <w:rPr>
                <w:rFonts w:ascii="Times New Roman" w:hAnsi="Times New Roman"/>
              </w:rPr>
              <w:t>m</w:t>
            </w:r>
            <w:r>
              <w:rPr>
                <w:rFonts w:ascii="Times New Roman" w:hAnsi="Times New Roman"/>
              </w:rPr>
              <w:t>es</w:t>
            </w:r>
            <w:r w:rsidRPr="00BE171E">
              <w:rPr>
                <w:rFonts w:ascii="Times New Roman" w:hAnsi="Times New Roman"/>
              </w:rPr>
              <w:t xml:space="preserve"> du programme.</w:t>
            </w:r>
            <w:r>
              <w:rPr>
                <w:rFonts w:ascii="Times New Roman" w:hAnsi="Times New Roman"/>
              </w:rPr>
              <w:t xml:space="preserve"> Cet </w:t>
            </w:r>
            <w:r w:rsidRPr="00BE171E">
              <w:rPr>
                <w:rFonts w:ascii="Times New Roman" w:hAnsi="Times New Roman"/>
              </w:rPr>
              <w:t>enseignement développe des compétences langagières</w:t>
            </w:r>
            <w:r>
              <w:rPr>
                <w:rFonts w:ascii="Times New Roman" w:hAnsi="Times New Roman"/>
              </w:rPr>
              <w:t xml:space="preserve"> : </w:t>
            </w:r>
            <w:r w:rsidRPr="00BE171E">
              <w:rPr>
                <w:rFonts w:ascii="Times New Roman" w:hAnsi="Times New Roman"/>
              </w:rPr>
              <w:t>communication à l’oral</w:t>
            </w:r>
            <w:r>
              <w:rPr>
                <w:rFonts w:ascii="Times New Roman" w:hAnsi="Times New Roman"/>
              </w:rPr>
              <w:t xml:space="preserve">, </w:t>
            </w:r>
            <w:r w:rsidRPr="00BE171E">
              <w:rPr>
                <w:rFonts w:ascii="Times New Roman" w:hAnsi="Times New Roman"/>
              </w:rPr>
              <w:t>prise de parole, écoute de l’autre</w:t>
            </w:r>
            <w:r>
              <w:rPr>
                <w:rFonts w:ascii="Times New Roman" w:hAnsi="Times New Roman"/>
              </w:rPr>
              <w:t xml:space="preserve">, </w:t>
            </w:r>
            <w:r w:rsidRPr="00BE171E">
              <w:rPr>
                <w:rFonts w:ascii="Times New Roman" w:hAnsi="Times New Roman"/>
              </w:rPr>
              <w:t xml:space="preserve">formulation d’arguments et contre-arguments dans le cadre de débats argumentés, présentation orale etc. </w:t>
            </w:r>
            <w:r>
              <w:rPr>
                <w:rFonts w:ascii="Times New Roman" w:hAnsi="Times New Roman"/>
              </w:rPr>
              <w:t>A</w:t>
            </w:r>
            <w:r w:rsidRPr="00BE171E">
              <w:rPr>
                <w:rFonts w:ascii="Times New Roman" w:hAnsi="Times New Roman"/>
              </w:rPr>
              <w:t xml:space="preserve"> l’écrit</w:t>
            </w:r>
            <w:r>
              <w:rPr>
                <w:rFonts w:ascii="Times New Roman" w:hAnsi="Times New Roman"/>
              </w:rPr>
              <w:t> :</w:t>
            </w:r>
            <w:r w:rsidRPr="00BE171E">
              <w:rPr>
                <w:rFonts w:ascii="Times New Roman" w:hAnsi="Times New Roman"/>
              </w:rPr>
              <w:t xml:space="preserve"> travail, écrit de synthèse, représentations graphiques (croquis, dessin</w:t>
            </w:r>
            <w:r>
              <w:rPr>
                <w:rFonts w:ascii="Times New Roman" w:hAnsi="Times New Roman"/>
              </w:rPr>
              <w:t xml:space="preserve">, </w:t>
            </w:r>
            <w:r w:rsidRPr="00BE171E">
              <w:rPr>
                <w:rFonts w:ascii="Times New Roman" w:hAnsi="Times New Roman"/>
              </w:rPr>
              <w:t xml:space="preserve">schéma), réalisation d’affiches pédagogiques, etc. </w:t>
            </w:r>
            <w:r>
              <w:rPr>
                <w:rFonts w:ascii="Times New Roman" w:hAnsi="Times New Roman"/>
              </w:rPr>
              <w:t>D</w:t>
            </w:r>
            <w:r w:rsidRPr="00BE171E">
              <w:rPr>
                <w:rFonts w:ascii="Times New Roman" w:hAnsi="Times New Roman"/>
              </w:rPr>
              <w:t xml:space="preserve">es activités </w:t>
            </w:r>
            <w:r>
              <w:rPr>
                <w:rFonts w:ascii="Times New Roman" w:hAnsi="Times New Roman"/>
              </w:rPr>
              <w:t xml:space="preserve">sont </w:t>
            </w:r>
            <w:r w:rsidRPr="00BE171E">
              <w:rPr>
                <w:rFonts w:ascii="Times New Roman" w:hAnsi="Times New Roman"/>
              </w:rPr>
              <w:t>conçues autour de la précision du vocabulaire scientifique et technique, du lien à établir entre terme, notion</w:t>
            </w:r>
            <w:r>
              <w:rPr>
                <w:rFonts w:ascii="Times New Roman" w:hAnsi="Times New Roman"/>
              </w:rPr>
              <w:t xml:space="preserve">, </w:t>
            </w:r>
            <w:r w:rsidRPr="00BE171E">
              <w:rPr>
                <w:rFonts w:ascii="Times New Roman" w:hAnsi="Times New Roman"/>
              </w:rPr>
              <w:t>concept, et distinction entre mots de la langue commune et ceux des discours spécialisés.</w:t>
            </w:r>
            <w:r>
              <w:rPr>
                <w:rFonts w:ascii="Times New Roman" w:hAnsi="Times New Roman"/>
              </w:rPr>
              <w:t xml:space="preserve"> </w:t>
            </w:r>
            <w:r w:rsidRPr="00BE171E">
              <w:rPr>
                <w:rFonts w:ascii="Times New Roman" w:hAnsi="Times New Roman"/>
              </w:rPr>
              <w:t>L’enseignement des sciences et de la technologie donne</w:t>
            </w:r>
            <w:r>
              <w:rPr>
                <w:rFonts w:ascii="Times New Roman" w:hAnsi="Times New Roman"/>
              </w:rPr>
              <w:t xml:space="preserve"> aussi</w:t>
            </w:r>
            <w:r w:rsidRPr="00BE171E">
              <w:rPr>
                <w:rFonts w:ascii="Times New Roman" w:hAnsi="Times New Roman"/>
              </w:rPr>
              <w:t xml:space="preserve"> du sens aux notions mathématiques</w:t>
            </w:r>
            <w:r>
              <w:rPr>
                <w:rFonts w:ascii="Times New Roman" w:hAnsi="Times New Roman"/>
              </w:rPr>
              <w:t>,</w:t>
            </w:r>
            <w:r w:rsidRPr="00BE171E">
              <w:rPr>
                <w:rFonts w:ascii="Times New Roman" w:hAnsi="Times New Roman"/>
              </w:rPr>
              <w:t xml:space="preserve"> offre</w:t>
            </w:r>
            <w:r>
              <w:rPr>
                <w:rFonts w:ascii="Times New Roman" w:hAnsi="Times New Roman"/>
              </w:rPr>
              <w:t xml:space="preserve"> </w:t>
            </w:r>
            <w:r w:rsidRPr="00BE171E">
              <w:rPr>
                <w:rFonts w:ascii="Times New Roman" w:hAnsi="Times New Roman"/>
              </w:rPr>
              <w:t>un cadre à l</w:t>
            </w:r>
            <w:r>
              <w:rPr>
                <w:rFonts w:ascii="Times New Roman" w:hAnsi="Times New Roman"/>
              </w:rPr>
              <w:t xml:space="preserve">a </w:t>
            </w:r>
            <w:r w:rsidRPr="00BE171E">
              <w:rPr>
                <w:rFonts w:ascii="Times New Roman" w:hAnsi="Times New Roman"/>
              </w:rPr>
              <w:t>culture numérique, participe à constru</w:t>
            </w:r>
            <w:r>
              <w:rPr>
                <w:rFonts w:ascii="Times New Roman" w:hAnsi="Times New Roman"/>
              </w:rPr>
              <w:t xml:space="preserve">ire </w:t>
            </w:r>
            <w:r w:rsidRPr="00BE171E">
              <w:rPr>
                <w:rFonts w:ascii="Times New Roman" w:hAnsi="Times New Roman"/>
              </w:rPr>
              <w:t>savoirs, savoir-faire et savoir-être dans lesquels s’enracinent les éducations transversales à la santé, à la sexualité, aux médias et à l’information, à la préservation de l’environnement et au développement durable. Cet enseignement contribue au développement de compétences psychosociales (émotionnelles, sociales et cognitives) par l</w:t>
            </w:r>
            <w:r>
              <w:rPr>
                <w:rFonts w:ascii="Times New Roman" w:hAnsi="Times New Roman"/>
              </w:rPr>
              <w:t xml:space="preserve">e </w:t>
            </w:r>
            <w:r w:rsidRPr="00BE171E">
              <w:rPr>
                <w:rFonts w:ascii="Times New Roman" w:hAnsi="Times New Roman"/>
              </w:rPr>
              <w:t xml:space="preserve">travail en groupe, le respect de la pensée d’autrui, la prise en compte des émotions </w:t>
            </w:r>
            <w:r>
              <w:rPr>
                <w:rFonts w:ascii="Times New Roman" w:hAnsi="Times New Roman"/>
              </w:rPr>
              <w:t>(</w:t>
            </w:r>
            <w:r w:rsidRPr="00BE171E">
              <w:rPr>
                <w:rFonts w:ascii="Times New Roman" w:hAnsi="Times New Roman"/>
              </w:rPr>
              <w:t>rapport sensible à la nature</w:t>
            </w:r>
            <w:r>
              <w:rPr>
                <w:rFonts w:ascii="Times New Roman" w:hAnsi="Times New Roman"/>
              </w:rPr>
              <w:t>),</w:t>
            </w:r>
            <w:r w:rsidRPr="00BE171E">
              <w:rPr>
                <w:rFonts w:ascii="Times New Roman" w:hAnsi="Times New Roman"/>
              </w:rPr>
              <w:t xml:space="preserve"> l’exercice de la pensée critique.</w:t>
            </w:r>
            <w:r>
              <w:rPr>
                <w:rFonts w:ascii="Times New Roman" w:hAnsi="Times New Roman"/>
              </w:rPr>
              <w:t xml:space="preserve"> </w:t>
            </w:r>
            <w:r w:rsidRPr="00BE171E">
              <w:rPr>
                <w:rFonts w:ascii="Times New Roman" w:hAnsi="Times New Roman"/>
              </w:rPr>
              <w:t xml:space="preserve">Afin de répondre à ces objectifs, le professeur propose aux élèves des tâches variées : observations, </w:t>
            </w:r>
            <w:r w:rsidRPr="00BE171E">
              <w:rPr>
                <w:rFonts w:ascii="Times New Roman" w:hAnsi="Times New Roman"/>
              </w:rPr>
              <w:lastRenderedPageBreak/>
              <w:t xml:space="preserve">conception et réalisation d’expériences, test de solutions technologiques, étude de documents, interview de scientifiques ou professionnels, élevages ou cultures, etc. En réalisant des activités expérimentales, les élèves découvrent les notions de variabilité et de reproductibilité des mesures. </w:t>
            </w:r>
            <w:r>
              <w:rPr>
                <w:rFonts w:ascii="Times New Roman" w:hAnsi="Times New Roman"/>
              </w:rPr>
              <w:t xml:space="preserve">Ils </w:t>
            </w:r>
            <w:r w:rsidRPr="00BE171E">
              <w:rPr>
                <w:rFonts w:ascii="Times New Roman" w:hAnsi="Times New Roman"/>
              </w:rPr>
              <w:t>sont initiés aux contraintes d’une communication efficace avec leurs pairs, contraintes partagées par les scientifiques</w:t>
            </w:r>
            <w:r>
              <w:rPr>
                <w:rFonts w:ascii="Times New Roman" w:hAnsi="Times New Roman"/>
              </w:rPr>
              <w:t xml:space="preserve"> (</w:t>
            </w:r>
            <w:r w:rsidRPr="00BE171E">
              <w:rPr>
                <w:rFonts w:ascii="Times New Roman" w:hAnsi="Times New Roman"/>
              </w:rPr>
              <w:t>grâce au recueil de données, à la rédaction de comptes rendus, etc.</w:t>
            </w:r>
            <w:r>
              <w:rPr>
                <w:rFonts w:ascii="Times New Roman" w:hAnsi="Times New Roman"/>
              </w:rPr>
              <w:t>).</w:t>
            </w:r>
            <w:r w:rsidRPr="00BE171E">
              <w:rPr>
                <w:rFonts w:ascii="Times New Roman" w:hAnsi="Times New Roman"/>
              </w:rPr>
              <w:t xml:space="preserve"> Le professeur encourage le questionnement des élèves</w:t>
            </w:r>
            <w:r>
              <w:rPr>
                <w:rFonts w:ascii="Times New Roman" w:hAnsi="Times New Roman"/>
              </w:rPr>
              <w:t xml:space="preserve">, </w:t>
            </w:r>
            <w:r w:rsidRPr="00BE171E">
              <w:rPr>
                <w:rFonts w:ascii="Times New Roman" w:hAnsi="Times New Roman"/>
              </w:rPr>
              <w:t>suscite leur curiosité</w:t>
            </w:r>
            <w:r>
              <w:rPr>
                <w:rFonts w:ascii="Times New Roman" w:hAnsi="Times New Roman"/>
              </w:rPr>
              <w:t xml:space="preserve">, </w:t>
            </w:r>
            <w:r w:rsidRPr="00BE171E">
              <w:rPr>
                <w:rFonts w:ascii="Times New Roman" w:hAnsi="Times New Roman"/>
              </w:rPr>
              <w:t>impl</w:t>
            </w:r>
            <w:r>
              <w:rPr>
                <w:rFonts w:ascii="Times New Roman" w:hAnsi="Times New Roman"/>
              </w:rPr>
              <w:t>ique</w:t>
            </w:r>
            <w:r w:rsidRPr="00BE171E">
              <w:rPr>
                <w:rFonts w:ascii="Times New Roman" w:hAnsi="Times New Roman"/>
              </w:rPr>
              <w:t xml:space="preserve"> </w:t>
            </w:r>
            <w:r>
              <w:rPr>
                <w:rFonts w:ascii="Times New Roman" w:hAnsi="Times New Roman"/>
              </w:rPr>
              <w:t>l</w:t>
            </w:r>
            <w:r w:rsidRPr="00BE171E">
              <w:rPr>
                <w:rFonts w:ascii="Times New Roman" w:hAnsi="Times New Roman"/>
              </w:rPr>
              <w:t>es élèves</w:t>
            </w:r>
            <w:r>
              <w:rPr>
                <w:rFonts w:ascii="Times New Roman" w:hAnsi="Times New Roman"/>
              </w:rPr>
              <w:t xml:space="preserve"> ; cela </w:t>
            </w:r>
            <w:r w:rsidRPr="00BE171E">
              <w:rPr>
                <w:rFonts w:ascii="Times New Roman" w:hAnsi="Times New Roman"/>
              </w:rPr>
              <w:t>conditionne leur engagement et l’acquisition de connaissances. L’explicitation par le professeur des démarches</w:t>
            </w:r>
            <w:r>
              <w:rPr>
                <w:rFonts w:ascii="Times New Roman" w:hAnsi="Times New Roman"/>
              </w:rPr>
              <w:t xml:space="preserve"> </w:t>
            </w:r>
            <w:r w:rsidRPr="00BE171E">
              <w:rPr>
                <w:rFonts w:ascii="Times New Roman" w:hAnsi="Times New Roman"/>
              </w:rPr>
              <w:t>et savoirs à mémoriser donne du sens et participe à la construction des apprentissages.</w:t>
            </w:r>
            <w:r>
              <w:rPr>
                <w:rFonts w:ascii="Times New Roman" w:hAnsi="Times New Roman"/>
              </w:rPr>
              <w:t xml:space="preserve"> </w:t>
            </w:r>
          </w:p>
          <w:p w14:paraId="0573CF1A" w14:textId="77777777" w:rsidR="00C036F9" w:rsidRDefault="00C036F9" w:rsidP="00635DFB">
            <w:pPr>
              <w:widowControl w:val="0"/>
              <w:jc w:val="both"/>
              <w:rPr>
                <w:rFonts w:ascii="Times New Roman" w:eastAsia="Arial" w:hAnsi="Times New Roman" w:cs="Times New Roman"/>
                <w:color w:val="000000"/>
                <w:w w:val="10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6"/>
              <w:gridCol w:w="2570"/>
            </w:tblGrid>
            <w:tr w:rsidR="00F54287" w14:paraId="7D0C5409" w14:textId="77777777" w:rsidTr="000A1E1D">
              <w:tc>
                <w:tcPr>
                  <w:tcW w:w="6266" w:type="dxa"/>
                  <w:shd w:val="clear" w:color="auto" w:fill="auto"/>
                </w:tcPr>
                <w:p w14:paraId="46DCD67D" w14:textId="77777777" w:rsidR="00F54287" w:rsidRPr="00F54287" w:rsidRDefault="00F54287" w:rsidP="00F54287">
                  <w:pPr>
                    <w:spacing w:after="0"/>
                    <w:jc w:val="both"/>
                    <w:rPr>
                      <w:rFonts w:ascii="Times New Roman" w:hAnsi="Times New Roman"/>
                      <w:b/>
                      <w:bCs/>
                      <w:color w:val="00B050"/>
                      <w:sz w:val="24"/>
                      <w:szCs w:val="24"/>
                    </w:rPr>
                  </w:pPr>
                  <w:r w:rsidRPr="00F54287">
                    <w:rPr>
                      <w:rFonts w:ascii="Times New Roman" w:hAnsi="Times New Roman"/>
                      <w:b/>
                      <w:bCs/>
                      <w:color w:val="00B050"/>
                      <w:sz w:val="24"/>
                      <w:szCs w:val="24"/>
                    </w:rPr>
                    <w:t>Compétences travaillées</w:t>
                  </w:r>
                </w:p>
              </w:tc>
              <w:tc>
                <w:tcPr>
                  <w:tcW w:w="2570" w:type="dxa"/>
                  <w:shd w:val="clear" w:color="auto" w:fill="auto"/>
                </w:tcPr>
                <w:p w14:paraId="211D532B" w14:textId="77777777" w:rsidR="00F54287" w:rsidRPr="00F54287" w:rsidRDefault="00F54287" w:rsidP="00F54287">
                  <w:pPr>
                    <w:spacing w:after="0"/>
                    <w:jc w:val="both"/>
                    <w:rPr>
                      <w:rFonts w:ascii="Times New Roman" w:hAnsi="Times New Roman"/>
                      <w:b/>
                      <w:bCs/>
                      <w:color w:val="00B050"/>
                      <w:sz w:val="24"/>
                      <w:szCs w:val="24"/>
                    </w:rPr>
                  </w:pPr>
                  <w:r w:rsidRPr="00F54287">
                    <w:rPr>
                      <w:rFonts w:ascii="Times New Roman" w:hAnsi="Times New Roman"/>
                      <w:b/>
                      <w:bCs/>
                      <w:color w:val="00B050"/>
                      <w:sz w:val="24"/>
                      <w:szCs w:val="24"/>
                    </w:rPr>
                    <w:t>Domaines du socle</w:t>
                  </w:r>
                </w:p>
              </w:tc>
            </w:tr>
            <w:tr w:rsidR="00F54287" w14:paraId="4B6F570F" w14:textId="77777777" w:rsidTr="000A1E1D">
              <w:tc>
                <w:tcPr>
                  <w:tcW w:w="6266" w:type="dxa"/>
                  <w:shd w:val="clear" w:color="auto" w:fill="auto"/>
                </w:tcPr>
                <w:p w14:paraId="5D00DF0B" w14:textId="77777777" w:rsidR="00F54287" w:rsidRPr="00873906" w:rsidRDefault="00F54287" w:rsidP="00F54287">
                  <w:pPr>
                    <w:spacing w:after="0"/>
                    <w:jc w:val="both"/>
                    <w:rPr>
                      <w:rFonts w:ascii="Times New Roman" w:hAnsi="Times New Roman"/>
                      <w:b/>
                      <w:bCs/>
                    </w:rPr>
                  </w:pPr>
                  <w:r w:rsidRPr="004B6A7C">
                    <w:rPr>
                      <w:rFonts w:ascii="Times New Roman" w:hAnsi="Times New Roman"/>
                      <w:b/>
                      <w:bCs/>
                    </w:rPr>
                    <w:t>Pratiquer des démarches scientifiques et technologiques :</w:t>
                  </w:r>
                  <w:r>
                    <w:rPr>
                      <w:rFonts w:ascii="Times New Roman" w:hAnsi="Times New Roman"/>
                      <w:b/>
                      <w:bCs/>
                    </w:rPr>
                    <w:t xml:space="preserve"> </w:t>
                  </w:r>
                  <w:r w:rsidRPr="004B6A7C">
                    <w:rPr>
                      <w:rFonts w:ascii="Times New Roman" w:hAnsi="Times New Roman"/>
                    </w:rPr>
                    <w:t>- Formuler une question ou un problème scientifique ou technologique.</w:t>
                  </w:r>
                  <w:r>
                    <w:rPr>
                      <w:rFonts w:ascii="Times New Roman" w:hAnsi="Times New Roman"/>
                    </w:rPr>
                    <w:t xml:space="preserve"> </w:t>
                  </w:r>
                  <w:r w:rsidRPr="004B6A7C">
                    <w:rPr>
                      <w:rFonts w:ascii="Times New Roman" w:hAnsi="Times New Roman"/>
                    </w:rPr>
                    <w:t>- Formuler des hypothèses qui peuvent être éprouvées.</w:t>
                  </w:r>
                  <w:r>
                    <w:rPr>
                      <w:rFonts w:ascii="Times New Roman" w:hAnsi="Times New Roman"/>
                    </w:rPr>
                    <w:t xml:space="preserve"> </w:t>
                  </w:r>
                  <w:r w:rsidRPr="004B6A7C">
                    <w:rPr>
                      <w:rFonts w:ascii="Times New Roman" w:hAnsi="Times New Roman"/>
                    </w:rPr>
                    <w:t>- Concevoir et mettre en œuvre des expériences ou stratégies de résolution pour tester ces hypothèses.</w:t>
                  </w:r>
                  <w:r>
                    <w:rPr>
                      <w:rFonts w:ascii="Times New Roman" w:hAnsi="Times New Roman"/>
                    </w:rPr>
                    <w:t xml:space="preserve"> </w:t>
                  </w:r>
                  <w:r w:rsidRPr="004B6A7C">
                    <w:rPr>
                      <w:rFonts w:ascii="Times New Roman" w:hAnsi="Times New Roman"/>
                    </w:rPr>
                    <w:t>- Proposer et/ou suivre un protocole expérimental.</w:t>
                  </w:r>
                  <w:r>
                    <w:rPr>
                      <w:rFonts w:ascii="Times New Roman" w:hAnsi="Times New Roman"/>
                    </w:rPr>
                    <w:t xml:space="preserve"> </w:t>
                  </w:r>
                  <w:r w:rsidRPr="004B6A7C">
                    <w:rPr>
                      <w:rFonts w:ascii="Times New Roman" w:hAnsi="Times New Roman"/>
                    </w:rPr>
                    <w:t>- Participer à l’élaboration et à la conduite d’un projet.</w:t>
                  </w:r>
                  <w:r>
                    <w:rPr>
                      <w:rFonts w:ascii="Times New Roman" w:hAnsi="Times New Roman"/>
                    </w:rPr>
                    <w:t xml:space="preserve"> </w:t>
                  </w:r>
                  <w:r w:rsidRPr="004B6A7C">
                    <w:rPr>
                      <w:rFonts w:ascii="Times New Roman" w:hAnsi="Times New Roman"/>
                    </w:rPr>
                    <w:t>- Utiliser des instruments d’observation, de mesure, des techniques de préparation, de collecte.</w:t>
                  </w:r>
                  <w:r>
                    <w:rPr>
                      <w:rFonts w:ascii="Times New Roman" w:hAnsi="Times New Roman"/>
                    </w:rPr>
                    <w:t xml:space="preserve"> </w:t>
                  </w:r>
                  <w:r w:rsidRPr="004B6A7C">
                    <w:rPr>
                      <w:rFonts w:ascii="Times New Roman" w:hAnsi="Times New Roman"/>
                    </w:rPr>
                    <w:t>- Exploiter des documents de natures variées et évaluer leur fiabilité.</w:t>
                  </w:r>
                  <w:r>
                    <w:rPr>
                      <w:rFonts w:ascii="Times New Roman" w:hAnsi="Times New Roman"/>
                    </w:rPr>
                    <w:t xml:space="preserve"> </w:t>
                  </w:r>
                  <w:r w:rsidRPr="004B6A7C">
                    <w:rPr>
                      <w:rFonts w:ascii="Times New Roman" w:hAnsi="Times New Roman"/>
                    </w:rPr>
                    <w:t>- Modéliser des phénomènes naturels.</w:t>
                  </w:r>
                  <w:r>
                    <w:rPr>
                      <w:rFonts w:ascii="Times New Roman" w:hAnsi="Times New Roman"/>
                    </w:rPr>
                    <w:t xml:space="preserve"> </w:t>
                  </w:r>
                  <w:r w:rsidRPr="004B6A7C">
                    <w:rPr>
                      <w:rFonts w:ascii="Times New Roman" w:hAnsi="Times New Roman"/>
                    </w:rPr>
                    <w:t>- Étudier les phénomènes naturels en mobilisant des grandeurs physiques et en réalisant des calculs.</w:t>
                  </w:r>
                  <w:r>
                    <w:rPr>
                      <w:rFonts w:ascii="Times New Roman" w:hAnsi="Times New Roman"/>
                    </w:rPr>
                    <w:t xml:space="preserve"> </w:t>
                  </w:r>
                  <w:r w:rsidRPr="004B6A7C">
                    <w:rPr>
                      <w:rFonts w:ascii="Times New Roman" w:hAnsi="Times New Roman"/>
                    </w:rPr>
                    <w:t>- Interpréter des résultats de façon raisonnée et en tirer des conclusions en mobilisant des arguments scientifiques.</w:t>
                  </w:r>
                  <w:r>
                    <w:rPr>
                      <w:rFonts w:ascii="Times New Roman" w:hAnsi="Times New Roman"/>
                    </w:rPr>
                    <w:t xml:space="preserve"> </w:t>
                  </w:r>
                  <w:r w:rsidRPr="004B6A7C">
                    <w:rPr>
                      <w:rFonts w:ascii="Times New Roman" w:hAnsi="Times New Roman"/>
                    </w:rPr>
                    <w:t>- Communiquer sur les démarches, les résultats et les choix en argumentant</w:t>
                  </w:r>
                </w:p>
              </w:tc>
              <w:tc>
                <w:tcPr>
                  <w:tcW w:w="2570" w:type="dxa"/>
                  <w:shd w:val="clear" w:color="auto" w:fill="auto"/>
                </w:tcPr>
                <w:p w14:paraId="057999EB" w14:textId="77777777" w:rsidR="00F54287" w:rsidRPr="0082417F" w:rsidRDefault="00F54287" w:rsidP="00F54287">
                  <w:pPr>
                    <w:spacing w:after="0"/>
                    <w:jc w:val="both"/>
                    <w:rPr>
                      <w:rFonts w:ascii="Times New Roman" w:hAnsi="Times New Roman"/>
                      <w:b/>
                      <w:bCs/>
                      <w:sz w:val="20"/>
                      <w:szCs w:val="20"/>
                    </w:rPr>
                  </w:pPr>
                  <w:r w:rsidRPr="0082417F">
                    <w:rPr>
                      <w:rFonts w:ascii="Times New Roman" w:hAnsi="Times New Roman"/>
                      <w:b/>
                      <w:bCs/>
                      <w:sz w:val="20"/>
                      <w:szCs w:val="20"/>
                    </w:rPr>
                    <w:t>Domaine 2</w:t>
                  </w:r>
                </w:p>
                <w:p w14:paraId="25127595" w14:textId="77777777" w:rsidR="00F54287" w:rsidRPr="0082417F" w:rsidRDefault="00F54287" w:rsidP="00F54287">
                  <w:pPr>
                    <w:spacing w:after="0"/>
                    <w:jc w:val="both"/>
                    <w:rPr>
                      <w:rFonts w:ascii="Times New Roman" w:hAnsi="Times New Roman"/>
                      <w:sz w:val="20"/>
                      <w:szCs w:val="20"/>
                    </w:rPr>
                  </w:pPr>
                  <w:r w:rsidRPr="0082417F">
                    <w:rPr>
                      <w:rFonts w:ascii="Times New Roman" w:hAnsi="Times New Roman"/>
                      <w:sz w:val="20"/>
                      <w:szCs w:val="20"/>
                    </w:rPr>
                    <w:t>Les méthodes et les outils pour apprendre.</w:t>
                  </w:r>
                </w:p>
                <w:p w14:paraId="5035AB39" w14:textId="77777777" w:rsidR="00F54287" w:rsidRPr="0082417F" w:rsidRDefault="00F54287" w:rsidP="00F54287">
                  <w:pPr>
                    <w:spacing w:after="0"/>
                    <w:jc w:val="both"/>
                    <w:rPr>
                      <w:rFonts w:ascii="Times New Roman" w:hAnsi="Times New Roman"/>
                      <w:b/>
                      <w:bCs/>
                      <w:sz w:val="20"/>
                      <w:szCs w:val="20"/>
                    </w:rPr>
                  </w:pPr>
                  <w:r w:rsidRPr="0082417F">
                    <w:rPr>
                      <w:rFonts w:ascii="Times New Roman" w:hAnsi="Times New Roman"/>
                      <w:b/>
                      <w:bCs/>
                      <w:sz w:val="20"/>
                      <w:szCs w:val="20"/>
                    </w:rPr>
                    <w:t>Domaine 4</w:t>
                  </w:r>
                </w:p>
                <w:p w14:paraId="35F6783C" w14:textId="77777777" w:rsidR="00F54287" w:rsidRPr="0082417F" w:rsidRDefault="00F54287" w:rsidP="00F54287">
                  <w:pPr>
                    <w:spacing w:after="0"/>
                    <w:jc w:val="both"/>
                    <w:rPr>
                      <w:rFonts w:ascii="Times New Roman" w:hAnsi="Times New Roman"/>
                      <w:sz w:val="20"/>
                      <w:szCs w:val="20"/>
                    </w:rPr>
                  </w:pPr>
                  <w:r w:rsidRPr="0082417F">
                    <w:rPr>
                      <w:rFonts w:ascii="Times New Roman" w:hAnsi="Times New Roman"/>
                      <w:sz w:val="20"/>
                      <w:szCs w:val="20"/>
                    </w:rPr>
                    <w:t>Les systèmes naturels et les systèmes techniques.</w:t>
                  </w:r>
                </w:p>
              </w:tc>
            </w:tr>
            <w:tr w:rsidR="00F54287" w14:paraId="1C0516BE" w14:textId="77777777" w:rsidTr="000A1E1D">
              <w:tc>
                <w:tcPr>
                  <w:tcW w:w="6266" w:type="dxa"/>
                  <w:shd w:val="clear" w:color="auto" w:fill="auto"/>
                </w:tcPr>
                <w:p w14:paraId="096BBC4F" w14:textId="77777777" w:rsidR="00F54287" w:rsidRPr="00873906" w:rsidRDefault="00F54287" w:rsidP="00F54287">
                  <w:pPr>
                    <w:spacing w:after="0"/>
                    <w:jc w:val="both"/>
                    <w:rPr>
                      <w:rFonts w:ascii="Times New Roman" w:hAnsi="Times New Roman"/>
                      <w:b/>
                      <w:bCs/>
                    </w:rPr>
                  </w:pPr>
                  <w:r w:rsidRPr="004B6A7C">
                    <w:rPr>
                      <w:rFonts w:ascii="Times New Roman" w:hAnsi="Times New Roman"/>
                      <w:b/>
                      <w:bCs/>
                    </w:rPr>
                    <w:t xml:space="preserve">Concevoir, créer, réaliser : </w:t>
                  </w:r>
                  <w:r w:rsidRPr="004B6A7C">
                    <w:rPr>
                      <w:rFonts w:ascii="Times New Roman" w:hAnsi="Times New Roman"/>
                    </w:rPr>
                    <w:t>- Imaginer un objet technique en réponse à un besoin.</w:t>
                  </w:r>
                  <w:r>
                    <w:rPr>
                      <w:rFonts w:ascii="Times New Roman" w:hAnsi="Times New Roman"/>
                    </w:rPr>
                    <w:t xml:space="preserve"> </w:t>
                  </w:r>
                  <w:r w:rsidRPr="004B6A7C">
                    <w:rPr>
                      <w:rFonts w:ascii="Times New Roman" w:hAnsi="Times New Roman"/>
                    </w:rPr>
                    <w:t>- Associer des solutions technologiques à des fonctions techniques.</w:t>
                  </w:r>
                  <w:r>
                    <w:rPr>
                      <w:rFonts w:ascii="Times New Roman" w:hAnsi="Times New Roman"/>
                    </w:rPr>
                    <w:t xml:space="preserve"> </w:t>
                  </w:r>
                  <w:r w:rsidRPr="004B6A7C">
                    <w:rPr>
                      <w:rFonts w:ascii="Times New Roman" w:hAnsi="Times New Roman"/>
                    </w:rPr>
                    <w:t>- Concevoir et réaliser une maquette pour modéliser un phénomène naturel ou un objet technique.</w:t>
                  </w:r>
                </w:p>
              </w:tc>
              <w:tc>
                <w:tcPr>
                  <w:tcW w:w="2570" w:type="dxa"/>
                  <w:shd w:val="clear" w:color="auto" w:fill="auto"/>
                </w:tcPr>
                <w:p w14:paraId="0523DEB8" w14:textId="77777777" w:rsidR="00F54287" w:rsidRPr="0082417F" w:rsidRDefault="00F54287" w:rsidP="00F54287">
                  <w:pPr>
                    <w:spacing w:after="0"/>
                    <w:jc w:val="both"/>
                    <w:rPr>
                      <w:rFonts w:ascii="Times New Roman" w:hAnsi="Times New Roman"/>
                      <w:b/>
                      <w:bCs/>
                      <w:sz w:val="20"/>
                      <w:szCs w:val="20"/>
                    </w:rPr>
                  </w:pPr>
                  <w:r w:rsidRPr="0082417F">
                    <w:rPr>
                      <w:rFonts w:ascii="Times New Roman" w:hAnsi="Times New Roman"/>
                      <w:b/>
                      <w:bCs/>
                      <w:sz w:val="20"/>
                      <w:szCs w:val="20"/>
                    </w:rPr>
                    <w:t>Domaine 4</w:t>
                  </w:r>
                </w:p>
                <w:p w14:paraId="4C23FF47" w14:textId="77777777" w:rsidR="00F54287" w:rsidRPr="0082417F" w:rsidRDefault="00F54287" w:rsidP="00F54287">
                  <w:pPr>
                    <w:spacing w:after="0"/>
                    <w:jc w:val="both"/>
                    <w:rPr>
                      <w:rFonts w:ascii="Times New Roman" w:hAnsi="Times New Roman"/>
                      <w:sz w:val="20"/>
                      <w:szCs w:val="20"/>
                    </w:rPr>
                  </w:pPr>
                  <w:r w:rsidRPr="0082417F">
                    <w:rPr>
                      <w:rFonts w:ascii="Times New Roman" w:hAnsi="Times New Roman"/>
                      <w:sz w:val="20"/>
                      <w:szCs w:val="20"/>
                    </w:rPr>
                    <w:t>Les systèmes naturels et les systèmes techniques.</w:t>
                  </w:r>
                </w:p>
              </w:tc>
            </w:tr>
            <w:tr w:rsidR="00F54287" w14:paraId="4A58AED8" w14:textId="77777777" w:rsidTr="000A1E1D">
              <w:tc>
                <w:tcPr>
                  <w:tcW w:w="6266" w:type="dxa"/>
                  <w:shd w:val="clear" w:color="auto" w:fill="auto"/>
                </w:tcPr>
                <w:p w14:paraId="0A464999" w14:textId="77777777" w:rsidR="00F54287" w:rsidRPr="00873906" w:rsidRDefault="00F54287" w:rsidP="00F54287">
                  <w:pPr>
                    <w:spacing w:after="0"/>
                    <w:jc w:val="both"/>
                    <w:rPr>
                      <w:rFonts w:ascii="Times New Roman" w:hAnsi="Times New Roman"/>
                      <w:b/>
                      <w:bCs/>
                    </w:rPr>
                  </w:pPr>
                  <w:r w:rsidRPr="004B6A7C">
                    <w:rPr>
                      <w:rFonts w:ascii="Times New Roman" w:hAnsi="Times New Roman"/>
                      <w:b/>
                      <w:bCs/>
                    </w:rPr>
                    <w:t>Pratiquer des langages :</w:t>
                  </w:r>
                  <w:r>
                    <w:rPr>
                      <w:rFonts w:ascii="Times New Roman" w:hAnsi="Times New Roman"/>
                      <w:b/>
                      <w:bCs/>
                    </w:rPr>
                    <w:t xml:space="preserve"> </w:t>
                  </w:r>
                  <w:r w:rsidRPr="004B6A7C">
                    <w:rPr>
                      <w:rFonts w:ascii="Times New Roman" w:hAnsi="Times New Roman"/>
                    </w:rPr>
                    <w:t>- Rendre compte de ses activités en utilisant un vocabulaire précis et des formes langagières spécifiques des sciences et des techniques.</w:t>
                  </w:r>
                  <w:r>
                    <w:rPr>
                      <w:rFonts w:ascii="Times New Roman" w:hAnsi="Times New Roman"/>
                    </w:rPr>
                    <w:t xml:space="preserve"> </w:t>
                  </w:r>
                  <w:r w:rsidRPr="004B6A7C">
                    <w:rPr>
                      <w:rFonts w:ascii="Times New Roman" w:hAnsi="Times New Roman"/>
                    </w:rPr>
                    <w:t>- Exploiter un document constitué de divers supports (texte, schéma, graphique, tableau, algorithme simple, carte heuristique).</w:t>
                  </w:r>
                </w:p>
                <w:p w14:paraId="45822C80" w14:textId="77777777" w:rsidR="00F54287" w:rsidRPr="004B6A7C" w:rsidRDefault="00F54287" w:rsidP="00F54287">
                  <w:pPr>
                    <w:spacing w:after="0"/>
                    <w:jc w:val="both"/>
                    <w:rPr>
                      <w:rFonts w:ascii="Times New Roman" w:hAnsi="Times New Roman"/>
                    </w:rPr>
                  </w:pPr>
                  <w:r w:rsidRPr="004B6A7C">
                    <w:rPr>
                      <w:rFonts w:ascii="Times New Roman" w:hAnsi="Times New Roman"/>
                    </w:rPr>
                    <w:t>- Utiliser différents modes de représentation (schéma, dessin, croquis, tableau, graphique, texte, etc.) et passer d’une représentation à une autre.</w:t>
                  </w:r>
                </w:p>
                <w:p w14:paraId="2DF21400" w14:textId="77777777" w:rsidR="00F54287" w:rsidRPr="004B6A7C" w:rsidRDefault="00F54287" w:rsidP="00F54287">
                  <w:pPr>
                    <w:spacing w:after="0"/>
                    <w:jc w:val="both"/>
                    <w:rPr>
                      <w:rFonts w:ascii="Times New Roman" w:hAnsi="Times New Roman"/>
                    </w:rPr>
                  </w:pPr>
                  <w:r w:rsidRPr="004B6A7C">
                    <w:rPr>
                      <w:rFonts w:ascii="Times New Roman" w:hAnsi="Times New Roman"/>
                    </w:rPr>
                    <w:t>- Expliquer un phénomène à l’oral et à l’écrit.</w:t>
                  </w:r>
                </w:p>
              </w:tc>
              <w:tc>
                <w:tcPr>
                  <w:tcW w:w="2570" w:type="dxa"/>
                  <w:shd w:val="clear" w:color="auto" w:fill="auto"/>
                </w:tcPr>
                <w:p w14:paraId="3AF61440" w14:textId="77777777" w:rsidR="00F54287" w:rsidRPr="0082417F" w:rsidRDefault="00F54287" w:rsidP="00F54287">
                  <w:pPr>
                    <w:spacing w:after="0"/>
                    <w:jc w:val="both"/>
                    <w:rPr>
                      <w:rFonts w:ascii="Times New Roman" w:hAnsi="Times New Roman"/>
                      <w:b/>
                      <w:bCs/>
                      <w:sz w:val="20"/>
                      <w:szCs w:val="20"/>
                    </w:rPr>
                  </w:pPr>
                  <w:r w:rsidRPr="0082417F">
                    <w:rPr>
                      <w:rFonts w:ascii="Times New Roman" w:hAnsi="Times New Roman"/>
                      <w:b/>
                      <w:bCs/>
                      <w:sz w:val="20"/>
                      <w:szCs w:val="20"/>
                    </w:rPr>
                    <w:t>Domaine 1</w:t>
                  </w:r>
                </w:p>
                <w:p w14:paraId="0D73A356" w14:textId="77777777" w:rsidR="00F54287" w:rsidRPr="0082417F" w:rsidRDefault="00F54287" w:rsidP="00F54287">
                  <w:pPr>
                    <w:spacing w:after="0"/>
                    <w:jc w:val="both"/>
                    <w:rPr>
                      <w:rFonts w:ascii="Times New Roman" w:hAnsi="Times New Roman"/>
                      <w:sz w:val="20"/>
                      <w:szCs w:val="20"/>
                    </w:rPr>
                  </w:pPr>
                  <w:r w:rsidRPr="0082417F">
                    <w:rPr>
                      <w:rFonts w:ascii="Times New Roman" w:hAnsi="Times New Roman"/>
                      <w:sz w:val="20"/>
                      <w:szCs w:val="20"/>
                    </w:rPr>
                    <w:t>Les langages pour penser et communiquer.</w:t>
                  </w:r>
                </w:p>
                <w:p w14:paraId="284DC3AE" w14:textId="77777777" w:rsidR="00F54287" w:rsidRPr="0082417F" w:rsidRDefault="00F54287" w:rsidP="00F54287">
                  <w:pPr>
                    <w:spacing w:after="0"/>
                    <w:jc w:val="both"/>
                    <w:rPr>
                      <w:rFonts w:ascii="Times New Roman" w:hAnsi="Times New Roman"/>
                      <w:sz w:val="20"/>
                      <w:szCs w:val="20"/>
                    </w:rPr>
                  </w:pPr>
                </w:p>
              </w:tc>
            </w:tr>
            <w:tr w:rsidR="00F54287" w14:paraId="75FF82E2" w14:textId="77777777" w:rsidTr="000A1E1D">
              <w:tc>
                <w:tcPr>
                  <w:tcW w:w="6266" w:type="dxa"/>
                  <w:shd w:val="clear" w:color="auto" w:fill="auto"/>
                </w:tcPr>
                <w:p w14:paraId="47387CFE" w14:textId="77777777" w:rsidR="00F54287" w:rsidRPr="001A040A" w:rsidRDefault="00F54287" w:rsidP="00F54287">
                  <w:pPr>
                    <w:spacing w:after="0"/>
                    <w:jc w:val="both"/>
                    <w:rPr>
                      <w:rFonts w:ascii="Times New Roman" w:hAnsi="Times New Roman"/>
                      <w:b/>
                      <w:bCs/>
                    </w:rPr>
                  </w:pPr>
                  <w:r w:rsidRPr="004B6A7C">
                    <w:rPr>
                      <w:rFonts w:ascii="Times New Roman" w:hAnsi="Times New Roman"/>
                      <w:b/>
                      <w:bCs/>
                    </w:rPr>
                    <w:t>Mobiliser des outils numériques :</w:t>
                  </w:r>
                  <w:r>
                    <w:rPr>
                      <w:rFonts w:ascii="Times New Roman" w:hAnsi="Times New Roman"/>
                      <w:b/>
                      <w:bCs/>
                    </w:rPr>
                    <w:t xml:space="preserve"> </w:t>
                  </w:r>
                  <w:r w:rsidRPr="004B6A7C">
                    <w:rPr>
                      <w:rFonts w:ascii="Times New Roman" w:hAnsi="Times New Roman"/>
                    </w:rPr>
                    <w:t>- Utiliser des outils numériques pour : communiquer des résultats ; faire des recherches ; traiter des données ; simuler des phénomènes.</w:t>
                  </w:r>
                  <w:r>
                    <w:rPr>
                      <w:rFonts w:ascii="Times New Roman" w:hAnsi="Times New Roman"/>
                    </w:rPr>
                    <w:t xml:space="preserve"> </w:t>
                  </w:r>
                  <w:r w:rsidRPr="004B6A7C">
                    <w:rPr>
                      <w:rFonts w:ascii="Times New Roman" w:hAnsi="Times New Roman"/>
                    </w:rPr>
                    <w:t>- Appliquer les principes de l’algorithmique et de la programmation par blocs pour écrire ou comprendre un code simple.</w:t>
                  </w:r>
                  <w:r>
                    <w:rPr>
                      <w:rFonts w:ascii="Times New Roman" w:hAnsi="Times New Roman"/>
                    </w:rPr>
                    <w:t xml:space="preserve"> </w:t>
                  </w:r>
                  <w:r w:rsidRPr="004B6A7C">
                    <w:rPr>
                      <w:rFonts w:ascii="Times New Roman" w:hAnsi="Times New Roman"/>
                    </w:rPr>
                    <w:t>- Modifier ou paramétrer le fonctionnement d’un objet communicant.</w:t>
                  </w:r>
                </w:p>
              </w:tc>
              <w:tc>
                <w:tcPr>
                  <w:tcW w:w="2570" w:type="dxa"/>
                  <w:shd w:val="clear" w:color="auto" w:fill="auto"/>
                </w:tcPr>
                <w:p w14:paraId="5D200506" w14:textId="77777777" w:rsidR="00F54287" w:rsidRPr="0082417F" w:rsidRDefault="00F54287" w:rsidP="00F54287">
                  <w:pPr>
                    <w:spacing w:after="0"/>
                    <w:jc w:val="both"/>
                    <w:rPr>
                      <w:rFonts w:ascii="Times New Roman" w:hAnsi="Times New Roman"/>
                      <w:b/>
                      <w:bCs/>
                      <w:sz w:val="20"/>
                      <w:szCs w:val="20"/>
                    </w:rPr>
                  </w:pPr>
                  <w:r w:rsidRPr="0082417F">
                    <w:rPr>
                      <w:rFonts w:ascii="Times New Roman" w:hAnsi="Times New Roman"/>
                      <w:b/>
                      <w:bCs/>
                      <w:sz w:val="20"/>
                      <w:szCs w:val="20"/>
                    </w:rPr>
                    <w:t>Domaine 2</w:t>
                  </w:r>
                </w:p>
                <w:p w14:paraId="306D8E79" w14:textId="77777777" w:rsidR="00F54287" w:rsidRPr="0082417F" w:rsidRDefault="00F54287" w:rsidP="00F54287">
                  <w:pPr>
                    <w:spacing w:after="0"/>
                    <w:jc w:val="both"/>
                    <w:rPr>
                      <w:rFonts w:ascii="Times New Roman" w:hAnsi="Times New Roman"/>
                      <w:sz w:val="20"/>
                      <w:szCs w:val="20"/>
                    </w:rPr>
                  </w:pPr>
                  <w:r w:rsidRPr="0082417F">
                    <w:rPr>
                      <w:rFonts w:ascii="Times New Roman" w:hAnsi="Times New Roman"/>
                      <w:sz w:val="20"/>
                      <w:szCs w:val="20"/>
                    </w:rPr>
                    <w:t>Les méthodes et les outils pour apprendre.</w:t>
                  </w:r>
                </w:p>
              </w:tc>
            </w:tr>
            <w:tr w:rsidR="00F54287" w14:paraId="00BC5DAD" w14:textId="77777777" w:rsidTr="000A1E1D">
              <w:tc>
                <w:tcPr>
                  <w:tcW w:w="6266" w:type="dxa"/>
                  <w:shd w:val="clear" w:color="auto" w:fill="auto"/>
                </w:tcPr>
                <w:p w14:paraId="664D0A84" w14:textId="77777777" w:rsidR="00F54287" w:rsidRPr="001A040A" w:rsidRDefault="00F54287" w:rsidP="00F54287">
                  <w:pPr>
                    <w:spacing w:after="0"/>
                    <w:jc w:val="both"/>
                    <w:rPr>
                      <w:rFonts w:ascii="Times New Roman" w:hAnsi="Times New Roman"/>
                      <w:b/>
                      <w:bCs/>
                    </w:rPr>
                  </w:pPr>
                  <w:r w:rsidRPr="004B6A7C">
                    <w:rPr>
                      <w:rFonts w:ascii="Times New Roman" w:hAnsi="Times New Roman"/>
                      <w:b/>
                      <w:bCs/>
                    </w:rPr>
                    <w:t>Adopter un comportement éthique et responsable :</w:t>
                  </w:r>
                  <w:r>
                    <w:rPr>
                      <w:rFonts w:ascii="Times New Roman" w:hAnsi="Times New Roman"/>
                      <w:b/>
                      <w:bCs/>
                    </w:rPr>
                    <w:t xml:space="preserve"> </w:t>
                  </w:r>
                  <w:r w:rsidRPr="004B6A7C">
                    <w:rPr>
                      <w:rFonts w:ascii="Times New Roman" w:hAnsi="Times New Roman"/>
                    </w:rPr>
                    <w:t>- Relier des connaissances acquises en sciences et technologie à des questions de santé, de sécurité et d’environnement.</w:t>
                  </w:r>
                  <w:r>
                    <w:rPr>
                      <w:rFonts w:ascii="Times New Roman" w:hAnsi="Times New Roman"/>
                    </w:rPr>
                    <w:t xml:space="preserve"> </w:t>
                  </w:r>
                  <w:r w:rsidRPr="004B6A7C">
                    <w:rPr>
                      <w:rFonts w:ascii="Times New Roman" w:hAnsi="Times New Roman"/>
                    </w:rPr>
                    <w:t>- Comprendre et expliquer des décisions collectives et responsables.</w:t>
                  </w:r>
                </w:p>
              </w:tc>
              <w:tc>
                <w:tcPr>
                  <w:tcW w:w="2570" w:type="dxa"/>
                  <w:shd w:val="clear" w:color="auto" w:fill="auto"/>
                </w:tcPr>
                <w:p w14:paraId="349951E1" w14:textId="77777777" w:rsidR="00F54287" w:rsidRPr="0082417F" w:rsidRDefault="00F54287" w:rsidP="00F54287">
                  <w:pPr>
                    <w:spacing w:after="0"/>
                    <w:jc w:val="both"/>
                    <w:rPr>
                      <w:rFonts w:ascii="Times New Roman" w:hAnsi="Times New Roman"/>
                      <w:b/>
                      <w:bCs/>
                      <w:sz w:val="20"/>
                      <w:szCs w:val="20"/>
                    </w:rPr>
                  </w:pPr>
                  <w:r w:rsidRPr="0082417F">
                    <w:rPr>
                      <w:rFonts w:ascii="Times New Roman" w:hAnsi="Times New Roman"/>
                      <w:b/>
                      <w:bCs/>
                      <w:sz w:val="20"/>
                      <w:szCs w:val="20"/>
                    </w:rPr>
                    <w:t>Domaine 3</w:t>
                  </w:r>
                </w:p>
                <w:p w14:paraId="78E6FC1A" w14:textId="77777777" w:rsidR="00F54287" w:rsidRPr="0082417F" w:rsidRDefault="00F54287" w:rsidP="00F54287">
                  <w:pPr>
                    <w:spacing w:after="0"/>
                    <w:jc w:val="both"/>
                    <w:rPr>
                      <w:rFonts w:ascii="Times New Roman" w:hAnsi="Times New Roman"/>
                      <w:sz w:val="20"/>
                      <w:szCs w:val="20"/>
                    </w:rPr>
                  </w:pPr>
                  <w:r w:rsidRPr="0082417F">
                    <w:rPr>
                      <w:rFonts w:ascii="Times New Roman" w:hAnsi="Times New Roman"/>
                      <w:sz w:val="20"/>
                      <w:szCs w:val="20"/>
                    </w:rPr>
                    <w:t>La formation de la personne et du citoyen</w:t>
                  </w:r>
                </w:p>
                <w:p w14:paraId="506269B4" w14:textId="77777777" w:rsidR="00F54287" w:rsidRPr="0082417F" w:rsidRDefault="00F54287" w:rsidP="00F54287">
                  <w:pPr>
                    <w:spacing w:after="0"/>
                    <w:jc w:val="both"/>
                    <w:rPr>
                      <w:rFonts w:ascii="Times New Roman" w:hAnsi="Times New Roman"/>
                      <w:b/>
                      <w:bCs/>
                      <w:sz w:val="20"/>
                      <w:szCs w:val="20"/>
                    </w:rPr>
                  </w:pPr>
                  <w:r w:rsidRPr="0082417F">
                    <w:rPr>
                      <w:rFonts w:ascii="Times New Roman" w:hAnsi="Times New Roman"/>
                      <w:b/>
                      <w:bCs/>
                      <w:sz w:val="20"/>
                      <w:szCs w:val="20"/>
                    </w:rPr>
                    <w:t>Domaine 5</w:t>
                  </w:r>
                </w:p>
                <w:p w14:paraId="6A7E0CC2" w14:textId="77777777" w:rsidR="00F54287" w:rsidRPr="0082417F" w:rsidRDefault="00F54287" w:rsidP="00F54287">
                  <w:pPr>
                    <w:spacing w:after="0"/>
                    <w:jc w:val="both"/>
                    <w:rPr>
                      <w:rFonts w:ascii="Times New Roman" w:hAnsi="Times New Roman"/>
                      <w:sz w:val="20"/>
                      <w:szCs w:val="20"/>
                    </w:rPr>
                  </w:pPr>
                  <w:r w:rsidRPr="0082417F">
                    <w:rPr>
                      <w:rFonts w:ascii="Times New Roman" w:hAnsi="Times New Roman"/>
                      <w:sz w:val="20"/>
                      <w:szCs w:val="20"/>
                    </w:rPr>
                    <w:t>Les représentations du monde et l’activité humaine.</w:t>
                  </w:r>
                </w:p>
              </w:tc>
            </w:tr>
            <w:tr w:rsidR="00F54287" w14:paraId="288B8035" w14:textId="77777777" w:rsidTr="000A1E1D">
              <w:tc>
                <w:tcPr>
                  <w:tcW w:w="6266" w:type="dxa"/>
                  <w:shd w:val="clear" w:color="auto" w:fill="auto"/>
                </w:tcPr>
                <w:p w14:paraId="5562583D" w14:textId="77777777" w:rsidR="00F54287" w:rsidRPr="001A040A" w:rsidRDefault="00F54287" w:rsidP="00F54287">
                  <w:pPr>
                    <w:spacing w:after="0"/>
                    <w:jc w:val="both"/>
                    <w:rPr>
                      <w:rFonts w:ascii="Times New Roman" w:hAnsi="Times New Roman"/>
                      <w:b/>
                      <w:bCs/>
                    </w:rPr>
                  </w:pPr>
                  <w:r w:rsidRPr="004B6A7C">
                    <w:rPr>
                      <w:rFonts w:ascii="Times New Roman" w:hAnsi="Times New Roman"/>
                      <w:b/>
                      <w:bCs/>
                    </w:rPr>
                    <w:t xml:space="preserve">Se situer dans l’espace et dans le temps : </w:t>
                  </w:r>
                  <w:r>
                    <w:rPr>
                      <w:rFonts w:ascii="Times New Roman" w:hAnsi="Times New Roman"/>
                      <w:b/>
                      <w:bCs/>
                    </w:rPr>
                    <w:t xml:space="preserve"> </w:t>
                  </w:r>
                  <w:r w:rsidRPr="004B6A7C">
                    <w:rPr>
                      <w:rFonts w:ascii="Times New Roman" w:hAnsi="Times New Roman"/>
                    </w:rPr>
                    <w:t>- Maîtriser les notions d’échelles spatiale et temporelle et en citer quelques ordres de grandeur caractéristiques.</w:t>
                  </w:r>
                  <w:r>
                    <w:rPr>
                      <w:rFonts w:ascii="Times New Roman" w:hAnsi="Times New Roman"/>
                    </w:rPr>
                    <w:t xml:space="preserve"> </w:t>
                  </w:r>
                  <w:r w:rsidRPr="004B6A7C">
                    <w:rPr>
                      <w:rFonts w:ascii="Times New Roman" w:hAnsi="Times New Roman"/>
                    </w:rPr>
                    <w:t xml:space="preserve">- Identifier comment se construit un savoir </w:t>
                  </w:r>
                  <w:r w:rsidRPr="004B6A7C">
                    <w:rPr>
                      <w:rFonts w:ascii="Times New Roman" w:hAnsi="Times New Roman"/>
                    </w:rPr>
                    <w:lastRenderedPageBreak/>
                    <w:t>scientifique en lien avec un contexte historique, géographique, économique et culturel.</w:t>
                  </w:r>
                </w:p>
              </w:tc>
              <w:tc>
                <w:tcPr>
                  <w:tcW w:w="2570" w:type="dxa"/>
                  <w:shd w:val="clear" w:color="auto" w:fill="auto"/>
                </w:tcPr>
                <w:p w14:paraId="38E00450" w14:textId="77777777" w:rsidR="00F54287" w:rsidRPr="0082417F" w:rsidRDefault="00F54287" w:rsidP="00F54287">
                  <w:pPr>
                    <w:spacing w:after="0"/>
                    <w:jc w:val="both"/>
                    <w:rPr>
                      <w:rFonts w:ascii="Times New Roman" w:hAnsi="Times New Roman"/>
                      <w:b/>
                      <w:bCs/>
                      <w:sz w:val="20"/>
                      <w:szCs w:val="20"/>
                    </w:rPr>
                  </w:pPr>
                  <w:r w:rsidRPr="0082417F">
                    <w:rPr>
                      <w:rFonts w:ascii="Times New Roman" w:hAnsi="Times New Roman"/>
                      <w:b/>
                      <w:bCs/>
                      <w:sz w:val="20"/>
                      <w:szCs w:val="20"/>
                    </w:rPr>
                    <w:lastRenderedPageBreak/>
                    <w:t>Domaine 5</w:t>
                  </w:r>
                </w:p>
                <w:p w14:paraId="05124270" w14:textId="77777777" w:rsidR="00F54287" w:rsidRPr="0082417F" w:rsidRDefault="00F54287" w:rsidP="00F54287">
                  <w:pPr>
                    <w:spacing w:after="0"/>
                    <w:jc w:val="both"/>
                    <w:rPr>
                      <w:rFonts w:ascii="Times New Roman" w:hAnsi="Times New Roman"/>
                      <w:sz w:val="20"/>
                      <w:szCs w:val="20"/>
                    </w:rPr>
                  </w:pPr>
                  <w:r w:rsidRPr="0082417F">
                    <w:rPr>
                      <w:rFonts w:ascii="Times New Roman" w:hAnsi="Times New Roman"/>
                      <w:sz w:val="20"/>
                      <w:szCs w:val="20"/>
                    </w:rPr>
                    <w:t>Les représentations du monde et l’activité humaine.</w:t>
                  </w:r>
                </w:p>
              </w:tc>
            </w:tr>
            <w:tr w:rsidR="00F54287" w14:paraId="3A22470C" w14:textId="77777777" w:rsidTr="000A1E1D">
              <w:tc>
                <w:tcPr>
                  <w:tcW w:w="6266" w:type="dxa"/>
                  <w:shd w:val="clear" w:color="auto" w:fill="auto"/>
                </w:tcPr>
                <w:p w14:paraId="0AC2299B" w14:textId="77777777" w:rsidR="00F54287" w:rsidRPr="00873906" w:rsidRDefault="00F54287" w:rsidP="00F54287">
                  <w:pPr>
                    <w:spacing w:after="0"/>
                    <w:jc w:val="both"/>
                    <w:rPr>
                      <w:rFonts w:ascii="Times New Roman" w:hAnsi="Times New Roman"/>
                      <w:b/>
                      <w:bCs/>
                    </w:rPr>
                  </w:pPr>
                  <w:r w:rsidRPr="004B6A7C">
                    <w:rPr>
                      <w:rFonts w:ascii="Times New Roman" w:hAnsi="Times New Roman"/>
                      <w:b/>
                      <w:bCs/>
                    </w:rPr>
                    <w:t>Faire preuve d’esprit critique :</w:t>
                  </w:r>
                  <w:r>
                    <w:rPr>
                      <w:rFonts w:ascii="Times New Roman" w:hAnsi="Times New Roman"/>
                      <w:b/>
                      <w:bCs/>
                    </w:rPr>
                    <w:t xml:space="preserve"> </w:t>
                  </w:r>
                  <w:r w:rsidRPr="004B6A7C">
                    <w:rPr>
                      <w:rFonts w:ascii="Times New Roman" w:hAnsi="Times New Roman"/>
                    </w:rPr>
                    <w:t>- Identifier des sources d’informations fiables.</w:t>
                  </w:r>
                  <w:r>
                    <w:rPr>
                      <w:rFonts w:ascii="Times New Roman" w:hAnsi="Times New Roman"/>
                    </w:rPr>
                    <w:t xml:space="preserve"> </w:t>
                  </w:r>
                  <w:r w:rsidRPr="004B6A7C">
                    <w:rPr>
                      <w:rFonts w:ascii="Times New Roman" w:hAnsi="Times New Roman"/>
                    </w:rPr>
                    <w:t>- Vérifier l’existence de preuves et en évaluer la qualité.</w:t>
                  </w:r>
                  <w:r>
                    <w:rPr>
                      <w:rFonts w:ascii="Times New Roman" w:hAnsi="Times New Roman"/>
                    </w:rPr>
                    <w:t xml:space="preserve"> </w:t>
                  </w:r>
                  <w:r w:rsidRPr="004B6A7C">
                    <w:rPr>
                      <w:rFonts w:ascii="Times New Roman" w:hAnsi="Times New Roman"/>
                    </w:rPr>
                    <w:t>- Évaluer la pertinence des arguments et/ou identifier des arguments fallacieux.</w:t>
                  </w:r>
                  <w:r>
                    <w:rPr>
                      <w:rFonts w:ascii="Times New Roman" w:hAnsi="Times New Roman"/>
                    </w:rPr>
                    <w:t xml:space="preserve"> </w:t>
                  </w:r>
                  <w:r w:rsidRPr="004B6A7C">
                    <w:rPr>
                      <w:rFonts w:ascii="Times New Roman" w:hAnsi="Times New Roman"/>
                    </w:rPr>
                    <w:t>- Distinguer ce qui relève d’une croyance de ce qui constitue un savoir scientifique</w:t>
                  </w:r>
                  <w:r>
                    <w:rPr>
                      <w:rFonts w:ascii="Times New Roman" w:hAnsi="Times New Roman"/>
                    </w:rPr>
                    <w:t>.</w:t>
                  </w:r>
                </w:p>
              </w:tc>
              <w:tc>
                <w:tcPr>
                  <w:tcW w:w="2570" w:type="dxa"/>
                  <w:shd w:val="clear" w:color="auto" w:fill="auto"/>
                </w:tcPr>
                <w:p w14:paraId="55C2C333" w14:textId="77777777" w:rsidR="00F54287" w:rsidRPr="0082417F" w:rsidRDefault="00F54287" w:rsidP="00F54287">
                  <w:pPr>
                    <w:spacing w:after="0"/>
                    <w:jc w:val="both"/>
                    <w:rPr>
                      <w:rFonts w:ascii="Times New Roman" w:hAnsi="Times New Roman"/>
                      <w:b/>
                      <w:bCs/>
                      <w:sz w:val="20"/>
                      <w:szCs w:val="20"/>
                    </w:rPr>
                  </w:pPr>
                  <w:r w:rsidRPr="0082417F">
                    <w:rPr>
                      <w:rFonts w:ascii="Times New Roman" w:hAnsi="Times New Roman"/>
                      <w:b/>
                      <w:bCs/>
                      <w:sz w:val="20"/>
                      <w:szCs w:val="20"/>
                    </w:rPr>
                    <w:t>Domaine 2</w:t>
                  </w:r>
                </w:p>
                <w:p w14:paraId="2BC75598" w14:textId="77777777" w:rsidR="00F54287" w:rsidRPr="0082417F" w:rsidRDefault="00F54287" w:rsidP="00F54287">
                  <w:pPr>
                    <w:spacing w:after="0"/>
                    <w:jc w:val="both"/>
                    <w:rPr>
                      <w:rFonts w:ascii="Times New Roman" w:hAnsi="Times New Roman"/>
                      <w:sz w:val="20"/>
                      <w:szCs w:val="20"/>
                    </w:rPr>
                  </w:pPr>
                  <w:r w:rsidRPr="0082417F">
                    <w:rPr>
                      <w:rFonts w:ascii="Times New Roman" w:hAnsi="Times New Roman"/>
                      <w:sz w:val="20"/>
                      <w:szCs w:val="20"/>
                    </w:rPr>
                    <w:t>Les méthodes et outils pour apprendre.</w:t>
                  </w:r>
                </w:p>
                <w:p w14:paraId="192B686F" w14:textId="77777777" w:rsidR="00F54287" w:rsidRPr="0082417F" w:rsidRDefault="00F54287" w:rsidP="00F54287">
                  <w:pPr>
                    <w:spacing w:after="0"/>
                    <w:jc w:val="both"/>
                    <w:rPr>
                      <w:rFonts w:ascii="Times New Roman" w:hAnsi="Times New Roman"/>
                      <w:b/>
                      <w:bCs/>
                      <w:sz w:val="20"/>
                      <w:szCs w:val="20"/>
                    </w:rPr>
                  </w:pPr>
                  <w:r w:rsidRPr="0082417F">
                    <w:rPr>
                      <w:rFonts w:ascii="Times New Roman" w:hAnsi="Times New Roman"/>
                      <w:b/>
                      <w:bCs/>
                      <w:sz w:val="20"/>
                      <w:szCs w:val="20"/>
                    </w:rPr>
                    <w:t>Domaine 4</w:t>
                  </w:r>
                </w:p>
                <w:p w14:paraId="3152375A" w14:textId="77777777" w:rsidR="00F54287" w:rsidRPr="0082417F" w:rsidRDefault="00F54287" w:rsidP="00F54287">
                  <w:pPr>
                    <w:spacing w:after="0"/>
                    <w:jc w:val="both"/>
                    <w:rPr>
                      <w:rFonts w:ascii="Times New Roman" w:hAnsi="Times New Roman"/>
                      <w:sz w:val="20"/>
                      <w:szCs w:val="20"/>
                    </w:rPr>
                  </w:pPr>
                  <w:r w:rsidRPr="0082417F">
                    <w:rPr>
                      <w:rFonts w:ascii="Times New Roman" w:hAnsi="Times New Roman"/>
                      <w:sz w:val="20"/>
                      <w:szCs w:val="20"/>
                    </w:rPr>
                    <w:t>Les systèmes naturels et les systèmes techniques.</w:t>
                  </w:r>
                </w:p>
              </w:tc>
            </w:tr>
          </w:tbl>
          <w:p w14:paraId="500C588C" w14:textId="77777777" w:rsidR="00F54287" w:rsidRDefault="00F54287" w:rsidP="00F54287">
            <w:pPr>
              <w:jc w:val="both"/>
              <w:rPr>
                <w:rFonts w:ascii="Times New Roman" w:hAnsi="Times New Roman"/>
                <w:sz w:val="24"/>
                <w:szCs w:val="24"/>
              </w:rPr>
            </w:pPr>
          </w:p>
          <w:p w14:paraId="21F1D444" w14:textId="77777777" w:rsidR="00F54287" w:rsidRPr="00F54287" w:rsidRDefault="00F54287" w:rsidP="00F54287">
            <w:pPr>
              <w:jc w:val="center"/>
              <w:rPr>
                <w:rFonts w:ascii="Times New Roman" w:hAnsi="Times New Roman"/>
                <w:b/>
                <w:bCs/>
                <w:color w:val="00B050"/>
                <w:sz w:val="28"/>
                <w:szCs w:val="28"/>
                <w:u w:val="single"/>
              </w:rPr>
            </w:pPr>
            <w:r w:rsidRPr="00F54287">
              <w:rPr>
                <w:rFonts w:ascii="Times New Roman" w:hAnsi="Times New Roman"/>
                <w:b/>
                <w:bCs/>
                <w:color w:val="00B050"/>
                <w:sz w:val="28"/>
                <w:szCs w:val="28"/>
                <w:u w:val="single"/>
              </w:rPr>
              <w:t>Matière, mouvement, énergie, information</w:t>
            </w:r>
          </w:p>
          <w:p w14:paraId="345B017D" w14:textId="77777777" w:rsidR="00F54287" w:rsidRPr="00140A90" w:rsidRDefault="00F54287" w:rsidP="00F54287">
            <w:pPr>
              <w:jc w:val="both"/>
              <w:rPr>
                <w:rFonts w:ascii="Times New Roman" w:hAnsi="Times New Roman"/>
                <w:b/>
                <w:bCs/>
                <w:color w:val="00B050"/>
                <w:sz w:val="24"/>
                <w:szCs w:val="24"/>
                <w:u w:val="single"/>
              </w:rPr>
            </w:pPr>
            <w:r w:rsidRPr="00140A90">
              <w:rPr>
                <w:rFonts w:ascii="Times New Roman" w:hAnsi="Times New Roman"/>
                <w:b/>
                <w:bCs/>
                <w:color w:val="00B050"/>
                <w:sz w:val="24"/>
                <w:szCs w:val="24"/>
                <w:u w:val="single"/>
              </w:rPr>
              <w:t>États et constitution de la matière à l’échelle macroscopique</w:t>
            </w:r>
          </w:p>
          <w:p w14:paraId="2254E19E" w14:textId="77777777" w:rsidR="00F54287" w:rsidRDefault="00F54287" w:rsidP="00F54287">
            <w:pPr>
              <w:jc w:val="both"/>
              <w:rPr>
                <w:rFonts w:ascii="Times New Roman" w:hAnsi="Times New Roman"/>
              </w:rPr>
            </w:pPr>
            <w:r w:rsidRPr="001E2A7C">
              <w:rPr>
                <w:rFonts w:ascii="Times New Roman" w:hAnsi="Times New Roman"/>
              </w:rPr>
              <w:t>L’observation, à l’échelle macroscopique de quelques propriétés de la matière vise à consolider les connaissances</w:t>
            </w:r>
            <w:r>
              <w:rPr>
                <w:rFonts w:ascii="Times New Roman" w:hAnsi="Times New Roman"/>
              </w:rPr>
              <w:t xml:space="preserve"> </w:t>
            </w:r>
            <w:r w:rsidRPr="001E2A7C">
              <w:rPr>
                <w:rFonts w:ascii="Times New Roman" w:hAnsi="Times New Roman"/>
              </w:rPr>
              <w:t>acquises au cycle 2. L’activité expérimentale e</w:t>
            </w:r>
            <w:r>
              <w:rPr>
                <w:rFonts w:ascii="Times New Roman" w:hAnsi="Times New Roman"/>
              </w:rPr>
              <w:t xml:space="preserve">st </w:t>
            </w:r>
            <w:r w:rsidRPr="001E2A7C">
              <w:rPr>
                <w:rFonts w:ascii="Times New Roman" w:hAnsi="Times New Roman"/>
              </w:rPr>
              <w:t>le support privilégié pour favoriser la</w:t>
            </w:r>
            <w:r>
              <w:rPr>
                <w:rFonts w:ascii="Times New Roman" w:hAnsi="Times New Roman"/>
              </w:rPr>
              <w:t xml:space="preserve"> </w:t>
            </w:r>
            <w:r w:rsidRPr="001E2A7C">
              <w:rPr>
                <w:rFonts w:ascii="Times New Roman" w:hAnsi="Times New Roman"/>
              </w:rPr>
              <w:t>compréhension des concepts. La réalisation de dispositifs simples par les élèves (e</w:t>
            </w:r>
            <w:r>
              <w:rPr>
                <w:rFonts w:ascii="Times New Roman" w:hAnsi="Times New Roman"/>
              </w:rPr>
              <w:t xml:space="preserve">x : </w:t>
            </w:r>
            <w:r w:rsidRPr="001E2A7C">
              <w:rPr>
                <w:rFonts w:ascii="Times New Roman" w:hAnsi="Times New Roman"/>
              </w:rPr>
              <w:t>jeux de construction, poulies, engrenages</w:t>
            </w:r>
            <w:r>
              <w:rPr>
                <w:rFonts w:ascii="Times New Roman" w:hAnsi="Times New Roman"/>
              </w:rPr>
              <w:t>..</w:t>
            </w:r>
            <w:r w:rsidRPr="001E2A7C">
              <w:rPr>
                <w:rFonts w:ascii="Times New Roman" w:hAnsi="Times New Roman"/>
              </w:rPr>
              <w:t>.) permet de développer leur</w:t>
            </w:r>
            <w:r>
              <w:rPr>
                <w:rFonts w:ascii="Times New Roman" w:hAnsi="Times New Roman"/>
              </w:rPr>
              <w:t xml:space="preserve"> </w:t>
            </w:r>
            <w:r w:rsidRPr="001E2A7C">
              <w:rPr>
                <w:rFonts w:ascii="Times New Roman" w:hAnsi="Times New Roman"/>
              </w:rPr>
              <w:t>créativité et dextérité. Les matériaux e</w:t>
            </w:r>
            <w:r>
              <w:rPr>
                <w:rFonts w:ascii="Times New Roman" w:hAnsi="Times New Roman"/>
              </w:rPr>
              <w:t xml:space="preserve">t </w:t>
            </w:r>
            <w:r w:rsidRPr="001E2A7C">
              <w:rPr>
                <w:rFonts w:ascii="Times New Roman" w:hAnsi="Times New Roman"/>
              </w:rPr>
              <w:t>matière</w:t>
            </w:r>
            <w:r>
              <w:rPr>
                <w:rFonts w:ascii="Times New Roman" w:hAnsi="Times New Roman"/>
              </w:rPr>
              <w:t>s</w:t>
            </w:r>
            <w:r w:rsidRPr="001E2A7C">
              <w:rPr>
                <w:rFonts w:ascii="Times New Roman" w:hAnsi="Times New Roman"/>
              </w:rPr>
              <w:t xml:space="preserve"> présents dans leur environnement peuvent être</w:t>
            </w:r>
            <w:r>
              <w:rPr>
                <w:rFonts w:ascii="Times New Roman" w:hAnsi="Times New Roman"/>
              </w:rPr>
              <w:t xml:space="preserve"> utili</w:t>
            </w:r>
            <w:r w:rsidRPr="001E2A7C">
              <w:rPr>
                <w:rFonts w:ascii="Times New Roman" w:hAnsi="Times New Roman"/>
              </w:rPr>
              <w:t>sés</w:t>
            </w:r>
            <w:r>
              <w:rPr>
                <w:rFonts w:ascii="Times New Roman" w:hAnsi="Times New Roman"/>
              </w:rPr>
              <w:t xml:space="preserve"> </w:t>
            </w:r>
            <w:r w:rsidRPr="001E2A7C">
              <w:rPr>
                <w:rFonts w:ascii="Times New Roman" w:hAnsi="Times New Roman"/>
              </w:rPr>
              <w:t>pour les activités expérimentales, en particulier l’eau, ce qui permet de les sensibiliser à</w:t>
            </w:r>
            <w:r>
              <w:rPr>
                <w:rFonts w:ascii="Times New Roman" w:hAnsi="Times New Roman"/>
              </w:rPr>
              <w:t xml:space="preserve"> s</w:t>
            </w:r>
            <w:r w:rsidRPr="001E2A7C">
              <w:rPr>
                <w:rFonts w:ascii="Times New Roman" w:hAnsi="Times New Roman"/>
              </w:rPr>
              <w:t>a préservation.</w:t>
            </w:r>
            <w:r>
              <w:rPr>
                <w:rFonts w:ascii="Times New Roman" w:hAnsi="Times New Roman"/>
              </w:rPr>
              <w:t xml:space="preserve"> </w:t>
            </w:r>
            <w:r w:rsidRPr="001E2A7C">
              <w:rPr>
                <w:rFonts w:ascii="Times New Roman" w:hAnsi="Times New Roman"/>
              </w:rPr>
              <w:t>L</w:t>
            </w:r>
            <w:r>
              <w:rPr>
                <w:rFonts w:ascii="Times New Roman" w:hAnsi="Times New Roman"/>
              </w:rPr>
              <w:t xml:space="preserve">es </w:t>
            </w:r>
            <w:r w:rsidRPr="001E2A7C">
              <w:rPr>
                <w:rFonts w:ascii="Times New Roman" w:hAnsi="Times New Roman"/>
              </w:rPr>
              <w:t>mesures quantitatives, en lien avec les mathématiques, permet</w:t>
            </w:r>
            <w:r>
              <w:rPr>
                <w:rFonts w:ascii="Times New Roman" w:hAnsi="Times New Roman"/>
              </w:rPr>
              <w:t>tent</w:t>
            </w:r>
            <w:r w:rsidRPr="001E2A7C">
              <w:rPr>
                <w:rFonts w:ascii="Times New Roman" w:hAnsi="Times New Roman"/>
              </w:rPr>
              <w:t xml:space="preserve"> une meilleure</w:t>
            </w:r>
            <w:r>
              <w:rPr>
                <w:rFonts w:ascii="Times New Roman" w:hAnsi="Times New Roman"/>
              </w:rPr>
              <w:t xml:space="preserve"> </w:t>
            </w:r>
            <w:r w:rsidRPr="001E2A7C">
              <w:rPr>
                <w:rFonts w:ascii="Times New Roman" w:hAnsi="Times New Roman"/>
              </w:rPr>
              <w:t>appropriation de la spécificité de chaque grandeur et l’importance des unités correspondantes</w:t>
            </w:r>
            <w:r>
              <w:rPr>
                <w:rFonts w:ascii="Times New Roman" w:hAnsi="Times New Roman"/>
              </w:rPr>
              <w:t xml:space="preserve">, </w:t>
            </w:r>
            <w:r w:rsidRPr="001E2A7C">
              <w:rPr>
                <w:rFonts w:ascii="Times New Roman" w:hAnsi="Times New Roman"/>
              </w:rPr>
              <w:t>une première approche des concepts de variabilité et de reproductibilité des mesures réalisées.</w:t>
            </w:r>
            <w:r>
              <w:rPr>
                <w:rFonts w:ascii="Times New Roman" w:hAnsi="Times New Roman"/>
              </w:rPr>
              <w:t xml:space="preserve"> </w:t>
            </w:r>
            <w:r w:rsidRPr="001E2A7C">
              <w:rPr>
                <w:rFonts w:ascii="Times New Roman" w:hAnsi="Times New Roman"/>
              </w:rPr>
              <w:t>Les mesures de masse et de volume, puis l’exploitation de la relation de proportionnalité entre la masse et le volume</w:t>
            </w:r>
            <w:r>
              <w:rPr>
                <w:rFonts w:ascii="Times New Roman" w:hAnsi="Times New Roman"/>
              </w:rPr>
              <w:t xml:space="preserve"> </w:t>
            </w:r>
            <w:r w:rsidRPr="001E2A7C">
              <w:rPr>
                <w:rFonts w:ascii="Times New Roman" w:hAnsi="Times New Roman"/>
              </w:rPr>
              <w:t>d’un même corps homogène, préparent l’introduction du concept de masse volumique au cycle 4.</w:t>
            </w:r>
            <w:r>
              <w:rPr>
                <w:rFonts w:ascii="Times New Roman" w:hAnsi="Times New Roman"/>
              </w:rPr>
              <w:t xml:space="preserve"> </w:t>
            </w:r>
            <w:r w:rsidRPr="001E2A7C">
              <w:rPr>
                <w:rFonts w:ascii="Times New Roman" w:hAnsi="Times New Roman"/>
              </w:rPr>
              <w:t>L’étude des mélanges met en œuvre des techniques de tri et de séparation dans le cadre de</w:t>
            </w:r>
            <w:r>
              <w:rPr>
                <w:rFonts w:ascii="Times New Roman" w:hAnsi="Times New Roman"/>
              </w:rPr>
              <w:t xml:space="preserve"> </w:t>
            </w:r>
            <w:r w:rsidRPr="001E2A7C">
              <w:rPr>
                <w:rFonts w:ascii="Times New Roman" w:hAnsi="Times New Roman"/>
              </w:rPr>
              <w:t>l’éducation au développement durable. La séparation par évaporation trouve une application dans la</w:t>
            </w:r>
            <w:r>
              <w:rPr>
                <w:rFonts w:ascii="Times New Roman" w:hAnsi="Times New Roman"/>
              </w:rPr>
              <w:t xml:space="preserve"> </w:t>
            </w:r>
            <w:r w:rsidRPr="001E2A7C">
              <w:rPr>
                <w:rFonts w:ascii="Times New Roman" w:hAnsi="Times New Roman"/>
              </w:rPr>
              <w:t>récolte du sel et permet d’aborder la désalinisation de l’eau de mer et la disponibilité de</w:t>
            </w:r>
            <w:r>
              <w:rPr>
                <w:rFonts w:ascii="Times New Roman" w:hAnsi="Times New Roman"/>
              </w:rPr>
              <w:t xml:space="preserve"> </w:t>
            </w:r>
            <w:r w:rsidRPr="001E2A7C">
              <w:rPr>
                <w:rFonts w:ascii="Times New Roman" w:hAnsi="Times New Roman"/>
              </w:rPr>
              <w:t xml:space="preserve">l’eau potable. Certains mélanges peuvent conduire à des transformations chimiques : sensibiliser les élèves </w:t>
            </w:r>
            <w:r>
              <w:rPr>
                <w:rFonts w:ascii="Times New Roman" w:hAnsi="Times New Roman"/>
              </w:rPr>
              <w:t>à la</w:t>
            </w:r>
            <w:r w:rsidRPr="001E2A7C">
              <w:rPr>
                <w:rFonts w:ascii="Times New Roman" w:hAnsi="Times New Roman"/>
              </w:rPr>
              <w:t xml:space="preserve"> sécurité </w:t>
            </w:r>
            <w:r>
              <w:rPr>
                <w:rFonts w:ascii="Times New Roman" w:hAnsi="Times New Roman"/>
              </w:rPr>
              <w:t>(</w:t>
            </w:r>
            <w:r w:rsidRPr="001E2A7C">
              <w:rPr>
                <w:rFonts w:ascii="Times New Roman" w:hAnsi="Times New Roman"/>
              </w:rPr>
              <w:t>produits ménagers</w:t>
            </w:r>
            <w:r>
              <w:rPr>
                <w:rFonts w:ascii="Times New Roman" w:hAnsi="Times New Roman"/>
              </w:rPr>
              <w:t xml:space="preserve"> par ex.)</w:t>
            </w:r>
            <w:r w:rsidRPr="001E2A7C">
              <w:rPr>
                <w:rFonts w:ascii="Times New Roman" w:hAnsi="Times New Roman"/>
              </w:rPr>
              <w:t>.</w:t>
            </w:r>
          </w:p>
          <w:p w14:paraId="5E102D65" w14:textId="073C6495" w:rsidR="00F54287" w:rsidRPr="00242BDD" w:rsidRDefault="00F54287" w:rsidP="00F54287">
            <w:pPr>
              <w:jc w:val="both"/>
              <w:rPr>
                <w:rFonts w:ascii="Times New Roman" w:hAnsi="Times New Roman"/>
                <w:b/>
                <w:bCs/>
                <w:sz w:val="24"/>
                <w:szCs w:val="24"/>
              </w:rPr>
            </w:pPr>
            <w:r w:rsidRPr="00F54287">
              <w:rPr>
                <w:rFonts w:ascii="Times New Roman" w:hAnsi="Times New Roman"/>
                <w:b/>
                <w:bCs/>
                <w:color w:val="00B050"/>
                <w:sz w:val="24"/>
                <w:szCs w:val="24"/>
              </w:rPr>
              <w:t>Attendus de fin de cycle</w:t>
            </w:r>
            <w:r w:rsidRPr="00F54287">
              <w:rPr>
                <w:rFonts w:ascii="Times New Roman" w:hAnsi="Times New Roman"/>
                <w:b/>
                <w:bCs/>
                <w:color w:val="00B050"/>
                <w:sz w:val="24"/>
                <w:szCs w:val="24"/>
              </w:rPr>
              <w:t xml:space="preserve"> </w:t>
            </w:r>
            <w:r w:rsidRPr="001944E0">
              <w:rPr>
                <w:rFonts w:ascii="Times New Roman" w:hAnsi="Times New Roman"/>
              </w:rPr>
              <w:t>-</w:t>
            </w:r>
            <w:r>
              <w:rPr>
                <w:rFonts w:ascii="Times New Roman" w:hAnsi="Times New Roman"/>
              </w:rPr>
              <w:t xml:space="preserve"> </w:t>
            </w:r>
            <w:r w:rsidRPr="001E2A7C">
              <w:rPr>
                <w:rFonts w:ascii="Times New Roman" w:hAnsi="Times New Roman"/>
              </w:rPr>
              <w:t>Décrire un échantillon de matière à l’aide du vocabulaire scientifique et des grandeurs physiques : masse, volume.</w:t>
            </w:r>
            <w:r>
              <w:rPr>
                <w:rFonts w:ascii="Times New Roman" w:hAnsi="Times New Roman"/>
              </w:rPr>
              <w:t xml:space="preserve"> - </w:t>
            </w:r>
            <w:r w:rsidRPr="001E2A7C">
              <w:rPr>
                <w:rFonts w:ascii="Times New Roman" w:hAnsi="Times New Roman"/>
              </w:rPr>
              <w:t>Caractériser la diversité de la matière et de ses transformations à l’échelle macroscopique.</w:t>
            </w:r>
            <w:r>
              <w:rPr>
                <w:rFonts w:ascii="Times New Roman" w:hAnsi="Times New Roman"/>
              </w:rPr>
              <w:t xml:space="preserve"> - </w:t>
            </w:r>
            <w:r w:rsidRPr="001E2A7C">
              <w:rPr>
                <w:rFonts w:ascii="Times New Roman" w:hAnsi="Times New Roman"/>
              </w:rPr>
              <w:t>Utiliser les propriétés physiques des matériaux pour les classer, notamment à des fins de tri.</w:t>
            </w:r>
          </w:p>
          <w:p w14:paraId="5F015754" w14:textId="77777777" w:rsidR="00F54287" w:rsidRPr="00F54287" w:rsidRDefault="00F54287" w:rsidP="00635DFB">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w:t>
            </w:r>
            <w:r w:rsidRPr="00F54287">
              <w:rPr>
                <w:rFonts w:ascii="Times New Roman" w:hAnsi="Times New Roman"/>
                <w:b/>
                <w:bCs/>
                <w:color w:val="00B050"/>
                <w:sz w:val="24"/>
                <w:szCs w:val="24"/>
              </w:rPr>
              <w:t xml:space="preserve"> attendues en</w:t>
            </w:r>
            <w:r w:rsidRPr="00F54287">
              <w:rPr>
                <w:rFonts w:ascii="Times New Roman" w:hAnsi="Times New Roman"/>
                <w:b/>
                <w:bCs/>
                <w:color w:val="00B050"/>
                <w:sz w:val="24"/>
                <w:szCs w:val="24"/>
              </w:rPr>
              <w:t xml:space="preserve"> fin de CM</w:t>
            </w:r>
            <w:r w:rsidRPr="00F54287">
              <w:rPr>
                <w:rFonts w:ascii="Times New Roman" w:hAnsi="Times New Roman"/>
                <w:b/>
                <w:bCs/>
                <w:color w:val="00B050"/>
                <w:sz w:val="24"/>
                <w:szCs w:val="24"/>
              </w:rPr>
              <w:t> :</w:t>
            </w:r>
          </w:p>
          <w:p w14:paraId="141C18FE" w14:textId="77777777" w:rsidR="00F54287" w:rsidRDefault="00F54287" w:rsidP="00635DFB">
            <w:pPr>
              <w:widowControl w:val="0"/>
              <w:jc w:val="both"/>
              <w:rPr>
                <w:rFonts w:ascii="Times New Roman" w:hAnsi="Times New Roman" w:cs="Times New Roman"/>
              </w:rPr>
            </w:pPr>
            <w:r w:rsidRPr="00AA3237">
              <w:rPr>
                <w:rFonts w:ascii="Times New Roman" w:hAnsi="Times New Roman" w:cs="Times New Roman"/>
                <w:b/>
                <w:bCs/>
              </w:rPr>
              <w:t xml:space="preserve">Propriétés de la matière </w:t>
            </w:r>
            <w:r w:rsidRPr="00AA3237">
              <w:rPr>
                <w:rFonts w:ascii="Times New Roman" w:hAnsi="Times New Roman" w:cs="Times New Roman"/>
              </w:rPr>
              <w:t>- Distinguer les matériaux fabriqués ou transformés par l’être humain</w:t>
            </w:r>
            <w:r>
              <w:rPr>
                <w:rFonts w:ascii="Times New Roman" w:hAnsi="Times New Roman" w:cs="Times New Roman"/>
              </w:rPr>
              <w:t>,</w:t>
            </w:r>
            <w:r w:rsidRPr="00AA3237">
              <w:rPr>
                <w:rFonts w:ascii="Times New Roman" w:hAnsi="Times New Roman" w:cs="Times New Roman"/>
              </w:rPr>
              <w:t xml:space="preserve"> des matériaux directement disponibles dans la nature. - Différencier les états physiques solide (forme et volume propres), liquide (volume propre et absence de forme propre) et gazeux (ni forme propre ni volume propre). - Observer des changements d’état physique et leur réversibilité. - Identifier les différents états physiques de la matière dans la nature, en particulier ceux de l’eau.</w:t>
            </w:r>
          </w:p>
          <w:p w14:paraId="25B9517D" w14:textId="77777777" w:rsidR="00F54287" w:rsidRDefault="00F54287" w:rsidP="00635DFB">
            <w:pPr>
              <w:widowControl w:val="0"/>
              <w:jc w:val="both"/>
              <w:rPr>
                <w:rFonts w:ascii="Times New Roman" w:hAnsi="Times New Roman" w:cs="Times New Roman"/>
              </w:rPr>
            </w:pPr>
            <w:r w:rsidRPr="00AA3237">
              <w:rPr>
                <w:rFonts w:ascii="Times New Roman" w:hAnsi="Times New Roman" w:cs="Times New Roman"/>
                <w:b/>
                <w:bCs/>
              </w:rPr>
              <w:t xml:space="preserve">Masse et volume </w:t>
            </w:r>
            <w:r w:rsidRPr="00AA3237">
              <w:rPr>
                <w:rFonts w:ascii="Times New Roman" w:hAnsi="Times New Roman" w:cs="Times New Roman"/>
              </w:rPr>
              <w:t>- Comparer les masses de différents corps à l’aide d’un dispositif simple qui peut être conçu par les élèves (poulie et cordelette, balance romaine, à fléau, à plateaux). - Mesurer la masse d’un solide ou d’un liquide à l’aide d’une balance, en tarant la balance le cas échéant. - Effectuer des conversions d’unités de masse (tonne, quintal, kilogramme, gramme et milligramme). - Mesurer le volume d’un liquide et mesurer celui d’un solide par déplacement de liquide.</w:t>
            </w:r>
          </w:p>
          <w:p w14:paraId="450A44B5" w14:textId="77777777" w:rsidR="00F54287" w:rsidRDefault="00F54287" w:rsidP="00635DFB">
            <w:pPr>
              <w:widowControl w:val="0"/>
              <w:jc w:val="both"/>
              <w:rPr>
                <w:rFonts w:ascii="Times New Roman" w:hAnsi="Times New Roman" w:cs="Times New Roman"/>
              </w:rPr>
            </w:pPr>
            <w:r w:rsidRPr="00AA3237">
              <w:rPr>
                <w:rFonts w:ascii="Times New Roman" w:hAnsi="Times New Roman" w:cs="Times New Roman"/>
                <w:b/>
                <w:bCs/>
              </w:rPr>
              <w:t xml:space="preserve">Mélanges </w:t>
            </w:r>
            <w:r w:rsidRPr="00AA3237">
              <w:rPr>
                <w:rFonts w:ascii="Times New Roman" w:hAnsi="Times New Roman" w:cs="Times New Roman"/>
              </w:rPr>
              <w:t>- Séparer les constituants d’un mélange de solides ou d’un mélange solide-liquide par tamisage, décantation, filtration. - Observer que certains solides peuvent se dissoudre dans l’eau et qu’il est possible de les récupérer par évaporation. - Mettre en évidence expérimentalement que la masse totale se conserve lors du mélange d’un solide dans un liquide.</w:t>
            </w:r>
          </w:p>
          <w:p w14:paraId="6A8C8CCA" w14:textId="77777777" w:rsidR="00F54287" w:rsidRDefault="00F54287" w:rsidP="00635DFB">
            <w:pPr>
              <w:widowControl w:val="0"/>
              <w:jc w:val="both"/>
              <w:rPr>
                <w:rFonts w:ascii="Times New Roman" w:hAnsi="Times New Roman" w:cs="Times New Roman"/>
              </w:rPr>
            </w:pPr>
          </w:p>
          <w:p w14:paraId="4A55D2DE" w14:textId="30B9EE87" w:rsidR="00F54287" w:rsidRPr="00140A90" w:rsidRDefault="00F54287" w:rsidP="00F54287">
            <w:pPr>
              <w:jc w:val="both"/>
              <w:rPr>
                <w:rFonts w:ascii="Times New Roman" w:hAnsi="Times New Roman"/>
                <w:b/>
                <w:bCs/>
                <w:color w:val="00B050"/>
                <w:sz w:val="24"/>
                <w:szCs w:val="24"/>
                <w:u w:val="single"/>
              </w:rPr>
            </w:pPr>
            <w:r w:rsidRPr="00140A90">
              <w:rPr>
                <w:rFonts w:ascii="Times New Roman" w:hAnsi="Times New Roman"/>
                <w:b/>
                <w:bCs/>
                <w:color w:val="00B050"/>
                <w:sz w:val="24"/>
                <w:szCs w:val="24"/>
                <w:u w:val="single"/>
              </w:rPr>
              <w:t>Différents types de mouvement</w:t>
            </w:r>
          </w:p>
          <w:p w14:paraId="59877B12" w14:textId="77777777" w:rsidR="00F54287" w:rsidRPr="000A1EC3" w:rsidRDefault="00F54287" w:rsidP="00F54287">
            <w:pPr>
              <w:jc w:val="both"/>
              <w:rPr>
                <w:rFonts w:ascii="Times New Roman" w:hAnsi="Times New Roman" w:cs="Times New Roman"/>
                <w:b/>
                <w:bCs/>
                <w:color w:val="0070C0"/>
              </w:rPr>
            </w:pPr>
            <w:r w:rsidRPr="00B85084">
              <w:rPr>
                <w:rFonts w:ascii="Times New Roman" w:hAnsi="Times New Roman"/>
              </w:rPr>
              <w:t xml:space="preserve">L’étude du mouvement d’un objet nécessite toujours la mention du point de vue selon lequel ce mouvement est décrit et caractérisé. Le professeur veille à systématiser la formulation « </w:t>
            </w:r>
            <w:r w:rsidRPr="002A2187">
              <w:rPr>
                <w:rFonts w:ascii="Times New Roman" w:hAnsi="Times New Roman"/>
                <w:i/>
                <w:iCs/>
              </w:rPr>
              <w:t>par rapport à</w:t>
            </w:r>
            <w:r w:rsidRPr="00B85084">
              <w:rPr>
                <w:rFonts w:ascii="Times New Roman" w:hAnsi="Times New Roman"/>
              </w:rPr>
              <w:t xml:space="preserve"> » ou « </w:t>
            </w:r>
            <w:r w:rsidRPr="002A2187">
              <w:rPr>
                <w:rFonts w:ascii="Times New Roman" w:hAnsi="Times New Roman"/>
                <w:i/>
                <w:iCs/>
              </w:rPr>
              <w:t>du point de vue de</w:t>
            </w:r>
            <w:r w:rsidRPr="00B85084">
              <w:rPr>
                <w:rFonts w:ascii="Times New Roman" w:hAnsi="Times New Roman"/>
              </w:rPr>
              <w:t xml:space="preserve"> » pour initier les élèves au caractère relatif du mouvement. </w:t>
            </w:r>
            <w:r>
              <w:rPr>
                <w:rFonts w:ascii="Times New Roman" w:hAnsi="Times New Roman"/>
              </w:rPr>
              <w:t>E</w:t>
            </w:r>
            <w:r w:rsidRPr="00B85084">
              <w:rPr>
                <w:rFonts w:ascii="Times New Roman" w:hAnsi="Times New Roman"/>
              </w:rPr>
              <w:t>x</w:t>
            </w:r>
            <w:r>
              <w:rPr>
                <w:rFonts w:ascii="Times New Roman" w:hAnsi="Times New Roman"/>
              </w:rPr>
              <w:t> :</w:t>
            </w:r>
            <w:r w:rsidRPr="00B85084">
              <w:rPr>
                <w:rFonts w:ascii="Times New Roman" w:hAnsi="Times New Roman"/>
              </w:rPr>
              <w:t xml:space="preserve"> on précise que « </w:t>
            </w:r>
            <w:r w:rsidRPr="002A2187">
              <w:rPr>
                <w:rFonts w:ascii="Times New Roman" w:hAnsi="Times New Roman"/>
                <w:i/>
                <w:iCs/>
              </w:rPr>
              <w:t>le Soleil décrit une courbe dans le ciel du point de vue de la cour de récréation</w:t>
            </w:r>
            <w:r w:rsidRPr="00B85084">
              <w:rPr>
                <w:rFonts w:ascii="Times New Roman" w:hAnsi="Times New Roman"/>
              </w:rPr>
              <w:t xml:space="preserve"> », que « </w:t>
            </w:r>
            <w:r w:rsidRPr="002A2187">
              <w:rPr>
                <w:rFonts w:ascii="Times New Roman" w:hAnsi="Times New Roman"/>
                <w:i/>
                <w:iCs/>
              </w:rPr>
              <w:t>le train se déplace en ligne droite par rapport à une personne sur le quai de la gare</w:t>
            </w:r>
            <w:r w:rsidRPr="00B85084">
              <w:rPr>
                <w:rFonts w:ascii="Times New Roman" w:hAnsi="Times New Roman"/>
              </w:rPr>
              <w:t xml:space="preserve"> », ou « </w:t>
            </w:r>
            <w:r w:rsidRPr="002A2187">
              <w:rPr>
                <w:rFonts w:ascii="Times New Roman" w:hAnsi="Times New Roman"/>
                <w:i/>
                <w:iCs/>
              </w:rPr>
              <w:t>un point coloré sur une toupie ou un disque décrit un cercle par rapport à l’axe de rotation</w:t>
            </w:r>
            <w:r w:rsidRPr="00B85084">
              <w:rPr>
                <w:rFonts w:ascii="Times New Roman" w:hAnsi="Times New Roman"/>
              </w:rPr>
              <w:t xml:space="preserve"> », etc. Le mouvement de </w:t>
            </w:r>
            <w:r w:rsidRPr="00B85084">
              <w:rPr>
                <w:rFonts w:ascii="Times New Roman" w:hAnsi="Times New Roman"/>
              </w:rPr>
              <w:lastRenderedPageBreak/>
              <w:t xml:space="preserve">révolution de la Terre autour du Soleil, du point de vue héliocentrique, et le mouvement de rotation de la Terre par rapport à l’axe des pôles sont introduits pour définir la durée d’une année et la durée d’un jour. Le recours à l’histoire des sciences, à la modélisation, prenant appui sur la réalisation de dispositifs ou de maquettes simples, est encouragé afin de favoriser l’appropriation de ces mouvements et la compréhension des méthodes d’élaboration des savoirs scientifiques. </w:t>
            </w:r>
            <w:r w:rsidRPr="00B85084">
              <w:rPr>
                <w:rFonts w:ascii="Times New Roman" w:hAnsi="Times New Roman" w:cs="Times New Roman"/>
              </w:rPr>
              <w:t>En lien avec les mathématiques sont proposées des activités de mesure de distances, de durées (la durée est définie comme l’intervalle entre deux instants), et de vitesse. Les robots motorisés programmables constitue</w:t>
            </w:r>
            <w:r>
              <w:rPr>
                <w:rFonts w:ascii="Times New Roman" w:hAnsi="Times New Roman" w:cs="Times New Roman"/>
              </w:rPr>
              <w:t>nt</w:t>
            </w:r>
            <w:r w:rsidRPr="00B85084">
              <w:rPr>
                <w:rFonts w:ascii="Times New Roman" w:hAnsi="Times New Roman" w:cs="Times New Roman"/>
              </w:rPr>
              <w:t xml:space="preserve"> un support pertinent pour la réalisation de ces activités. En </w:t>
            </w:r>
            <w:r>
              <w:rPr>
                <w:rFonts w:ascii="Times New Roman" w:hAnsi="Times New Roman" w:cs="Times New Roman"/>
              </w:rPr>
              <w:t>6</w:t>
            </w:r>
            <w:r w:rsidRPr="002A2187">
              <w:rPr>
                <w:rFonts w:ascii="Times New Roman" w:hAnsi="Times New Roman" w:cs="Times New Roman"/>
                <w:vertAlign w:val="superscript"/>
              </w:rPr>
              <w:t>ème</w:t>
            </w:r>
            <w:r w:rsidRPr="00B85084">
              <w:rPr>
                <w:rFonts w:ascii="Times New Roman" w:hAnsi="Times New Roman" w:cs="Times New Roman"/>
              </w:rPr>
              <w:t xml:space="preserve">, seul le calcul de la valeur de la vitesse à partir de la distance parcourue et de la durée de déplacement dans le cas d’un mouvement uniforme est exigible. </w:t>
            </w:r>
          </w:p>
          <w:p w14:paraId="53C374E7" w14:textId="77777777" w:rsidR="00F54287" w:rsidRPr="00476564" w:rsidRDefault="00F54287" w:rsidP="00F54287">
            <w:pPr>
              <w:pStyle w:val="Default"/>
              <w:jc w:val="both"/>
              <w:rPr>
                <w:rFonts w:ascii="Times New Roman" w:hAnsi="Times New Roman" w:cs="Times New Roman"/>
              </w:rPr>
            </w:pPr>
            <w:r w:rsidRPr="00F54287">
              <w:rPr>
                <w:rFonts w:ascii="Times New Roman" w:hAnsi="Times New Roman" w:cs="Times New Roman"/>
                <w:b/>
                <w:bCs/>
                <w:color w:val="00B050"/>
              </w:rPr>
              <w:t xml:space="preserve">Attendus de fin de cycle </w:t>
            </w:r>
            <w:r w:rsidRPr="00B85084">
              <w:rPr>
                <w:rFonts w:ascii="Times New Roman" w:hAnsi="Times New Roman" w:cs="Times New Roman"/>
                <w:sz w:val="22"/>
                <w:szCs w:val="22"/>
              </w:rPr>
              <w:t xml:space="preserve">- Décrire un mouvement en précisant le point de vue. - Caractériser un mouvement par des mesures. </w:t>
            </w:r>
          </w:p>
          <w:p w14:paraId="3DC90A57" w14:textId="77777777" w:rsidR="00015F5B" w:rsidRPr="00F54287" w:rsidRDefault="00015F5B" w:rsidP="00015F5B">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5A44E1AB" w14:textId="77777777" w:rsidR="00F54287" w:rsidRDefault="00015F5B" w:rsidP="00635DFB">
            <w:pPr>
              <w:widowControl w:val="0"/>
              <w:jc w:val="both"/>
              <w:rPr>
                <w:rFonts w:ascii="Times New Roman" w:eastAsia="Arial" w:hAnsi="Times New Roman" w:cs="Times New Roman"/>
                <w:color w:val="000000"/>
                <w:w w:val="101"/>
              </w:rPr>
            </w:pPr>
            <w:r w:rsidRPr="00015F5B">
              <w:rPr>
                <w:rFonts w:ascii="Times New Roman" w:eastAsia="Arial" w:hAnsi="Times New Roman" w:cs="Times New Roman"/>
                <w:b/>
                <w:bCs/>
                <w:color w:val="000000"/>
                <w:w w:val="101"/>
              </w:rPr>
              <w:t xml:space="preserve">Mouvements </w:t>
            </w:r>
            <w:r w:rsidRPr="00015F5B">
              <w:rPr>
                <w:rFonts w:ascii="Times New Roman" w:eastAsia="Arial" w:hAnsi="Times New Roman" w:cs="Times New Roman"/>
                <w:color w:val="000000"/>
                <w:w w:val="101"/>
              </w:rPr>
              <w:t>- Observer et identifier le mouvement rectiligne ou circulaire d’un objet, en précisant le point de vue. - Mesurer une distance lors du déplacement d’un objet. - Mesurer une durée, comme intervalle entre deux instants, lors du déplacement d’un objet. - Effectuer des conversions d’unités de distance et de temps.</w:t>
            </w:r>
          </w:p>
          <w:p w14:paraId="4A27AC73" w14:textId="77777777" w:rsidR="00015F5B" w:rsidRPr="00015F5B" w:rsidRDefault="00015F5B" w:rsidP="00635DFB">
            <w:pPr>
              <w:widowControl w:val="0"/>
              <w:jc w:val="both"/>
              <w:rPr>
                <w:rFonts w:ascii="Times New Roman" w:eastAsia="Arial" w:hAnsi="Times New Roman" w:cs="Times New Roman"/>
                <w:color w:val="00B050"/>
                <w:w w:val="101"/>
              </w:rPr>
            </w:pPr>
          </w:p>
          <w:p w14:paraId="5452D235" w14:textId="77777777" w:rsidR="00015F5B" w:rsidRPr="00140A90" w:rsidRDefault="00015F5B" w:rsidP="00015F5B">
            <w:pPr>
              <w:jc w:val="both"/>
              <w:rPr>
                <w:rFonts w:ascii="Times New Roman" w:hAnsi="Times New Roman"/>
                <w:b/>
                <w:bCs/>
                <w:color w:val="00B050"/>
                <w:sz w:val="24"/>
                <w:szCs w:val="24"/>
                <w:u w:val="single"/>
              </w:rPr>
            </w:pPr>
            <w:r w:rsidRPr="00140A90">
              <w:rPr>
                <w:rFonts w:ascii="Times New Roman" w:hAnsi="Times New Roman"/>
                <w:b/>
                <w:bCs/>
                <w:color w:val="00B050"/>
                <w:sz w:val="24"/>
                <w:szCs w:val="24"/>
                <w:u w:val="single"/>
              </w:rPr>
              <w:t>Ressources en énergie et conversions d’énergie</w:t>
            </w:r>
          </w:p>
          <w:p w14:paraId="08571A31" w14:textId="77777777" w:rsidR="00015F5B" w:rsidRPr="00CF4C13" w:rsidRDefault="00015F5B" w:rsidP="00015F5B">
            <w:pPr>
              <w:pStyle w:val="Default"/>
              <w:jc w:val="both"/>
              <w:rPr>
                <w:rFonts w:ascii="Times New Roman" w:hAnsi="Times New Roman" w:cs="Times New Roman"/>
                <w:sz w:val="22"/>
                <w:szCs w:val="22"/>
              </w:rPr>
            </w:pPr>
            <w:r w:rsidRPr="00CF4C13">
              <w:rPr>
                <w:rFonts w:ascii="Times New Roman" w:hAnsi="Times New Roman" w:cs="Times New Roman"/>
                <w:sz w:val="22"/>
                <w:szCs w:val="22"/>
              </w:rPr>
              <w:t xml:space="preserve">Différentes formes d’énergie (de pesanteur, cinétique, chimique, thermique, électrique, nucléaire et lumineuse) sont introduites de façon progressive par le biais de leurs conversions et de leurs transferts dans des contextes concrets : moyens de transport, production d’électricité, applications domestiques, etc. </w:t>
            </w:r>
            <w:r>
              <w:rPr>
                <w:rFonts w:ascii="Times New Roman" w:hAnsi="Times New Roman" w:cs="Times New Roman"/>
                <w:sz w:val="22"/>
                <w:szCs w:val="22"/>
              </w:rPr>
              <w:t xml:space="preserve"> L</w:t>
            </w:r>
            <w:r w:rsidRPr="00CF4C13">
              <w:rPr>
                <w:rFonts w:ascii="Times New Roman" w:hAnsi="Times New Roman" w:cs="Times New Roman"/>
                <w:sz w:val="22"/>
                <w:szCs w:val="22"/>
              </w:rPr>
              <w:t>e professeur distingue les énergies qui peuvent être stockées (énergies de pesanteur, cinétique, chimique, nucléaire et thermique) de celles qui correspondent à des transferts énergétiques (énergies électrique et lumineuse). La réalisation de maquettes simples permet de modéliser des dispositifs où interviennent des conversions ou des transferts d’énergie : conversion d’énergie potentielle en énergie cinétique dans un dispositif mécanique (moulin à eau par ex</w:t>
            </w:r>
            <w:r>
              <w:rPr>
                <w:rFonts w:ascii="Times New Roman" w:hAnsi="Times New Roman" w:cs="Times New Roman"/>
                <w:sz w:val="22"/>
                <w:szCs w:val="22"/>
              </w:rPr>
              <w:t>.</w:t>
            </w:r>
            <w:r w:rsidRPr="00CF4C13">
              <w:rPr>
                <w:rFonts w:ascii="Times New Roman" w:hAnsi="Times New Roman" w:cs="Times New Roman"/>
                <w:sz w:val="22"/>
                <w:szCs w:val="22"/>
              </w:rPr>
              <w:t xml:space="preserve">), conversion d’énergie chimique en énergie cinétique dans un dispositif constitué d’un moteur alimenté par une pile électrique, transfert d’énergie électrique vers une lampe ou un autre appareil électrique alimentés par une pile électrique, etc. On veille à la rigueur du langage utilisé pour rendre compte des conversions et des transferts d’énergie : « </w:t>
            </w:r>
            <w:r w:rsidRPr="002A2187">
              <w:rPr>
                <w:rFonts w:ascii="Times New Roman" w:hAnsi="Times New Roman" w:cs="Times New Roman"/>
                <w:i/>
                <w:iCs/>
                <w:sz w:val="22"/>
                <w:szCs w:val="22"/>
              </w:rPr>
              <w:t>au cours de la chute d’un objet, son énergie de pesanteur est convertie en énergie cinétique</w:t>
            </w:r>
            <w:r w:rsidRPr="00CF4C13">
              <w:rPr>
                <w:rFonts w:ascii="Times New Roman" w:hAnsi="Times New Roman" w:cs="Times New Roman"/>
                <w:sz w:val="22"/>
                <w:szCs w:val="22"/>
              </w:rPr>
              <w:t xml:space="preserve"> », « </w:t>
            </w:r>
            <w:r w:rsidRPr="002A2187">
              <w:rPr>
                <w:rFonts w:ascii="Times New Roman" w:hAnsi="Times New Roman" w:cs="Times New Roman"/>
                <w:i/>
                <w:iCs/>
                <w:sz w:val="22"/>
                <w:szCs w:val="22"/>
              </w:rPr>
              <w:t>dans un véhicule équipé d’un moteur à essence, de l’énergie chimique est convertie en énergie cinétique</w:t>
            </w:r>
            <w:r w:rsidRPr="00CF4C13">
              <w:rPr>
                <w:rFonts w:ascii="Times New Roman" w:hAnsi="Times New Roman" w:cs="Times New Roman"/>
                <w:sz w:val="22"/>
                <w:szCs w:val="22"/>
              </w:rPr>
              <w:t xml:space="preserve"> », « </w:t>
            </w:r>
            <w:r w:rsidRPr="002A2187">
              <w:rPr>
                <w:rFonts w:ascii="Times New Roman" w:hAnsi="Times New Roman" w:cs="Times New Roman"/>
                <w:i/>
                <w:iCs/>
                <w:sz w:val="22"/>
                <w:szCs w:val="22"/>
              </w:rPr>
              <w:t>la Terre reçoit de l’énergie du Soleil par la lumière qu’il émet</w:t>
            </w:r>
            <w:r w:rsidRPr="00CF4C13">
              <w:rPr>
                <w:rFonts w:ascii="Times New Roman" w:hAnsi="Times New Roman" w:cs="Times New Roman"/>
                <w:sz w:val="22"/>
                <w:szCs w:val="22"/>
              </w:rPr>
              <w:t xml:space="preserve"> ». Si la dépendance des énergies de pesanteur et cinétique vis-à-vis de la masse peut être évoquée, </w:t>
            </w:r>
            <w:r>
              <w:rPr>
                <w:rFonts w:ascii="Times New Roman" w:hAnsi="Times New Roman" w:cs="Times New Roman"/>
                <w:sz w:val="22"/>
                <w:szCs w:val="22"/>
              </w:rPr>
              <w:t xml:space="preserve">ce n’est </w:t>
            </w:r>
            <w:r w:rsidRPr="00CF4C13">
              <w:rPr>
                <w:rFonts w:ascii="Times New Roman" w:hAnsi="Times New Roman" w:cs="Times New Roman"/>
                <w:sz w:val="22"/>
                <w:szCs w:val="22"/>
              </w:rPr>
              <w:t>pas une connaissance exigible en fin de cycle 3. Les élèves sont sensibilisés au caractère renouvelable ou non, à l’échelle temporelle de la vie humaine, des ressources en énergie</w:t>
            </w:r>
            <w:r>
              <w:rPr>
                <w:rFonts w:ascii="Times New Roman" w:hAnsi="Times New Roman" w:cs="Times New Roman"/>
                <w:sz w:val="22"/>
                <w:szCs w:val="22"/>
              </w:rPr>
              <w:t>, l</w:t>
            </w:r>
            <w:r w:rsidRPr="00CF4C13">
              <w:rPr>
                <w:rFonts w:ascii="Times New Roman" w:hAnsi="Times New Roman" w:cs="Times New Roman"/>
                <w:sz w:val="22"/>
                <w:szCs w:val="22"/>
              </w:rPr>
              <w:t xml:space="preserve">’importance de l’énergie reçue du Soleil pour la vie sur Terre et pour les activités humaines. La recherche d’informations </w:t>
            </w:r>
            <w:r>
              <w:rPr>
                <w:rFonts w:ascii="Times New Roman" w:hAnsi="Times New Roman" w:cs="Times New Roman"/>
                <w:sz w:val="22"/>
                <w:szCs w:val="22"/>
              </w:rPr>
              <w:t xml:space="preserve">sur les </w:t>
            </w:r>
            <w:r w:rsidRPr="00CF4C13">
              <w:rPr>
                <w:rFonts w:ascii="Times New Roman" w:hAnsi="Times New Roman" w:cs="Times New Roman"/>
                <w:sz w:val="22"/>
                <w:szCs w:val="22"/>
              </w:rPr>
              <w:t>différentes ressources en énergie et aux conséquences sur l’environnement de leur utilisation (chauffage, moyens de transport, production d’électricité, etc.) s’inscrit dans l’éducation au développement durable. E</w:t>
            </w:r>
            <w:r>
              <w:rPr>
                <w:rFonts w:ascii="Times New Roman" w:hAnsi="Times New Roman" w:cs="Times New Roman"/>
                <w:sz w:val="22"/>
                <w:szCs w:val="22"/>
              </w:rPr>
              <w:t xml:space="preserve">lle </w:t>
            </w:r>
            <w:r w:rsidRPr="00CF4C13">
              <w:rPr>
                <w:rFonts w:ascii="Times New Roman" w:hAnsi="Times New Roman" w:cs="Times New Roman"/>
                <w:sz w:val="22"/>
                <w:szCs w:val="22"/>
              </w:rPr>
              <w:t>enrichi</w:t>
            </w:r>
            <w:r>
              <w:rPr>
                <w:rFonts w:ascii="Times New Roman" w:hAnsi="Times New Roman" w:cs="Times New Roman"/>
                <w:sz w:val="22"/>
                <w:szCs w:val="22"/>
              </w:rPr>
              <w:t>t</w:t>
            </w:r>
            <w:r w:rsidRPr="00CF4C13">
              <w:rPr>
                <w:rFonts w:ascii="Times New Roman" w:hAnsi="Times New Roman" w:cs="Times New Roman"/>
                <w:sz w:val="22"/>
                <w:szCs w:val="22"/>
              </w:rPr>
              <w:t xml:space="preserve"> la culture scientifique et technique des élèves, les sensibilise à la fiabilité des sources d’informations et contribue à développer leur esprit critique. </w:t>
            </w:r>
          </w:p>
          <w:p w14:paraId="2C62F549" w14:textId="77777777" w:rsidR="00015F5B" w:rsidRPr="001A040A" w:rsidRDefault="00015F5B" w:rsidP="00015F5B">
            <w:pPr>
              <w:pStyle w:val="Default"/>
              <w:jc w:val="both"/>
              <w:rPr>
                <w:rFonts w:ascii="Times New Roman" w:hAnsi="Times New Roman" w:cs="Times New Roman"/>
              </w:rPr>
            </w:pPr>
            <w:r w:rsidRPr="00015F5B">
              <w:rPr>
                <w:rFonts w:ascii="Times New Roman" w:hAnsi="Times New Roman" w:cs="Times New Roman"/>
                <w:b/>
                <w:bCs/>
                <w:color w:val="00B050"/>
              </w:rPr>
              <w:t xml:space="preserve">Attendus de fin de cycle </w:t>
            </w:r>
            <w:r w:rsidRPr="00CF4C13">
              <w:rPr>
                <w:rFonts w:ascii="Times New Roman" w:hAnsi="Times New Roman" w:cs="Times New Roman"/>
                <w:sz w:val="22"/>
                <w:szCs w:val="22"/>
              </w:rPr>
              <w:t xml:space="preserve">- Identifier les formes d’énergie mises en jeu dans un dispositif de conversion d’énergie. - Rechercher et exploiter des informations relatives aux ressources en énergie et à leur utilisation en exerçant son esprit critique. </w:t>
            </w:r>
          </w:p>
          <w:p w14:paraId="5FECA2F9" w14:textId="77777777" w:rsidR="00015F5B" w:rsidRPr="00F54287" w:rsidRDefault="00015F5B" w:rsidP="00015F5B">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35B3D915" w14:textId="77777777" w:rsidR="00015F5B" w:rsidRDefault="00A97F9A" w:rsidP="00635DFB">
            <w:pPr>
              <w:widowControl w:val="0"/>
              <w:jc w:val="both"/>
              <w:rPr>
                <w:rFonts w:ascii="Times New Roman" w:hAnsi="Times New Roman" w:cs="Times New Roman"/>
              </w:rPr>
            </w:pPr>
            <w:r w:rsidRPr="00CF4C13">
              <w:rPr>
                <w:rFonts w:ascii="Times New Roman" w:hAnsi="Times New Roman" w:cs="Times New Roman"/>
                <w:b/>
                <w:bCs/>
              </w:rPr>
              <w:t xml:space="preserve">Conversions d’énergie </w:t>
            </w:r>
            <w:r w:rsidRPr="00CF4C13">
              <w:rPr>
                <w:rFonts w:ascii="Times New Roman" w:hAnsi="Times New Roman" w:cs="Times New Roman"/>
              </w:rPr>
              <w:t>- Réaliser expérimentalement un dispositif de conversion d’énergie. - Identifier différentes formes d’énergie : énergie de pesanteur (dépendant de l’altitude sur Terre), énergie cinétique (liée au mouvement) et énergie électrique, par exemple dans le contexte de la production d’électricité par une centrale</w:t>
            </w:r>
            <w:r>
              <w:rPr>
                <w:rFonts w:ascii="Times New Roman" w:hAnsi="Times New Roman" w:cs="Times New Roman"/>
              </w:rPr>
              <w:t>.</w:t>
            </w:r>
          </w:p>
          <w:p w14:paraId="292A0625" w14:textId="77777777" w:rsidR="00A97F9A" w:rsidRDefault="00A97F9A" w:rsidP="00635DFB">
            <w:pPr>
              <w:widowControl w:val="0"/>
              <w:jc w:val="both"/>
              <w:rPr>
                <w:rFonts w:ascii="Times New Roman" w:hAnsi="Times New Roman" w:cs="Times New Roman"/>
              </w:rPr>
            </w:pPr>
          </w:p>
          <w:p w14:paraId="11D42488" w14:textId="77777777" w:rsidR="00A97F9A" w:rsidRPr="00140A90" w:rsidRDefault="00A97F9A" w:rsidP="00A97F9A">
            <w:pPr>
              <w:jc w:val="both"/>
              <w:rPr>
                <w:rFonts w:ascii="Times New Roman" w:hAnsi="Times New Roman"/>
                <w:b/>
                <w:bCs/>
                <w:color w:val="00B050"/>
                <w:sz w:val="24"/>
                <w:szCs w:val="24"/>
                <w:u w:val="single"/>
              </w:rPr>
            </w:pPr>
            <w:r w:rsidRPr="00140A90">
              <w:rPr>
                <w:rFonts w:ascii="Times New Roman" w:hAnsi="Times New Roman"/>
                <w:b/>
                <w:bCs/>
                <w:color w:val="00B050"/>
                <w:sz w:val="24"/>
                <w:szCs w:val="24"/>
                <w:u w:val="single"/>
              </w:rPr>
              <w:t>Signal et information</w:t>
            </w:r>
          </w:p>
          <w:p w14:paraId="58FBDB86" w14:textId="3FFACBC3" w:rsidR="00A97F9A" w:rsidRPr="00A97F9A" w:rsidRDefault="00A97F9A" w:rsidP="00A97F9A">
            <w:pPr>
              <w:pStyle w:val="Default"/>
              <w:jc w:val="both"/>
              <w:rPr>
                <w:rFonts w:ascii="Times New Roman" w:hAnsi="Times New Roman" w:cs="Times New Roman"/>
                <w:sz w:val="22"/>
                <w:szCs w:val="22"/>
              </w:rPr>
            </w:pPr>
            <w:r w:rsidRPr="00F8769A">
              <w:rPr>
                <w:rFonts w:ascii="Times New Roman" w:hAnsi="Times New Roman" w:cs="Times New Roman"/>
                <w:sz w:val="22"/>
                <w:szCs w:val="22"/>
              </w:rPr>
              <w:t xml:space="preserve">Au cycle 3, le travail concerne les signaux lumineux et électriques. Les autres types de signaux peuvent être mentionnés en lien avec la transmission d’informations. La partie </w:t>
            </w:r>
            <w:r>
              <w:rPr>
                <w:rFonts w:ascii="Times New Roman" w:hAnsi="Times New Roman" w:cs="Times New Roman"/>
                <w:sz w:val="22"/>
                <w:szCs w:val="22"/>
              </w:rPr>
              <w:t xml:space="preserve">sur </w:t>
            </w:r>
            <w:r w:rsidRPr="00F8769A">
              <w:rPr>
                <w:rFonts w:ascii="Times New Roman" w:hAnsi="Times New Roman" w:cs="Times New Roman"/>
                <w:sz w:val="22"/>
                <w:szCs w:val="22"/>
              </w:rPr>
              <w:t>la lumière aborde la formation d’ombres</w:t>
            </w:r>
            <w:r>
              <w:rPr>
                <w:rFonts w:ascii="Times New Roman" w:hAnsi="Times New Roman" w:cs="Times New Roman"/>
                <w:sz w:val="22"/>
                <w:szCs w:val="22"/>
              </w:rPr>
              <w:t xml:space="preserve"> en CM</w:t>
            </w:r>
            <w:r w:rsidRPr="00F8769A">
              <w:rPr>
                <w:rFonts w:ascii="Times New Roman" w:hAnsi="Times New Roman" w:cs="Times New Roman"/>
                <w:sz w:val="22"/>
                <w:szCs w:val="22"/>
              </w:rPr>
              <w:t xml:space="preserve"> à partir de l’observation du phénomène. Les connaissances acquises </w:t>
            </w:r>
            <w:r w:rsidRPr="00F8769A">
              <w:rPr>
                <w:rFonts w:ascii="Times New Roman" w:hAnsi="Times New Roman" w:cs="Times New Roman"/>
                <w:sz w:val="22"/>
                <w:szCs w:val="22"/>
              </w:rPr>
              <w:lastRenderedPageBreak/>
              <w:t xml:space="preserve">sont réinvesties en </w:t>
            </w:r>
            <w:r>
              <w:rPr>
                <w:rFonts w:ascii="Times New Roman" w:hAnsi="Times New Roman" w:cs="Times New Roman"/>
                <w:sz w:val="22"/>
                <w:szCs w:val="22"/>
              </w:rPr>
              <w:t>6</w:t>
            </w:r>
            <w:r w:rsidRPr="003E2085">
              <w:rPr>
                <w:rFonts w:ascii="Times New Roman" w:hAnsi="Times New Roman" w:cs="Times New Roman"/>
                <w:sz w:val="22"/>
                <w:szCs w:val="22"/>
                <w:vertAlign w:val="superscript"/>
              </w:rPr>
              <w:t>ème</w:t>
            </w:r>
            <w:r>
              <w:rPr>
                <w:rFonts w:ascii="Times New Roman" w:hAnsi="Times New Roman" w:cs="Times New Roman"/>
                <w:sz w:val="22"/>
                <w:szCs w:val="22"/>
              </w:rPr>
              <w:t xml:space="preserve"> </w:t>
            </w:r>
            <w:r w:rsidRPr="00F8769A">
              <w:rPr>
                <w:rFonts w:ascii="Times New Roman" w:hAnsi="Times New Roman" w:cs="Times New Roman"/>
                <w:sz w:val="22"/>
                <w:szCs w:val="22"/>
              </w:rPr>
              <w:t>pour modéliser et expliquer l’alternance du jour et de la nuit. La variation des durées du jour et de la nuit au cours des saisons résulte de la variation de l’inclinaison apparente du Soleil pour un observateur placé en un point donné de la surface du globe. Il est possible, pour un élève en position d’observation, de suivre l’évolution, au cours de plusieurs journées ensoleillées, de l’ombre portée d’un bâton sur le sol, et de comparer les résultats obtenus à différents moments de l’année. Les activités de modélisation qui s’appuient sur la réalisation de dispositifs simple</w:t>
            </w:r>
            <w:r>
              <w:rPr>
                <w:rFonts w:ascii="Times New Roman" w:hAnsi="Times New Roman" w:cs="Times New Roman"/>
                <w:sz w:val="22"/>
                <w:szCs w:val="22"/>
              </w:rPr>
              <w:t xml:space="preserve">s </w:t>
            </w:r>
            <w:r w:rsidRPr="00F8769A">
              <w:rPr>
                <w:rFonts w:ascii="Times New Roman" w:hAnsi="Times New Roman" w:cs="Times New Roman"/>
                <w:sz w:val="22"/>
                <w:szCs w:val="22"/>
              </w:rPr>
              <w:t xml:space="preserve">permettent de s’approprier un phénomène et d’en prévoir les effets. </w:t>
            </w:r>
            <w:r>
              <w:rPr>
                <w:rFonts w:ascii="Times New Roman" w:hAnsi="Times New Roman" w:cs="Times New Roman"/>
                <w:sz w:val="22"/>
                <w:szCs w:val="22"/>
              </w:rPr>
              <w:t xml:space="preserve"> </w:t>
            </w:r>
            <w:r w:rsidRPr="00F8769A">
              <w:rPr>
                <w:rFonts w:ascii="Times New Roman" w:hAnsi="Times New Roman" w:cs="Times New Roman"/>
                <w:sz w:val="22"/>
                <w:szCs w:val="22"/>
              </w:rPr>
              <w:t xml:space="preserve">La notion de circulation du courant électrique dans un circuit, introduite au cycle 2, est consolidée en </w:t>
            </w:r>
            <w:r>
              <w:rPr>
                <w:rFonts w:ascii="Times New Roman" w:hAnsi="Times New Roman" w:cs="Times New Roman"/>
                <w:sz w:val="22"/>
                <w:szCs w:val="22"/>
              </w:rPr>
              <w:t>CM</w:t>
            </w:r>
            <w:r w:rsidRPr="00F8769A">
              <w:rPr>
                <w:rFonts w:ascii="Times New Roman" w:hAnsi="Times New Roman" w:cs="Times New Roman"/>
                <w:sz w:val="22"/>
                <w:szCs w:val="22"/>
              </w:rPr>
              <w:t xml:space="preserve">. En </w:t>
            </w:r>
            <w:r>
              <w:rPr>
                <w:rFonts w:ascii="Times New Roman" w:hAnsi="Times New Roman" w:cs="Times New Roman"/>
                <w:sz w:val="22"/>
                <w:szCs w:val="22"/>
              </w:rPr>
              <w:t>6</w:t>
            </w:r>
            <w:r w:rsidRPr="003F1BF7">
              <w:rPr>
                <w:rFonts w:ascii="Times New Roman" w:hAnsi="Times New Roman" w:cs="Times New Roman"/>
                <w:sz w:val="22"/>
                <w:szCs w:val="22"/>
                <w:vertAlign w:val="superscript"/>
              </w:rPr>
              <w:t>ème</w:t>
            </w:r>
            <w:r w:rsidRPr="00F8769A">
              <w:rPr>
                <w:rFonts w:ascii="Times New Roman" w:hAnsi="Times New Roman" w:cs="Times New Roman"/>
                <w:sz w:val="22"/>
                <w:szCs w:val="22"/>
              </w:rPr>
              <w:t>, les compétences acquises dans le domaine de l’électricité sont réinvesties pour éprouver la conductivité électrique de certains matériaux (en lien avec l’étude des propriétés de la matière) et pour mettre en œuvre des éléments technologiques simples (capteurs, moteurs électriques miniatures, éléments photovoltaïques par ex</w:t>
            </w:r>
            <w:r>
              <w:rPr>
                <w:rFonts w:ascii="Times New Roman" w:hAnsi="Times New Roman" w:cs="Times New Roman"/>
                <w:sz w:val="22"/>
                <w:szCs w:val="22"/>
              </w:rPr>
              <w:t>.</w:t>
            </w:r>
            <w:r w:rsidRPr="00F8769A">
              <w:rPr>
                <w:rFonts w:ascii="Times New Roman" w:hAnsi="Times New Roman" w:cs="Times New Roman"/>
                <w:sz w:val="22"/>
                <w:szCs w:val="22"/>
              </w:rPr>
              <w:t xml:space="preserve">) dans des circuits électriques à une boucle. </w:t>
            </w:r>
            <w:r w:rsidRPr="003F1BF7">
              <w:rPr>
                <w:rFonts w:ascii="Times New Roman" w:hAnsi="Times New Roman" w:cs="Times New Roman"/>
                <w:sz w:val="22"/>
                <w:szCs w:val="22"/>
              </w:rPr>
              <w:t xml:space="preserve">Un des objectifs d’apprentissage est d’aider les élèves à dépasser une conception circulatoire du courant (courant qui s’épuise ou qui s’use). L’étude des phénomènes électriques s’accompagne d’une sensibilisation des élèves aux risques électriques domestiques. </w:t>
            </w:r>
            <w:r w:rsidRPr="003F1BF7">
              <w:rPr>
                <w:rFonts w:ascii="Times New Roman" w:hAnsi="Times New Roman"/>
                <w:sz w:val="22"/>
                <w:szCs w:val="22"/>
              </w:rPr>
              <w:t xml:space="preserve">L’utilisation des signaux lumineux, électriques ou sonores pour transmettre de l’information est illustrée grâce à des applications concrètes (feux de signalisation, voyant de charge d’un appareil, alarme sonore, câbles de communication sous-marins, etc.). Il s’agit aussi d’amener les élèves à mieux appréhender l’environnement technologique dans lequel ils vivent et de les initier à la programmation (en lien avec le thème relatif aux objets techniques). </w:t>
            </w:r>
          </w:p>
          <w:p w14:paraId="5121817D" w14:textId="77777777" w:rsidR="00A97F9A" w:rsidRDefault="00A97F9A" w:rsidP="00A97F9A">
            <w:pPr>
              <w:pStyle w:val="Default"/>
              <w:jc w:val="both"/>
              <w:rPr>
                <w:rFonts w:ascii="Times New Roman" w:hAnsi="Times New Roman" w:cs="Times New Roman"/>
                <w:sz w:val="22"/>
                <w:szCs w:val="22"/>
              </w:rPr>
            </w:pPr>
            <w:r w:rsidRPr="00A97F9A">
              <w:rPr>
                <w:rFonts w:ascii="Times New Roman" w:hAnsi="Times New Roman" w:cs="Times New Roman"/>
                <w:b/>
                <w:bCs/>
                <w:color w:val="00B050"/>
              </w:rPr>
              <w:t xml:space="preserve">Attendus de fin de cycle </w:t>
            </w:r>
            <w:r w:rsidRPr="00F8769A">
              <w:rPr>
                <w:rFonts w:ascii="Times New Roman" w:hAnsi="Times New Roman" w:cs="Times New Roman"/>
                <w:sz w:val="22"/>
                <w:szCs w:val="22"/>
              </w:rPr>
              <w:t xml:space="preserve">- Interpréter la formation d’ombres, en particulier dans le contexte du système Soleil-Terre-Lune. - Mettre en œuvre des circuits électriques à une boucle en respectant des consignes de sécurité. - Identifier des signaux de natures différentes et citer des applications dans lesquelles un signal permet de transmettre une information. </w:t>
            </w:r>
          </w:p>
          <w:p w14:paraId="7F7B806D" w14:textId="77777777" w:rsidR="00A97F9A" w:rsidRPr="00F54287" w:rsidRDefault="00A97F9A" w:rsidP="00A97F9A">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7B79226B" w14:textId="0DB9365B" w:rsidR="00A97F9A" w:rsidRDefault="00A97F9A" w:rsidP="00A97F9A">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Lumière </w:t>
            </w:r>
            <w:r w:rsidRPr="00F8769A">
              <w:rPr>
                <w:rFonts w:ascii="Times New Roman" w:hAnsi="Times New Roman" w:cs="Times New Roman"/>
                <w:sz w:val="22"/>
                <w:szCs w:val="22"/>
              </w:rPr>
              <w:t>- Observer et classer des objets selon qu’ils sont transparents, opaques à la lumière ou translucides. - Produire expérimentalement une ombre (déficit de lumière associé à une source) à l’aide d’un objet opaque et distinguer ombre propre et ombre portée. - Observer, schématiser et nommer les phases de la Lune. - Réaliser des ombres et associer leurs positions à celles de la source lumineuse et de l’objet opaque.</w:t>
            </w:r>
          </w:p>
          <w:p w14:paraId="0413277A" w14:textId="5C695004" w:rsidR="00A97F9A" w:rsidRDefault="00A97F9A" w:rsidP="00A97F9A">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Électricité </w:t>
            </w:r>
            <w:r w:rsidRPr="00F8769A">
              <w:rPr>
                <w:rFonts w:ascii="Times New Roman" w:hAnsi="Times New Roman" w:cs="Times New Roman"/>
                <w:sz w:val="22"/>
                <w:szCs w:val="22"/>
              </w:rPr>
              <w:t>- Réaliser un circuit électrique à une boucle associant un générateur (pile), un interrupteur, un ou deux récepteurs (lampes à incandescence) pour mettre en évidence la circulation du courant électrique. - Rechercher des informations sur les règles de sécurité électrique et les prendre en compte dans son activité.</w:t>
            </w:r>
          </w:p>
          <w:p w14:paraId="15BDD836" w14:textId="77777777" w:rsidR="008913AD" w:rsidRDefault="008913AD" w:rsidP="00A97F9A">
            <w:pPr>
              <w:pStyle w:val="Default"/>
              <w:jc w:val="both"/>
              <w:rPr>
                <w:rFonts w:ascii="Times New Roman" w:hAnsi="Times New Roman" w:cs="Times New Roman"/>
                <w:sz w:val="22"/>
                <w:szCs w:val="22"/>
              </w:rPr>
            </w:pPr>
          </w:p>
          <w:p w14:paraId="02263906" w14:textId="77777777" w:rsidR="008913AD" w:rsidRPr="008913AD" w:rsidRDefault="008913AD" w:rsidP="008913AD">
            <w:pPr>
              <w:jc w:val="center"/>
              <w:rPr>
                <w:rFonts w:ascii="Times New Roman" w:hAnsi="Times New Roman"/>
                <w:b/>
                <w:bCs/>
                <w:color w:val="00B050"/>
                <w:sz w:val="28"/>
                <w:szCs w:val="28"/>
                <w:u w:val="single"/>
              </w:rPr>
            </w:pPr>
            <w:r w:rsidRPr="008913AD">
              <w:rPr>
                <w:rFonts w:ascii="Times New Roman" w:hAnsi="Times New Roman"/>
                <w:b/>
                <w:bCs/>
                <w:color w:val="00B050"/>
                <w:sz w:val="28"/>
                <w:szCs w:val="28"/>
                <w:u w:val="single"/>
              </w:rPr>
              <w:t>Le vivant, sa diversité et les fonctions qui le caractérisent</w:t>
            </w:r>
          </w:p>
          <w:p w14:paraId="62D0359C" w14:textId="77777777" w:rsidR="008913AD" w:rsidRPr="00140A90" w:rsidRDefault="008913AD" w:rsidP="008913AD">
            <w:pPr>
              <w:jc w:val="both"/>
              <w:rPr>
                <w:rFonts w:ascii="Times New Roman" w:hAnsi="Times New Roman"/>
                <w:b/>
                <w:bCs/>
                <w:color w:val="00B050"/>
                <w:sz w:val="24"/>
                <w:szCs w:val="24"/>
                <w:u w:val="single"/>
              </w:rPr>
            </w:pPr>
            <w:r w:rsidRPr="00140A90">
              <w:rPr>
                <w:rFonts w:ascii="Times New Roman" w:hAnsi="Times New Roman"/>
                <w:b/>
                <w:bCs/>
                <w:color w:val="00B050"/>
                <w:sz w:val="24"/>
                <w:szCs w:val="24"/>
                <w:u w:val="single"/>
              </w:rPr>
              <w:t>Panorama du monde vivant</w:t>
            </w:r>
          </w:p>
          <w:p w14:paraId="68A5888C" w14:textId="77777777" w:rsidR="008913AD" w:rsidRPr="00F8769A" w:rsidRDefault="008913AD" w:rsidP="008913AD">
            <w:pPr>
              <w:pStyle w:val="Default"/>
              <w:jc w:val="both"/>
              <w:rPr>
                <w:rFonts w:ascii="Times New Roman" w:hAnsi="Times New Roman" w:cs="Times New Roman"/>
                <w:sz w:val="22"/>
                <w:szCs w:val="22"/>
              </w:rPr>
            </w:pPr>
            <w:r>
              <w:rPr>
                <w:rFonts w:ascii="Times New Roman" w:hAnsi="Times New Roman" w:cs="Times New Roman"/>
                <w:sz w:val="22"/>
                <w:szCs w:val="22"/>
              </w:rPr>
              <w:t xml:space="preserve">Il s’agit </w:t>
            </w:r>
            <w:r w:rsidRPr="00F8769A">
              <w:rPr>
                <w:rFonts w:ascii="Times New Roman" w:hAnsi="Times New Roman" w:cs="Times New Roman"/>
                <w:sz w:val="22"/>
                <w:szCs w:val="22"/>
              </w:rPr>
              <w:t xml:space="preserve">de donner aux élèves des clés de compréhension du monde vivant par une approche scientifique et sensible de sa diversité et de son unité. Ce thème permet de comprendre l’importance, en sciences, de l’observation et des différents modes de représentation graphique (croquis, dessins, schémas) et d’engager les élèves dans ces pratiques. La classification des êtres vivants permet d’ordonner la grande diversité des formes de vie sur Terre à partir d’un raisonnement scientifique. </w:t>
            </w:r>
            <w:r>
              <w:rPr>
                <w:rFonts w:ascii="Times New Roman" w:hAnsi="Times New Roman" w:cs="Times New Roman"/>
                <w:sz w:val="22"/>
                <w:szCs w:val="22"/>
              </w:rPr>
              <w:t>I</w:t>
            </w:r>
            <w:r w:rsidRPr="00F8769A">
              <w:rPr>
                <w:rFonts w:ascii="Times New Roman" w:hAnsi="Times New Roman" w:cs="Times New Roman"/>
                <w:sz w:val="22"/>
                <w:szCs w:val="22"/>
              </w:rPr>
              <w:t xml:space="preserve">ntroduire la notion de parenté entre les êtres vivants qui sera mise en relation au cycle 4 avec les mécanismes d’évolution biologique. </w:t>
            </w:r>
            <w:r>
              <w:rPr>
                <w:rFonts w:ascii="Times New Roman" w:hAnsi="Times New Roman" w:cs="Times New Roman"/>
                <w:sz w:val="22"/>
                <w:szCs w:val="22"/>
              </w:rPr>
              <w:t>U</w:t>
            </w:r>
            <w:r w:rsidRPr="00F8769A">
              <w:rPr>
                <w:rFonts w:ascii="Times New Roman" w:hAnsi="Times New Roman" w:cs="Times New Roman"/>
                <w:sz w:val="22"/>
                <w:szCs w:val="22"/>
              </w:rPr>
              <w:t xml:space="preserve">n petit nombre d’exemples </w:t>
            </w:r>
            <w:r>
              <w:rPr>
                <w:rFonts w:ascii="Times New Roman" w:hAnsi="Times New Roman" w:cs="Times New Roman"/>
                <w:sz w:val="22"/>
                <w:szCs w:val="22"/>
              </w:rPr>
              <w:t>est</w:t>
            </w:r>
            <w:r w:rsidRPr="00F8769A">
              <w:rPr>
                <w:rFonts w:ascii="Times New Roman" w:hAnsi="Times New Roman" w:cs="Times New Roman"/>
                <w:sz w:val="22"/>
                <w:szCs w:val="22"/>
              </w:rPr>
              <w:t xml:space="preserve"> étudié au </w:t>
            </w:r>
            <w:r>
              <w:rPr>
                <w:rFonts w:ascii="Times New Roman" w:hAnsi="Times New Roman" w:cs="Times New Roman"/>
                <w:sz w:val="22"/>
                <w:szCs w:val="22"/>
              </w:rPr>
              <w:t>CM ;</w:t>
            </w:r>
            <w:r w:rsidRPr="00F8769A">
              <w:rPr>
                <w:rFonts w:ascii="Times New Roman" w:hAnsi="Times New Roman" w:cs="Times New Roman"/>
                <w:sz w:val="22"/>
                <w:szCs w:val="22"/>
              </w:rPr>
              <w:t xml:space="preserve"> </w:t>
            </w:r>
            <w:r>
              <w:rPr>
                <w:rFonts w:ascii="Times New Roman" w:hAnsi="Times New Roman" w:cs="Times New Roman"/>
                <w:sz w:val="22"/>
                <w:szCs w:val="22"/>
              </w:rPr>
              <w:t>cela</w:t>
            </w:r>
            <w:r w:rsidRPr="00F8769A">
              <w:rPr>
                <w:rFonts w:ascii="Times New Roman" w:hAnsi="Times New Roman" w:cs="Times New Roman"/>
                <w:sz w:val="22"/>
                <w:szCs w:val="22"/>
              </w:rPr>
              <w:t xml:space="preserve"> s’élargit e</w:t>
            </w:r>
            <w:r>
              <w:rPr>
                <w:rFonts w:ascii="Times New Roman" w:hAnsi="Times New Roman" w:cs="Times New Roman"/>
                <w:sz w:val="22"/>
                <w:szCs w:val="22"/>
              </w:rPr>
              <w:t>n 6</w:t>
            </w:r>
            <w:r w:rsidRPr="00522B40">
              <w:rPr>
                <w:rFonts w:ascii="Times New Roman" w:hAnsi="Times New Roman" w:cs="Times New Roman"/>
                <w:sz w:val="22"/>
                <w:szCs w:val="22"/>
                <w:vertAlign w:val="superscript"/>
              </w:rPr>
              <w:t>ème</w:t>
            </w:r>
            <w:r w:rsidRPr="00F8769A">
              <w:rPr>
                <w:rFonts w:ascii="Times New Roman" w:hAnsi="Times New Roman" w:cs="Times New Roman"/>
                <w:sz w:val="22"/>
                <w:szCs w:val="22"/>
              </w:rPr>
              <w:t>. La classification est clairement distinguée des activités d’identification. L’étude de la biodiversité</w:t>
            </w:r>
            <w:r>
              <w:rPr>
                <w:rFonts w:ascii="Times New Roman" w:hAnsi="Times New Roman" w:cs="Times New Roman"/>
                <w:sz w:val="22"/>
                <w:szCs w:val="22"/>
              </w:rPr>
              <w:t xml:space="preserve"> </w:t>
            </w:r>
            <w:r w:rsidRPr="00F8769A">
              <w:rPr>
                <w:rFonts w:ascii="Times New Roman" w:hAnsi="Times New Roman" w:cs="Times New Roman"/>
                <w:sz w:val="22"/>
                <w:szCs w:val="22"/>
              </w:rPr>
              <w:t>s’appu</w:t>
            </w:r>
            <w:r>
              <w:rPr>
                <w:rFonts w:ascii="Times New Roman" w:hAnsi="Times New Roman" w:cs="Times New Roman"/>
                <w:sz w:val="22"/>
                <w:szCs w:val="22"/>
              </w:rPr>
              <w:t>ie</w:t>
            </w:r>
            <w:r w:rsidRPr="00F8769A">
              <w:rPr>
                <w:rFonts w:ascii="Times New Roman" w:hAnsi="Times New Roman" w:cs="Times New Roman"/>
                <w:sz w:val="22"/>
                <w:szCs w:val="22"/>
              </w:rPr>
              <w:t xml:space="preserve"> sur des projets de sciences citoyennes ou participatives (comme Vigie-Nature École) qui condui</w:t>
            </w:r>
            <w:r>
              <w:rPr>
                <w:rFonts w:ascii="Times New Roman" w:hAnsi="Times New Roman" w:cs="Times New Roman"/>
                <w:sz w:val="22"/>
                <w:szCs w:val="22"/>
              </w:rPr>
              <w:t>sent</w:t>
            </w:r>
            <w:r w:rsidRPr="00F8769A">
              <w:rPr>
                <w:rFonts w:ascii="Times New Roman" w:hAnsi="Times New Roman" w:cs="Times New Roman"/>
                <w:sz w:val="22"/>
                <w:szCs w:val="22"/>
              </w:rPr>
              <w:t xml:space="preserve"> à mieux connaître des partenaires de l’école tout en contribuant à la recherche scientifique. La biodiversité observée dans le passé</w:t>
            </w:r>
            <w:r>
              <w:rPr>
                <w:rFonts w:ascii="Times New Roman" w:hAnsi="Times New Roman" w:cs="Times New Roman"/>
                <w:sz w:val="22"/>
                <w:szCs w:val="22"/>
              </w:rPr>
              <w:t xml:space="preserve"> </w:t>
            </w:r>
            <w:r w:rsidRPr="00F8769A">
              <w:rPr>
                <w:rFonts w:ascii="Times New Roman" w:hAnsi="Times New Roman" w:cs="Times New Roman"/>
                <w:sz w:val="22"/>
                <w:szCs w:val="22"/>
              </w:rPr>
              <w:t>(comme les dinosaures par ex</w:t>
            </w:r>
            <w:r>
              <w:rPr>
                <w:rFonts w:ascii="Times New Roman" w:hAnsi="Times New Roman" w:cs="Times New Roman"/>
                <w:sz w:val="22"/>
                <w:szCs w:val="22"/>
              </w:rPr>
              <w:t>.</w:t>
            </w:r>
            <w:r w:rsidRPr="00F8769A">
              <w:rPr>
                <w:rFonts w:ascii="Times New Roman" w:hAnsi="Times New Roman" w:cs="Times New Roman"/>
                <w:sz w:val="22"/>
                <w:szCs w:val="22"/>
              </w:rPr>
              <w:t>), permet d’appréhender le temps long</w:t>
            </w:r>
            <w:r>
              <w:rPr>
                <w:rFonts w:ascii="Times New Roman" w:hAnsi="Times New Roman" w:cs="Times New Roman"/>
                <w:sz w:val="22"/>
                <w:szCs w:val="22"/>
              </w:rPr>
              <w:t xml:space="preserve">, </w:t>
            </w:r>
            <w:r w:rsidRPr="00F8769A">
              <w:rPr>
                <w:rFonts w:ascii="Times New Roman" w:hAnsi="Times New Roman" w:cs="Times New Roman"/>
                <w:sz w:val="22"/>
                <w:szCs w:val="22"/>
              </w:rPr>
              <w:t>dépasser une conception fixiste du vivant</w:t>
            </w:r>
            <w:r>
              <w:rPr>
                <w:rFonts w:ascii="Times New Roman" w:hAnsi="Times New Roman" w:cs="Times New Roman"/>
                <w:sz w:val="22"/>
                <w:szCs w:val="22"/>
              </w:rPr>
              <w:t xml:space="preserve">, </w:t>
            </w:r>
            <w:r w:rsidRPr="00F8769A">
              <w:rPr>
                <w:rFonts w:ascii="Times New Roman" w:hAnsi="Times New Roman" w:cs="Times New Roman"/>
                <w:sz w:val="22"/>
                <w:szCs w:val="22"/>
              </w:rPr>
              <w:t xml:space="preserve">distinguer les savoirs scientifiques </w:t>
            </w:r>
            <w:r>
              <w:rPr>
                <w:rFonts w:ascii="Times New Roman" w:hAnsi="Times New Roman" w:cs="Times New Roman"/>
                <w:sz w:val="22"/>
                <w:szCs w:val="22"/>
              </w:rPr>
              <w:t>(</w:t>
            </w:r>
            <w:r w:rsidRPr="00F8769A">
              <w:rPr>
                <w:rFonts w:ascii="Times New Roman" w:hAnsi="Times New Roman" w:cs="Times New Roman"/>
                <w:sz w:val="22"/>
                <w:szCs w:val="22"/>
              </w:rPr>
              <w:t>qui reposent sur des faits éprouvés</w:t>
            </w:r>
            <w:r>
              <w:rPr>
                <w:rFonts w:ascii="Times New Roman" w:hAnsi="Times New Roman" w:cs="Times New Roman"/>
                <w:sz w:val="22"/>
                <w:szCs w:val="22"/>
              </w:rPr>
              <w:t xml:space="preserve">) </w:t>
            </w:r>
            <w:r w:rsidRPr="00F8769A">
              <w:rPr>
                <w:rFonts w:ascii="Times New Roman" w:hAnsi="Times New Roman" w:cs="Times New Roman"/>
                <w:sz w:val="22"/>
                <w:szCs w:val="22"/>
              </w:rPr>
              <w:t>des croyances ou opinion</w:t>
            </w:r>
            <w:r>
              <w:rPr>
                <w:rFonts w:ascii="Times New Roman" w:hAnsi="Times New Roman" w:cs="Times New Roman"/>
                <w:sz w:val="22"/>
                <w:szCs w:val="22"/>
              </w:rPr>
              <w:t>s</w:t>
            </w:r>
            <w:r w:rsidRPr="00F8769A">
              <w:rPr>
                <w:rFonts w:ascii="Times New Roman" w:hAnsi="Times New Roman" w:cs="Times New Roman"/>
                <w:sz w:val="22"/>
                <w:szCs w:val="22"/>
              </w:rPr>
              <w:t xml:space="preserve">. </w:t>
            </w:r>
          </w:p>
          <w:p w14:paraId="558B36B4" w14:textId="77777777" w:rsidR="008913AD" w:rsidRPr="008913AD" w:rsidRDefault="008913AD" w:rsidP="008913AD">
            <w:pPr>
              <w:pStyle w:val="Default"/>
              <w:jc w:val="both"/>
              <w:rPr>
                <w:rFonts w:ascii="Times New Roman" w:hAnsi="Times New Roman" w:cs="Times New Roman"/>
                <w:color w:val="00B050"/>
              </w:rPr>
            </w:pPr>
            <w:r w:rsidRPr="008913AD">
              <w:rPr>
                <w:rFonts w:ascii="Times New Roman" w:hAnsi="Times New Roman" w:cs="Times New Roman"/>
                <w:b/>
                <w:bCs/>
                <w:color w:val="00B050"/>
              </w:rPr>
              <w:t xml:space="preserve">Attendus de fin de cycle </w:t>
            </w:r>
          </w:p>
          <w:p w14:paraId="58BE8070" w14:textId="77777777" w:rsidR="008913AD" w:rsidRPr="00F8769A" w:rsidRDefault="008913AD" w:rsidP="008913AD">
            <w:pPr>
              <w:pStyle w:val="Default"/>
              <w:jc w:val="both"/>
              <w:rPr>
                <w:rFonts w:ascii="Times New Roman" w:hAnsi="Times New Roman" w:cs="Times New Roman"/>
                <w:sz w:val="22"/>
                <w:szCs w:val="22"/>
              </w:rPr>
            </w:pPr>
            <w:r w:rsidRPr="00F8769A">
              <w:rPr>
                <w:rFonts w:ascii="Times New Roman" w:hAnsi="Times New Roman" w:cs="Times New Roman"/>
                <w:sz w:val="22"/>
                <w:szCs w:val="22"/>
              </w:rPr>
              <w:t xml:space="preserve">- Caractériser la richesse, l’unité et la diversité actuelle et passée du vivant. - Classer les organismes et établir les liens de parenté. </w:t>
            </w:r>
          </w:p>
          <w:p w14:paraId="0387665E" w14:textId="77777777" w:rsidR="008913AD" w:rsidRPr="00F54287" w:rsidRDefault="008913AD" w:rsidP="008913AD">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6A04A45D" w14:textId="243D6668" w:rsidR="008913AD" w:rsidRDefault="00212704" w:rsidP="00A97F9A">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lastRenderedPageBreak/>
              <w:t xml:space="preserve">Organisation des êtres vivants </w:t>
            </w:r>
            <w:r w:rsidRPr="00F8769A">
              <w:rPr>
                <w:rFonts w:ascii="Times New Roman" w:hAnsi="Times New Roman" w:cs="Times New Roman"/>
                <w:sz w:val="22"/>
                <w:szCs w:val="22"/>
              </w:rPr>
              <w:t>- Distinguer (par l’observation) les différents niveaux d’organisation des êtres vivants (organisme, appareil, organe) à partir de deux exemples (plante à fleurs et animal).</w:t>
            </w:r>
          </w:p>
          <w:p w14:paraId="1F17B8B4" w14:textId="7569F157" w:rsidR="00212704" w:rsidRDefault="00212704" w:rsidP="00A97F9A">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Classification du vivant </w:t>
            </w:r>
            <w:r w:rsidRPr="00F8769A">
              <w:rPr>
                <w:rFonts w:ascii="Times New Roman" w:hAnsi="Times New Roman" w:cs="Times New Roman"/>
                <w:sz w:val="22"/>
                <w:szCs w:val="22"/>
              </w:rPr>
              <w:t>- Réaliser une classification en groupes emboités pour mettre en évidence des liens de parenté à partir d'un petit nombre d’espèces possédant des attributs identifiés.</w:t>
            </w:r>
          </w:p>
          <w:p w14:paraId="5172B740" w14:textId="262781E6" w:rsidR="00212704" w:rsidRDefault="00212704" w:rsidP="00A97F9A">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Biodiversité actuelle et passée </w:t>
            </w:r>
            <w:r w:rsidRPr="00F8769A">
              <w:rPr>
                <w:rFonts w:ascii="Times New Roman" w:hAnsi="Times New Roman" w:cs="Times New Roman"/>
                <w:sz w:val="22"/>
                <w:szCs w:val="22"/>
              </w:rPr>
              <w:t>- Déterminer des espèces biologiques de l’environnement proche en utilisant une clé de détermination. - Caractériser le changement de la biodiversité au cours de l’histoire de la Terre par l’exploitation de fossiles. - Distinguer différentes échelles de temps : l’échelle des temps géologiques (notion de temps long) et celle de l’histoire de l’être humain. - Placer plusieurs espèces actuelles et fossiles sur une échelle des temps.</w:t>
            </w:r>
          </w:p>
          <w:p w14:paraId="08328026" w14:textId="77777777" w:rsidR="00212704" w:rsidRDefault="00212704" w:rsidP="00A97F9A">
            <w:pPr>
              <w:pStyle w:val="Default"/>
              <w:jc w:val="both"/>
              <w:rPr>
                <w:rFonts w:ascii="Times New Roman" w:hAnsi="Times New Roman" w:cs="Times New Roman"/>
              </w:rPr>
            </w:pPr>
          </w:p>
          <w:p w14:paraId="22367E80" w14:textId="77777777" w:rsidR="00212704" w:rsidRPr="00140A90" w:rsidRDefault="00212704" w:rsidP="00212704">
            <w:pPr>
              <w:jc w:val="both"/>
              <w:rPr>
                <w:rFonts w:ascii="Times New Roman" w:hAnsi="Times New Roman"/>
                <w:b/>
                <w:bCs/>
                <w:color w:val="00B050"/>
                <w:sz w:val="24"/>
                <w:szCs w:val="24"/>
                <w:u w:val="single"/>
              </w:rPr>
            </w:pPr>
            <w:r w:rsidRPr="00140A90">
              <w:rPr>
                <w:rFonts w:ascii="Times New Roman" w:hAnsi="Times New Roman"/>
                <w:b/>
                <w:bCs/>
                <w:color w:val="00B050"/>
                <w:sz w:val="24"/>
                <w:szCs w:val="24"/>
                <w:u w:val="single"/>
              </w:rPr>
              <w:t>Alimentation humaine</w:t>
            </w:r>
          </w:p>
          <w:p w14:paraId="1F9FBDA2" w14:textId="77777777" w:rsidR="00212704" w:rsidRPr="00F8769A" w:rsidRDefault="00212704" w:rsidP="00212704">
            <w:pPr>
              <w:pStyle w:val="Default"/>
              <w:jc w:val="both"/>
              <w:rPr>
                <w:rFonts w:ascii="Times New Roman" w:hAnsi="Times New Roman" w:cs="Times New Roman"/>
                <w:sz w:val="22"/>
                <w:szCs w:val="22"/>
              </w:rPr>
            </w:pPr>
            <w:r>
              <w:rPr>
                <w:rFonts w:ascii="Times New Roman" w:hAnsi="Times New Roman" w:cs="Times New Roman"/>
                <w:sz w:val="22"/>
                <w:szCs w:val="22"/>
              </w:rPr>
              <w:t>Introduction d</w:t>
            </w:r>
            <w:r w:rsidRPr="00F8769A">
              <w:rPr>
                <w:rFonts w:ascii="Times New Roman" w:hAnsi="Times New Roman" w:cs="Times New Roman"/>
                <w:sz w:val="22"/>
                <w:szCs w:val="22"/>
              </w:rPr>
              <w:t xml:space="preserve">es bases physiologiques de l’alimentation dans une perspective d’éducation à la santé. En </w:t>
            </w:r>
            <w:r>
              <w:rPr>
                <w:rFonts w:ascii="Times New Roman" w:hAnsi="Times New Roman" w:cs="Times New Roman"/>
                <w:sz w:val="22"/>
                <w:szCs w:val="22"/>
              </w:rPr>
              <w:t>6</w:t>
            </w:r>
            <w:r w:rsidRPr="005F173D">
              <w:rPr>
                <w:rFonts w:ascii="Times New Roman" w:hAnsi="Times New Roman" w:cs="Times New Roman"/>
                <w:sz w:val="22"/>
                <w:szCs w:val="22"/>
                <w:vertAlign w:val="superscript"/>
              </w:rPr>
              <w:t>ème</w:t>
            </w:r>
            <w:r w:rsidRPr="00F8769A">
              <w:rPr>
                <w:rFonts w:ascii="Times New Roman" w:hAnsi="Times New Roman" w:cs="Times New Roman"/>
                <w:sz w:val="22"/>
                <w:szCs w:val="22"/>
              </w:rPr>
              <w:t xml:space="preserve">, l’accent est mis sur les microorganismes et leur rôle dans la production et la conservation des aliments, en s’appuyant sur les acquis du </w:t>
            </w:r>
            <w:r>
              <w:rPr>
                <w:rFonts w:ascii="Times New Roman" w:hAnsi="Times New Roman" w:cs="Times New Roman"/>
                <w:sz w:val="22"/>
                <w:szCs w:val="22"/>
              </w:rPr>
              <w:t>CM</w:t>
            </w:r>
            <w:r w:rsidRPr="00F8769A">
              <w:rPr>
                <w:rFonts w:ascii="Times New Roman" w:hAnsi="Times New Roman" w:cs="Times New Roman"/>
                <w:sz w:val="22"/>
                <w:szCs w:val="22"/>
              </w:rPr>
              <w:t>. L’étude des microorganismes permet de remobiliser les principes d’hygiène étudiés en cycle 2 (lavage des mains, stérilisation, etc.). Une transformation alimentaire est réalisée en classe (fabrication du pain ou du yaourt) et permet d’identifier des paramètres pour obtenir une certaine qualité du produit. Elle induit la mise en œuvre de tout ou partie de la démarche biotechnologique. Des sorties et</w:t>
            </w:r>
            <w:r>
              <w:rPr>
                <w:rFonts w:ascii="Times New Roman" w:hAnsi="Times New Roman" w:cs="Times New Roman"/>
                <w:sz w:val="22"/>
                <w:szCs w:val="22"/>
              </w:rPr>
              <w:t xml:space="preserve"> </w:t>
            </w:r>
            <w:r w:rsidRPr="00F8769A">
              <w:rPr>
                <w:rFonts w:ascii="Times New Roman" w:hAnsi="Times New Roman" w:cs="Times New Roman"/>
                <w:sz w:val="22"/>
                <w:szCs w:val="22"/>
              </w:rPr>
              <w:t>rencontres avec de</w:t>
            </w:r>
            <w:r>
              <w:rPr>
                <w:rFonts w:ascii="Times New Roman" w:hAnsi="Times New Roman" w:cs="Times New Roman"/>
                <w:sz w:val="22"/>
                <w:szCs w:val="22"/>
              </w:rPr>
              <w:t>s</w:t>
            </w:r>
            <w:r w:rsidRPr="00F8769A">
              <w:rPr>
                <w:rFonts w:ascii="Times New Roman" w:hAnsi="Times New Roman" w:cs="Times New Roman"/>
                <w:sz w:val="22"/>
                <w:szCs w:val="22"/>
              </w:rPr>
              <w:t xml:space="preserve"> professionnels (boulanger, exploitant agricole, entreprise agroalimentaire, etc.) permettent </w:t>
            </w:r>
            <w:r>
              <w:rPr>
                <w:rFonts w:ascii="Times New Roman" w:hAnsi="Times New Roman" w:cs="Times New Roman"/>
                <w:sz w:val="22"/>
                <w:szCs w:val="22"/>
              </w:rPr>
              <w:t>la</w:t>
            </w:r>
            <w:r w:rsidRPr="00F8769A">
              <w:rPr>
                <w:rFonts w:ascii="Times New Roman" w:hAnsi="Times New Roman" w:cs="Times New Roman"/>
                <w:sz w:val="22"/>
                <w:szCs w:val="22"/>
              </w:rPr>
              <w:t xml:space="preserve"> découv</w:t>
            </w:r>
            <w:r>
              <w:rPr>
                <w:rFonts w:ascii="Times New Roman" w:hAnsi="Times New Roman" w:cs="Times New Roman"/>
                <w:sz w:val="22"/>
                <w:szCs w:val="22"/>
              </w:rPr>
              <w:t xml:space="preserve">erte </w:t>
            </w:r>
            <w:r w:rsidRPr="00F8769A">
              <w:rPr>
                <w:rFonts w:ascii="Times New Roman" w:hAnsi="Times New Roman" w:cs="Times New Roman"/>
                <w:sz w:val="22"/>
                <w:szCs w:val="22"/>
              </w:rPr>
              <w:t xml:space="preserve">des métiers. </w:t>
            </w:r>
          </w:p>
          <w:p w14:paraId="3C368C91" w14:textId="77777777" w:rsidR="00212704" w:rsidRPr="00CA1063" w:rsidRDefault="00212704" w:rsidP="00212704">
            <w:pPr>
              <w:pStyle w:val="Default"/>
              <w:jc w:val="both"/>
              <w:rPr>
                <w:rFonts w:ascii="Times New Roman" w:hAnsi="Times New Roman" w:cs="Times New Roman"/>
              </w:rPr>
            </w:pPr>
            <w:r w:rsidRPr="00212704">
              <w:rPr>
                <w:rFonts w:ascii="Times New Roman" w:hAnsi="Times New Roman" w:cs="Times New Roman"/>
                <w:b/>
                <w:bCs/>
                <w:color w:val="00B050"/>
              </w:rPr>
              <w:t xml:space="preserve">Attendus de fin de cycle </w:t>
            </w:r>
            <w:r w:rsidRPr="00F8769A">
              <w:rPr>
                <w:rFonts w:ascii="Times New Roman" w:hAnsi="Times New Roman" w:cs="Times New Roman"/>
                <w:sz w:val="22"/>
                <w:szCs w:val="22"/>
              </w:rPr>
              <w:t xml:space="preserve">- Expliquer le rôle des aliments pour le fonctionnement de l’organisme. - Identifier les principes des technologies mises en œuvre pour transformer et conserver les aliments. </w:t>
            </w:r>
          </w:p>
          <w:p w14:paraId="13BB5E16" w14:textId="0748BB83" w:rsidR="00212704" w:rsidRPr="00212704" w:rsidRDefault="00212704" w:rsidP="00212704">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28DC3052" w14:textId="432F9F24" w:rsidR="00212704" w:rsidRDefault="00212704" w:rsidP="00A97F9A">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Besoins alimentaires et nutrition humaine </w:t>
            </w:r>
            <w:r w:rsidRPr="00F8769A">
              <w:rPr>
                <w:rFonts w:ascii="Times New Roman" w:hAnsi="Times New Roman" w:cs="Times New Roman"/>
                <w:sz w:val="22"/>
                <w:szCs w:val="22"/>
              </w:rPr>
              <w:t>- Exploiter des données mettant en évidence le besoin de matière pour la croissance et le développement des êtres vivants. - Exploiter des données pour expliquer la variation des besoins alimentaires au cours de la croissance et selon l’activité physique. - Identifier et localiser la transformation des aliments dans l’appareil digestif (mastication par les dents, changements de texture lors du trajet). - Identifier le rôle de la circulation sanguine dans l’approvisionnement des organes. - Citer quelques comportements alimentaires et règles d’hygiène favorables à la santé (équilibre alimentaire, qualité sanitaire des aliments, brossage des dents, etc.).</w:t>
            </w:r>
          </w:p>
          <w:p w14:paraId="72F6BC2B" w14:textId="7E9DC50D" w:rsidR="006561B7" w:rsidRDefault="006561B7" w:rsidP="00A97F9A">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Production et conservation des aliments </w:t>
            </w:r>
            <w:r w:rsidRPr="00F8769A">
              <w:rPr>
                <w:rFonts w:ascii="Times New Roman" w:hAnsi="Times New Roman" w:cs="Times New Roman"/>
                <w:sz w:val="22"/>
                <w:szCs w:val="22"/>
              </w:rPr>
              <w:t>- Réaliser une transformation alimentaire (pain ou yaourt par exemple) et identifier son origine biologique (levure ou ferment lactique). - Identifier les processus à l’origine de la production d’aliments par une étude documentaire ou une rencontre avec des professionnels.</w:t>
            </w:r>
          </w:p>
          <w:p w14:paraId="191E7F34" w14:textId="77777777" w:rsidR="00951AE3" w:rsidRDefault="00951AE3" w:rsidP="00A97F9A">
            <w:pPr>
              <w:pStyle w:val="Default"/>
              <w:jc w:val="both"/>
              <w:rPr>
                <w:rFonts w:ascii="Times New Roman" w:hAnsi="Times New Roman" w:cs="Times New Roman"/>
                <w:sz w:val="22"/>
                <w:szCs w:val="22"/>
              </w:rPr>
            </w:pPr>
          </w:p>
          <w:p w14:paraId="305320F8" w14:textId="77777777" w:rsidR="00951AE3" w:rsidRPr="00140A90" w:rsidRDefault="00951AE3" w:rsidP="00951AE3">
            <w:pPr>
              <w:jc w:val="both"/>
              <w:rPr>
                <w:rFonts w:ascii="Times New Roman" w:hAnsi="Times New Roman"/>
                <w:b/>
                <w:bCs/>
                <w:color w:val="00B050"/>
                <w:sz w:val="24"/>
                <w:szCs w:val="24"/>
                <w:u w:val="single"/>
              </w:rPr>
            </w:pPr>
            <w:r w:rsidRPr="00140A90">
              <w:rPr>
                <w:rFonts w:ascii="Times New Roman" w:hAnsi="Times New Roman"/>
                <w:b/>
                <w:bCs/>
                <w:color w:val="00B050"/>
                <w:sz w:val="24"/>
                <w:szCs w:val="24"/>
                <w:u w:val="single"/>
              </w:rPr>
              <w:t>Cycle de vie et reproduction des êtres vivants</w:t>
            </w:r>
          </w:p>
          <w:p w14:paraId="0024A057" w14:textId="77777777" w:rsidR="00951AE3" w:rsidRPr="00F8769A" w:rsidRDefault="00951AE3" w:rsidP="00951AE3">
            <w:pPr>
              <w:pStyle w:val="Default"/>
              <w:jc w:val="both"/>
              <w:rPr>
                <w:rFonts w:ascii="Times New Roman" w:hAnsi="Times New Roman" w:cs="Times New Roman"/>
                <w:sz w:val="22"/>
                <w:szCs w:val="22"/>
              </w:rPr>
            </w:pPr>
            <w:r w:rsidRPr="00F8769A">
              <w:rPr>
                <w:rFonts w:ascii="Times New Roman" w:hAnsi="Times New Roman" w:cs="Times New Roman"/>
                <w:sz w:val="22"/>
                <w:szCs w:val="22"/>
              </w:rPr>
              <w:t xml:space="preserve">Les élèves s’approprient la notion de cycle de vie en réalisant des observations dans leur environnement proche, ou à l’aide de cultures et élevages </w:t>
            </w:r>
            <w:r>
              <w:rPr>
                <w:rFonts w:ascii="Times New Roman" w:hAnsi="Times New Roman" w:cs="Times New Roman"/>
                <w:sz w:val="22"/>
                <w:szCs w:val="22"/>
              </w:rPr>
              <w:t xml:space="preserve">dans </w:t>
            </w:r>
            <w:r w:rsidRPr="00F8769A">
              <w:rPr>
                <w:rFonts w:ascii="Times New Roman" w:hAnsi="Times New Roman" w:cs="Times New Roman"/>
                <w:sz w:val="22"/>
                <w:szCs w:val="22"/>
              </w:rPr>
              <w:t xml:space="preserve">la classe ou l’école. L’étude de la pollinisation, en </w:t>
            </w:r>
            <w:r>
              <w:rPr>
                <w:rFonts w:ascii="Times New Roman" w:hAnsi="Times New Roman" w:cs="Times New Roman"/>
                <w:sz w:val="22"/>
                <w:szCs w:val="22"/>
              </w:rPr>
              <w:t>6</w:t>
            </w:r>
            <w:r w:rsidRPr="00F259D6">
              <w:rPr>
                <w:rFonts w:ascii="Times New Roman" w:hAnsi="Times New Roman" w:cs="Times New Roman"/>
                <w:sz w:val="22"/>
                <w:szCs w:val="22"/>
                <w:vertAlign w:val="superscript"/>
              </w:rPr>
              <w:t>ème</w:t>
            </w:r>
            <w:r w:rsidRPr="00F8769A">
              <w:rPr>
                <w:rFonts w:ascii="Times New Roman" w:hAnsi="Times New Roman" w:cs="Times New Roman"/>
                <w:sz w:val="22"/>
                <w:szCs w:val="22"/>
              </w:rPr>
              <w:t xml:space="preserve">, s’appuie sur des observations et des données expérimentales. Elle est enrichie par une étude documentaire pour interroger les conséquences de certaines pratiques culturales sur les écosystèmes dans une perspective d’éducation au développement durable. L’étude de la reproduction humaine s’articule avec les </w:t>
            </w:r>
            <w:r>
              <w:rPr>
                <w:rFonts w:ascii="Times New Roman" w:hAnsi="Times New Roman" w:cs="Times New Roman"/>
                <w:sz w:val="22"/>
                <w:szCs w:val="22"/>
              </w:rPr>
              <w:t>3</w:t>
            </w:r>
            <w:r w:rsidRPr="00F8769A">
              <w:rPr>
                <w:rFonts w:ascii="Times New Roman" w:hAnsi="Times New Roman" w:cs="Times New Roman"/>
                <w:sz w:val="22"/>
                <w:szCs w:val="22"/>
              </w:rPr>
              <w:t xml:space="preserve"> séances annuelles d’éducation à la sexualité, de l’école au lycée. </w:t>
            </w:r>
          </w:p>
          <w:p w14:paraId="4CBDDBC6" w14:textId="77777777" w:rsidR="00951AE3" w:rsidRDefault="00951AE3" w:rsidP="00951AE3">
            <w:pPr>
              <w:pStyle w:val="Default"/>
              <w:jc w:val="both"/>
              <w:rPr>
                <w:rFonts w:ascii="Times New Roman" w:hAnsi="Times New Roman" w:cs="Times New Roman"/>
                <w:sz w:val="22"/>
                <w:szCs w:val="22"/>
              </w:rPr>
            </w:pPr>
            <w:r w:rsidRPr="00951AE3">
              <w:rPr>
                <w:rFonts w:ascii="Times New Roman" w:hAnsi="Times New Roman" w:cs="Times New Roman"/>
                <w:b/>
                <w:bCs/>
                <w:color w:val="00B050"/>
              </w:rPr>
              <w:t xml:space="preserve">Attendus de fin de cycle </w:t>
            </w:r>
            <w:r w:rsidRPr="00F8769A">
              <w:rPr>
                <w:rFonts w:ascii="Times New Roman" w:hAnsi="Times New Roman" w:cs="Times New Roman"/>
                <w:sz w:val="22"/>
                <w:szCs w:val="22"/>
              </w:rPr>
              <w:t xml:space="preserve">- Décrire le cycle de vie d’une plante à fleurs et celui d’un animal. - Décrire les changements pubertaires chez les êtres humains associés à la capacité de se reproduire. - Identifier la dimension biologique de la sexualité humaine et la distinguer de ses autres dimensions (psycho-émotionnelle, juridique et sociale). </w:t>
            </w:r>
          </w:p>
          <w:p w14:paraId="6E971480" w14:textId="77777777" w:rsidR="00951AE3" w:rsidRPr="00212704" w:rsidRDefault="00951AE3" w:rsidP="00951AE3">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008E4FC6" w14:textId="06546903" w:rsidR="00951AE3" w:rsidRDefault="00951AE3" w:rsidP="00951AE3">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Cycle de vie </w:t>
            </w:r>
            <w:r w:rsidRPr="00F8769A">
              <w:rPr>
                <w:rFonts w:ascii="Times New Roman" w:hAnsi="Times New Roman" w:cs="Times New Roman"/>
                <w:sz w:val="22"/>
                <w:szCs w:val="22"/>
              </w:rPr>
              <w:t>- Exploiter des observations issues de cultures ou d’élevages pour identifier les différentes étapes d’un cycle de vie (naissance, croissance, reproduction, vieillissement, mort) et les formes associées (graine-plantule-plante fleurie, œuf-embryon-larve ou jeune-adulte).</w:t>
            </w:r>
          </w:p>
          <w:p w14:paraId="1A99C76D" w14:textId="72EE101A" w:rsidR="00951AE3" w:rsidRDefault="00951AE3" w:rsidP="00951AE3">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Reproduction et sexualité humaine </w:t>
            </w:r>
            <w:r w:rsidRPr="00F8769A">
              <w:rPr>
                <w:rFonts w:ascii="Times New Roman" w:hAnsi="Times New Roman" w:cs="Times New Roman"/>
                <w:sz w:val="22"/>
                <w:szCs w:val="22"/>
              </w:rPr>
              <w:t>- Nommer les organes reproducteurs étudiés avec le vocabulaire scientifique correspondant. - Décrire et identifier les changements du corps au moment de la puberté et les relier à la capacité à se reproduire.</w:t>
            </w:r>
          </w:p>
          <w:p w14:paraId="22E09A5C" w14:textId="77777777" w:rsidR="00951AE3" w:rsidRDefault="00951AE3" w:rsidP="00951AE3">
            <w:pPr>
              <w:pStyle w:val="Default"/>
              <w:jc w:val="both"/>
              <w:rPr>
                <w:rFonts w:ascii="Times New Roman" w:hAnsi="Times New Roman" w:cs="Times New Roman"/>
                <w:sz w:val="22"/>
                <w:szCs w:val="22"/>
              </w:rPr>
            </w:pPr>
          </w:p>
          <w:p w14:paraId="58A07F61" w14:textId="77777777" w:rsidR="00DF137C" w:rsidRPr="00DF137C" w:rsidRDefault="00DF137C" w:rsidP="00DF137C">
            <w:pPr>
              <w:jc w:val="center"/>
              <w:rPr>
                <w:rFonts w:ascii="Times New Roman" w:hAnsi="Times New Roman"/>
                <w:b/>
                <w:bCs/>
                <w:color w:val="00B050"/>
                <w:sz w:val="28"/>
                <w:szCs w:val="28"/>
                <w:u w:val="single"/>
              </w:rPr>
            </w:pPr>
            <w:r w:rsidRPr="00DF137C">
              <w:rPr>
                <w:rFonts w:ascii="Times New Roman" w:hAnsi="Times New Roman"/>
                <w:b/>
                <w:bCs/>
                <w:color w:val="00B050"/>
                <w:sz w:val="28"/>
                <w:szCs w:val="28"/>
                <w:u w:val="single"/>
              </w:rPr>
              <w:t>Les objets techniques au cœur de la société</w:t>
            </w:r>
          </w:p>
          <w:p w14:paraId="5BDCE385" w14:textId="77777777" w:rsidR="00DF137C" w:rsidRPr="00860E77" w:rsidRDefault="00DF137C" w:rsidP="00DF137C">
            <w:pPr>
              <w:jc w:val="both"/>
              <w:rPr>
                <w:rFonts w:ascii="Times New Roman" w:hAnsi="Times New Roman"/>
                <w:b/>
                <w:bCs/>
                <w:color w:val="00B050"/>
                <w:sz w:val="24"/>
                <w:szCs w:val="24"/>
                <w:u w:val="single"/>
              </w:rPr>
            </w:pPr>
            <w:r w:rsidRPr="00860E77">
              <w:rPr>
                <w:rFonts w:ascii="Times New Roman" w:hAnsi="Times New Roman"/>
                <w:b/>
                <w:bCs/>
                <w:color w:val="00B050"/>
                <w:sz w:val="24"/>
                <w:szCs w:val="24"/>
                <w:u w:val="single"/>
              </w:rPr>
              <w:lastRenderedPageBreak/>
              <w:t>Les objets techniques en réponse aux besoins des individus et de la société</w:t>
            </w:r>
          </w:p>
          <w:p w14:paraId="44114766" w14:textId="77777777" w:rsidR="00DF137C" w:rsidRPr="00F8769A" w:rsidRDefault="00DF137C" w:rsidP="00DF137C">
            <w:pPr>
              <w:pStyle w:val="Default"/>
              <w:jc w:val="both"/>
              <w:rPr>
                <w:rFonts w:ascii="Times New Roman" w:hAnsi="Times New Roman" w:cs="Times New Roman"/>
                <w:sz w:val="22"/>
                <w:szCs w:val="22"/>
              </w:rPr>
            </w:pPr>
            <w:r>
              <w:rPr>
                <w:rFonts w:ascii="Times New Roman" w:hAnsi="Times New Roman" w:cs="Times New Roman"/>
                <w:sz w:val="22"/>
                <w:szCs w:val="22"/>
              </w:rPr>
              <w:t>L</w:t>
            </w:r>
            <w:r w:rsidRPr="00F8769A">
              <w:rPr>
                <w:rFonts w:ascii="Times New Roman" w:hAnsi="Times New Roman" w:cs="Times New Roman"/>
                <w:sz w:val="22"/>
                <w:szCs w:val="22"/>
              </w:rPr>
              <w:t>es besoins de l’humanité (habitat, alimentation, reproduction, soins, survie, communication, déplacements)</w:t>
            </w:r>
            <w:r>
              <w:rPr>
                <w:rFonts w:ascii="Times New Roman" w:hAnsi="Times New Roman" w:cs="Times New Roman"/>
                <w:sz w:val="22"/>
                <w:szCs w:val="22"/>
              </w:rPr>
              <w:t xml:space="preserve"> </w:t>
            </w:r>
            <w:r w:rsidRPr="00F8769A">
              <w:rPr>
                <w:rFonts w:ascii="Times New Roman" w:hAnsi="Times New Roman" w:cs="Times New Roman"/>
                <w:sz w:val="22"/>
                <w:szCs w:val="22"/>
              </w:rPr>
              <w:t>ont peu changé dans le temps</w:t>
            </w:r>
            <w:r>
              <w:rPr>
                <w:rFonts w:ascii="Times New Roman" w:hAnsi="Times New Roman" w:cs="Times New Roman"/>
                <w:sz w:val="22"/>
                <w:szCs w:val="22"/>
              </w:rPr>
              <w:t xml:space="preserve"> mais</w:t>
            </w:r>
            <w:r w:rsidRPr="00F8769A">
              <w:rPr>
                <w:rFonts w:ascii="Times New Roman" w:hAnsi="Times New Roman" w:cs="Times New Roman"/>
                <w:sz w:val="22"/>
                <w:szCs w:val="22"/>
              </w:rPr>
              <w:t xml:space="preserve"> les réponses apportées ont évolué en s’appuyant sur les progrès dans la maîtrise des technologies. Cette partie a</w:t>
            </w:r>
            <w:r>
              <w:rPr>
                <w:rFonts w:ascii="Times New Roman" w:hAnsi="Times New Roman" w:cs="Times New Roman"/>
                <w:sz w:val="22"/>
                <w:szCs w:val="22"/>
              </w:rPr>
              <w:t>borde</w:t>
            </w:r>
            <w:r w:rsidRPr="00F8769A">
              <w:rPr>
                <w:rFonts w:ascii="Times New Roman" w:hAnsi="Times New Roman" w:cs="Times New Roman"/>
                <w:sz w:val="22"/>
                <w:szCs w:val="22"/>
              </w:rPr>
              <w:t xml:space="preserve"> les liens entre les objets créés par l’être humain et les besoins qui ont motivé la conception et la fabrication, </w:t>
            </w:r>
            <w:r>
              <w:rPr>
                <w:rFonts w:ascii="Times New Roman" w:hAnsi="Times New Roman" w:cs="Times New Roman"/>
                <w:sz w:val="22"/>
                <w:szCs w:val="22"/>
              </w:rPr>
              <w:t xml:space="preserve">avec </w:t>
            </w:r>
            <w:r w:rsidRPr="00F8769A">
              <w:rPr>
                <w:rFonts w:ascii="Times New Roman" w:hAnsi="Times New Roman" w:cs="Times New Roman"/>
                <w:sz w:val="22"/>
                <w:szCs w:val="22"/>
              </w:rPr>
              <w:t>le souci de continuer « à rendre service » aux individus et à la société tout en veillant à préser</w:t>
            </w:r>
            <w:r>
              <w:rPr>
                <w:rFonts w:ascii="Times New Roman" w:hAnsi="Times New Roman" w:cs="Times New Roman"/>
                <w:sz w:val="22"/>
                <w:szCs w:val="22"/>
              </w:rPr>
              <w:t>ver</w:t>
            </w:r>
            <w:r w:rsidRPr="00F8769A">
              <w:rPr>
                <w:rFonts w:ascii="Times New Roman" w:hAnsi="Times New Roman" w:cs="Times New Roman"/>
                <w:sz w:val="22"/>
                <w:szCs w:val="22"/>
              </w:rPr>
              <w:t xml:space="preserve"> </w:t>
            </w:r>
            <w:r>
              <w:rPr>
                <w:rFonts w:ascii="Times New Roman" w:hAnsi="Times New Roman" w:cs="Times New Roman"/>
                <w:sz w:val="22"/>
                <w:szCs w:val="22"/>
              </w:rPr>
              <w:t>l</w:t>
            </w:r>
            <w:r w:rsidRPr="00F8769A">
              <w:rPr>
                <w:rFonts w:ascii="Times New Roman" w:hAnsi="Times New Roman" w:cs="Times New Roman"/>
                <w:sz w:val="22"/>
                <w:szCs w:val="22"/>
              </w:rPr>
              <w:t xml:space="preserve">es ressources utilisées. Les objets techniques abordés au cycle 3 sont des objets matériels ; certains peuvent être connectés entre eux ou disposer de programmes informatiques. </w:t>
            </w:r>
          </w:p>
          <w:p w14:paraId="4C192B41" w14:textId="77777777" w:rsidR="00DF137C" w:rsidRPr="00177AAA" w:rsidRDefault="00DF137C" w:rsidP="00DF137C">
            <w:pPr>
              <w:pStyle w:val="Default"/>
              <w:jc w:val="both"/>
              <w:rPr>
                <w:rFonts w:ascii="Times New Roman" w:hAnsi="Times New Roman" w:cs="Times New Roman"/>
              </w:rPr>
            </w:pPr>
            <w:r w:rsidRPr="00DF137C">
              <w:rPr>
                <w:rFonts w:ascii="Times New Roman" w:hAnsi="Times New Roman" w:cs="Times New Roman"/>
                <w:b/>
                <w:bCs/>
                <w:color w:val="00B050"/>
              </w:rPr>
              <w:t xml:space="preserve">Attendus de fin de cycle </w:t>
            </w:r>
            <w:r w:rsidRPr="00F8769A">
              <w:rPr>
                <w:rFonts w:ascii="Times New Roman" w:hAnsi="Times New Roman" w:cs="Times New Roman"/>
                <w:sz w:val="22"/>
                <w:szCs w:val="22"/>
              </w:rPr>
              <w:t xml:space="preserve">- Identifier un besoin exprimé par la société et lui associer des objets techniques permettant d’y répondre. - Distinguer un objet technique d’un objet naturel. - Repérer les évolutions des objets techniques en fonction de leur contexte d’utilisation. - Citer quelques exemples d’objets techniques conçus pour répondre à un besoin spécifique et ayant été détournés de leur usage initial. </w:t>
            </w:r>
          </w:p>
          <w:p w14:paraId="124C4A8C" w14:textId="77777777" w:rsidR="00DF137C" w:rsidRPr="00212704" w:rsidRDefault="00DF137C" w:rsidP="00DF137C">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01C1BFDC" w14:textId="5EE56B91" w:rsidR="00951AE3" w:rsidRDefault="00DF137C" w:rsidP="00951AE3">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Besoin exprimé par l’individu, la société </w:t>
            </w:r>
            <w:r w:rsidRPr="00F8769A">
              <w:rPr>
                <w:rFonts w:ascii="Times New Roman" w:hAnsi="Times New Roman" w:cs="Times New Roman"/>
                <w:sz w:val="22"/>
                <w:szCs w:val="22"/>
              </w:rPr>
              <w:t>- Identifier des besoins et leur évolution (se déplacer, se chauffer, s’alimenter, etc.). - Identifier le lien entre des besoins et des réponses apportées par les objets techniques.</w:t>
            </w:r>
          </w:p>
          <w:p w14:paraId="31E3F649" w14:textId="7F880AE2" w:rsidR="00DF137C" w:rsidRDefault="00DF137C" w:rsidP="00951AE3">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Évolution technologique (innovation, invention, principe technique, approche environnementale) </w:t>
            </w:r>
            <w:r w:rsidRPr="00F8769A">
              <w:rPr>
                <w:rFonts w:ascii="Times New Roman" w:hAnsi="Times New Roman" w:cs="Times New Roman"/>
                <w:sz w:val="22"/>
                <w:szCs w:val="22"/>
              </w:rPr>
              <w:t>- Repérer les évolutions d’un objet dans différents contextes (historique, géographique, économique, culturel, technologique) ; par exemple l’évolution du transport ferroviaire (matériel et usages) depuis son apparition jusqu’à aujourd’hui. - Comparer des réponses à des besoins dans différents contextes ; par exemple se déplacer en milieu urbain ou rural. - Citer des cas de détournement d’usage d’objets. Justifier une réflexion éthique lors de la conception ou de la fabrication de certains objets techniques.</w:t>
            </w:r>
          </w:p>
          <w:p w14:paraId="36733385" w14:textId="77777777" w:rsidR="00216633" w:rsidRDefault="00216633" w:rsidP="00951AE3">
            <w:pPr>
              <w:pStyle w:val="Default"/>
              <w:jc w:val="both"/>
              <w:rPr>
                <w:rFonts w:ascii="Times New Roman" w:hAnsi="Times New Roman" w:cs="Times New Roman"/>
                <w:sz w:val="22"/>
                <w:szCs w:val="22"/>
              </w:rPr>
            </w:pPr>
          </w:p>
          <w:p w14:paraId="0FC5A0E1" w14:textId="77777777" w:rsidR="00216633" w:rsidRPr="00860E77" w:rsidRDefault="00216633" w:rsidP="00216633">
            <w:pPr>
              <w:jc w:val="both"/>
              <w:rPr>
                <w:rFonts w:ascii="Times New Roman" w:hAnsi="Times New Roman"/>
                <w:b/>
                <w:bCs/>
                <w:color w:val="00B050"/>
                <w:sz w:val="24"/>
                <w:szCs w:val="24"/>
                <w:u w:val="single"/>
              </w:rPr>
            </w:pPr>
            <w:r w:rsidRPr="00860E77">
              <w:rPr>
                <w:rFonts w:ascii="Times New Roman" w:hAnsi="Times New Roman"/>
                <w:b/>
                <w:bCs/>
                <w:color w:val="00B050"/>
                <w:sz w:val="24"/>
                <w:szCs w:val="24"/>
                <w:u w:val="single"/>
              </w:rPr>
              <w:t>Description du fonctionnement et de la constitution d’objets techniques</w:t>
            </w:r>
          </w:p>
          <w:p w14:paraId="2BB98CA4" w14:textId="77777777" w:rsidR="00216633" w:rsidRPr="00F8769A" w:rsidRDefault="00216633" w:rsidP="00216633">
            <w:pPr>
              <w:pStyle w:val="Default"/>
              <w:jc w:val="both"/>
              <w:rPr>
                <w:rFonts w:ascii="Times New Roman" w:hAnsi="Times New Roman" w:cs="Times New Roman"/>
                <w:sz w:val="22"/>
                <w:szCs w:val="22"/>
              </w:rPr>
            </w:pPr>
            <w:r w:rsidRPr="00F8769A">
              <w:rPr>
                <w:rFonts w:ascii="Times New Roman" w:hAnsi="Times New Roman" w:cs="Times New Roman"/>
                <w:sz w:val="22"/>
                <w:szCs w:val="22"/>
              </w:rPr>
              <w:t>L’objectif est de permettre aux élèves de décrire les objets techniques de leur quotidien. Si la précédente partie s’intéressait davantage au « pourquoi » de l’existence et l’évolution des objets, il s’agit ici de comprendre « comment » un objet répond à un besoin. À partir d’exemples simples, comme celui d’une lampe de bureau, l’objet est décomposé en plusieurs sous-ensembles (ampoule, interrupteur, cordon électrique, etc.), chacun jouant un rôle précis (éclairer, allumer/éteindre, transporter l’énergie électrique, etc.). Cette partie établi</w:t>
            </w:r>
            <w:r>
              <w:rPr>
                <w:rFonts w:ascii="Times New Roman" w:hAnsi="Times New Roman" w:cs="Times New Roman"/>
                <w:sz w:val="22"/>
                <w:szCs w:val="22"/>
              </w:rPr>
              <w:t>t</w:t>
            </w:r>
            <w:r w:rsidRPr="00F8769A">
              <w:rPr>
                <w:rFonts w:ascii="Times New Roman" w:hAnsi="Times New Roman" w:cs="Times New Roman"/>
                <w:sz w:val="22"/>
                <w:szCs w:val="22"/>
              </w:rPr>
              <w:t xml:space="preserve"> les liens entre les solutions technologiques et les fonctions techniques assur</w:t>
            </w:r>
            <w:r>
              <w:rPr>
                <w:rFonts w:ascii="Times New Roman" w:hAnsi="Times New Roman" w:cs="Times New Roman"/>
                <w:sz w:val="22"/>
                <w:szCs w:val="22"/>
              </w:rPr>
              <w:t>ées</w:t>
            </w:r>
            <w:r w:rsidRPr="00F8769A">
              <w:rPr>
                <w:rFonts w:ascii="Times New Roman" w:hAnsi="Times New Roman" w:cs="Times New Roman"/>
                <w:sz w:val="22"/>
                <w:szCs w:val="22"/>
              </w:rPr>
              <w:t xml:space="preserve">, et permet de les décrire par des croquis ou schémas adaptés. </w:t>
            </w:r>
          </w:p>
          <w:p w14:paraId="468D51FB" w14:textId="77777777" w:rsidR="00216633" w:rsidRPr="00216633" w:rsidRDefault="00216633" w:rsidP="00216633">
            <w:pPr>
              <w:pStyle w:val="Default"/>
              <w:jc w:val="both"/>
              <w:rPr>
                <w:rFonts w:ascii="Times New Roman" w:hAnsi="Times New Roman" w:cs="Times New Roman"/>
                <w:color w:val="00B050"/>
              </w:rPr>
            </w:pPr>
            <w:r w:rsidRPr="00216633">
              <w:rPr>
                <w:rFonts w:ascii="Times New Roman" w:hAnsi="Times New Roman" w:cs="Times New Roman"/>
                <w:b/>
                <w:bCs/>
                <w:color w:val="00B050"/>
              </w:rPr>
              <w:t xml:space="preserve">Attendus de fin de cycle </w:t>
            </w:r>
          </w:p>
          <w:p w14:paraId="368EDF87" w14:textId="77777777" w:rsidR="00216633" w:rsidRPr="00F8769A" w:rsidRDefault="00216633" w:rsidP="00216633">
            <w:pPr>
              <w:pStyle w:val="Default"/>
              <w:jc w:val="both"/>
              <w:rPr>
                <w:rFonts w:ascii="Times New Roman" w:hAnsi="Times New Roman" w:cs="Times New Roman"/>
                <w:sz w:val="22"/>
                <w:szCs w:val="22"/>
              </w:rPr>
            </w:pPr>
            <w:r w:rsidRPr="00F8769A">
              <w:rPr>
                <w:rFonts w:ascii="Times New Roman" w:hAnsi="Times New Roman" w:cs="Times New Roman"/>
                <w:sz w:val="22"/>
                <w:szCs w:val="22"/>
              </w:rPr>
              <w:t xml:space="preserve">- Distinguer besoins, fonctions techniques et solutions technologiques. - Décrire un objet technique par un schéma (représentation du fonctionnement de l’objet) et un croquis (ce que l’on observe). </w:t>
            </w:r>
          </w:p>
          <w:p w14:paraId="7F50036E" w14:textId="77777777" w:rsidR="00216633" w:rsidRPr="00212704" w:rsidRDefault="00216633" w:rsidP="00216633">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2D020C00" w14:textId="1BE9B09C" w:rsidR="00216633" w:rsidRDefault="00216633" w:rsidP="00951AE3">
            <w:pPr>
              <w:pStyle w:val="Default"/>
              <w:jc w:val="both"/>
              <w:rPr>
                <w:rFonts w:ascii="Times New Roman" w:hAnsi="Times New Roman" w:cs="Times New Roman"/>
                <w:sz w:val="22"/>
                <w:szCs w:val="22"/>
              </w:rPr>
            </w:pPr>
            <w:r w:rsidRPr="00B76D28">
              <w:rPr>
                <w:rFonts w:ascii="Times New Roman" w:hAnsi="Times New Roman" w:cs="Times New Roman"/>
                <w:b/>
                <w:bCs/>
                <w:sz w:val="22"/>
                <w:szCs w:val="22"/>
              </w:rPr>
              <w:t xml:space="preserve">Besoins et fonctions techniques </w:t>
            </w:r>
            <w:r w:rsidRPr="00B76D28">
              <w:rPr>
                <w:rFonts w:ascii="Times New Roman" w:hAnsi="Times New Roman" w:cs="Times New Roman"/>
                <w:sz w:val="22"/>
                <w:szCs w:val="22"/>
              </w:rPr>
              <w:t>- Distinguer un besoin et les fonctions techniques réalisées par un objet technique. - Identifier les fonctions assurées par un objet technique.</w:t>
            </w:r>
          </w:p>
          <w:p w14:paraId="2031F618" w14:textId="41EBEBCE" w:rsidR="00216633" w:rsidRDefault="00216633" w:rsidP="00951AE3">
            <w:pPr>
              <w:pStyle w:val="Default"/>
              <w:jc w:val="both"/>
              <w:rPr>
                <w:rFonts w:ascii="Times New Roman" w:hAnsi="Times New Roman" w:cs="Times New Roman"/>
                <w:sz w:val="22"/>
                <w:szCs w:val="22"/>
              </w:rPr>
            </w:pPr>
            <w:r w:rsidRPr="00B76D28">
              <w:rPr>
                <w:rFonts w:ascii="Times New Roman" w:hAnsi="Times New Roman" w:cs="Times New Roman"/>
                <w:b/>
                <w:bCs/>
                <w:sz w:val="22"/>
                <w:szCs w:val="22"/>
              </w:rPr>
              <w:t xml:space="preserve">Solutions technologiques </w:t>
            </w:r>
            <w:r w:rsidRPr="00B76D28">
              <w:rPr>
                <w:rFonts w:ascii="Times New Roman" w:hAnsi="Times New Roman" w:cs="Times New Roman"/>
                <w:sz w:val="22"/>
                <w:szCs w:val="22"/>
              </w:rPr>
              <w:t>- Associer les solutions technologiques aux fonctions techniques. - Identifier les matériaux utilisés.</w:t>
            </w:r>
          </w:p>
          <w:p w14:paraId="0D240B67" w14:textId="3A762939" w:rsidR="00216633" w:rsidRDefault="00216633" w:rsidP="00951AE3">
            <w:pPr>
              <w:pStyle w:val="Default"/>
              <w:jc w:val="both"/>
              <w:rPr>
                <w:rFonts w:ascii="Times New Roman" w:hAnsi="Times New Roman" w:cs="Times New Roman"/>
                <w:sz w:val="22"/>
                <w:szCs w:val="22"/>
              </w:rPr>
            </w:pPr>
            <w:r w:rsidRPr="00B76D28">
              <w:rPr>
                <w:rFonts w:ascii="Times New Roman" w:hAnsi="Times New Roman" w:cs="Times New Roman"/>
                <w:b/>
                <w:bCs/>
                <w:sz w:val="22"/>
                <w:szCs w:val="22"/>
              </w:rPr>
              <w:t xml:space="preserve">Représentation des objets techniques </w:t>
            </w:r>
            <w:r w:rsidRPr="00B76D28">
              <w:rPr>
                <w:rFonts w:ascii="Times New Roman" w:hAnsi="Times New Roman" w:cs="Times New Roman"/>
                <w:sz w:val="22"/>
                <w:szCs w:val="22"/>
              </w:rPr>
              <w:t>- Représenter graphiquement à l’aide de croquis à main levée les éléments d’un objet technique. - Identifier les sous-ensembles constituant un objet technique. - Décrire à l’aide d’un schéma le fonctionnement d’un objet technique.</w:t>
            </w:r>
          </w:p>
          <w:p w14:paraId="16D7A6D7" w14:textId="77777777" w:rsidR="00216633" w:rsidRDefault="00216633" w:rsidP="00951AE3">
            <w:pPr>
              <w:pStyle w:val="Default"/>
              <w:jc w:val="both"/>
              <w:rPr>
                <w:rFonts w:ascii="Times New Roman" w:hAnsi="Times New Roman" w:cs="Times New Roman"/>
              </w:rPr>
            </w:pPr>
          </w:p>
          <w:p w14:paraId="1568027C" w14:textId="77777777" w:rsidR="00216633" w:rsidRPr="00860E77" w:rsidRDefault="00216633" w:rsidP="00216633">
            <w:pPr>
              <w:jc w:val="both"/>
              <w:rPr>
                <w:rFonts w:ascii="Times New Roman" w:hAnsi="Times New Roman"/>
                <w:b/>
                <w:bCs/>
                <w:color w:val="00B050"/>
                <w:sz w:val="24"/>
                <w:szCs w:val="24"/>
                <w:u w:val="single"/>
              </w:rPr>
            </w:pPr>
            <w:r w:rsidRPr="00860E77">
              <w:rPr>
                <w:rFonts w:ascii="Times New Roman" w:hAnsi="Times New Roman"/>
                <w:b/>
                <w:bCs/>
                <w:color w:val="00B050"/>
                <w:sz w:val="24"/>
                <w:szCs w:val="24"/>
                <w:u w:val="single"/>
              </w:rPr>
              <w:t>Démarche de conception et de réalisation d’un objet technique</w:t>
            </w:r>
          </w:p>
          <w:p w14:paraId="2F3ACCE6" w14:textId="70578722" w:rsidR="00216633" w:rsidRPr="00216633" w:rsidRDefault="00216633" w:rsidP="00216633">
            <w:pPr>
              <w:pStyle w:val="Default"/>
              <w:jc w:val="both"/>
              <w:rPr>
                <w:rFonts w:ascii="Times New Roman" w:hAnsi="Times New Roman" w:cs="Times New Roman"/>
                <w:sz w:val="22"/>
                <w:szCs w:val="22"/>
              </w:rPr>
            </w:pPr>
            <w:r w:rsidRPr="00F8769A">
              <w:rPr>
                <w:rFonts w:ascii="Times New Roman" w:hAnsi="Times New Roman" w:cs="Times New Roman"/>
                <w:sz w:val="22"/>
                <w:szCs w:val="22"/>
              </w:rPr>
              <w:t>Au cycle 3, les élèves sont initiés à la démarche technologique, approfondi</w:t>
            </w:r>
            <w:r>
              <w:rPr>
                <w:rFonts w:ascii="Times New Roman" w:hAnsi="Times New Roman" w:cs="Times New Roman"/>
                <w:sz w:val="22"/>
                <w:szCs w:val="22"/>
              </w:rPr>
              <w:t>e</w:t>
            </w:r>
            <w:r w:rsidRPr="00F8769A">
              <w:rPr>
                <w:rFonts w:ascii="Times New Roman" w:hAnsi="Times New Roman" w:cs="Times New Roman"/>
                <w:sz w:val="22"/>
                <w:szCs w:val="22"/>
              </w:rPr>
              <w:t xml:space="preserve"> au cycle 4. Elle se développe dans un projet technologique allant de la prise de conscience d’un besoin jusqu’à la proposition de solutions techniques adaptées. On encourage la créativité des élèves, leur permettant de prendre conscience qu’à un problème peuvent correspondre plusieurs solutions. Cela leur permet d’apprendre à critiquer une solution de façon raisonnée et objective, et à expliciter leurs choix pour répondre aux besoins tout en prenant en compte les conséquences de ces choix sur l’environnement (la notion de cycle de vie d’un objet technique est ici essentielle). Cette approche </w:t>
            </w:r>
            <w:r>
              <w:rPr>
                <w:rFonts w:ascii="Times New Roman" w:hAnsi="Times New Roman" w:cs="Times New Roman"/>
                <w:sz w:val="22"/>
                <w:szCs w:val="22"/>
              </w:rPr>
              <w:t>en</w:t>
            </w:r>
            <w:r w:rsidRPr="00F8769A">
              <w:rPr>
                <w:rFonts w:ascii="Times New Roman" w:hAnsi="Times New Roman" w:cs="Times New Roman"/>
                <w:sz w:val="22"/>
                <w:szCs w:val="22"/>
              </w:rPr>
              <w:t xml:space="preserve"> projet</w:t>
            </w:r>
            <w:r>
              <w:rPr>
                <w:rFonts w:ascii="Times New Roman" w:hAnsi="Times New Roman" w:cs="Times New Roman"/>
                <w:sz w:val="22"/>
                <w:szCs w:val="22"/>
              </w:rPr>
              <w:t xml:space="preserve"> de</w:t>
            </w:r>
            <w:r w:rsidRPr="00F8769A">
              <w:rPr>
                <w:rFonts w:ascii="Times New Roman" w:hAnsi="Times New Roman" w:cs="Times New Roman"/>
                <w:sz w:val="22"/>
                <w:szCs w:val="22"/>
              </w:rPr>
              <w:t xml:space="preserve"> groupe </w:t>
            </w:r>
            <w:r w:rsidRPr="00F8769A">
              <w:rPr>
                <w:rFonts w:ascii="Times New Roman" w:hAnsi="Times New Roman" w:cs="Times New Roman"/>
                <w:sz w:val="22"/>
                <w:szCs w:val="22"/>
              </w:rPr>
              <w:lastRenderedPageBreak/>
              <w:t>s’appuie sur la collaboration et la communication entre élèves. Ils participe</w:t>
            </w:r>
            <w:r>
              <w:rPr>
                <w:rFonts w:ascii="Times New Roman" w:hAnsi="Times New Roman" w:cs="Times New Roman"/>
                <w:sz w:val="22"/>
                <w:szCs w:val="22"/>
              </w:rPr>
              <w:t>nt</w:t>
            </w:r>
            <w:r w:rsidRPr="00F8769A">
              <w:rPr>
                <w:rFonts w:ascii="Times New Roman" w:hAnsi="Times New Roman" w:cs="Times New Roman"/>
                <w:sz w:val="22"/>
                <w:szCs w:val="22"/>
              </w:rPr>
              <w:t xml:space="preserve"> à l’organisation et à la planification de leur travail, à se répartir les tâches et à apprendre à compter les uns sur les autres. </w:t>
            </w:r>
          </w:p>
          <w:p w14:paraId="7DD356B0" w14:textId="77777777" w:rsidR="00216633" w:rsidRPr="00E51054" w:rsidRDefault="00216633" w:rsidP="00216633">
            <w:pPr>
              <w:pStyle w:val="Default"/>
              <w:jc w:val="both"/>
              <w:rPr>
                <w:rFonts w:ascii="Times New Roman" w:hAnsi="Times New Roman" w:cs="Times New Roman"/>
              </w:rPr>
            </w:pPr>
            <w:r w:rsidRPr="00216633">
              <w:rPr>
                <w:rFonts w:ascii="Times New Roman" w:hAnsi="Times New Roman" w:cs="Times New Roman"/>
                <w:b/>
                <w:bCs/>
                <w:color w:val="00B050"/>
              </w:rPr>
              <w:t xml:space="preserve">Attendus de fin de cycle </w:t>
            </w:r>
            <w:r w:rsidRPr="00F8769A">
              <w:rPr>
                <w:rFonts w:ascii="Times New Roman" w:hAnsi="Times New Roman" w:cs="Times New Roman"/>
                <w:sz w:val="22"/>
                <w:szCs w:val="22"/>
              </w:rPr>
              <w:t xml:space="preserve">- Décrire et pratiquer la démarche technologique dans le cadre d’un projet. - Participer à un travail collectif. - Identifier les liens entre des choix de conception et leurs effets sur les étapes du cycle de vie d’un objet technique. </w:t>
            </w:r>
          </w:p>
          <w:p w14:paraId="1AFD3CB9" w14:textId="77777777" w:rsidR="0063301A" w:rsidRPr="00212704" w:rsidRDefault="0063301A" w:rsidP="0063301A">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556EC427" w14:textId="529490A1" w:rsidR="00216633" w:rsidRDefault="009966A4" w:rsidP="00951AE3">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Problème technique </w:t>
            </w:r>
            <w:r w:rsidRPr="00F8769A">
              <w:rPr>
                <w:rFonts w:ascii="Times New Roman" w:hAnsi="Times New Roman" w:cs="Times New Roman"/>
                <w:sz w:val="22"/>
                <w:szCs w:val="22"/>
              </w:rPr>
              <w:t>- Rechercher des idées de solutions à l’aide de schémas ou de croquis pour résoudre un problème technique donné. - Comparer des solutions par une analyse critique (notamment dans le cadre de la transition écologique et du développement durable).</w:t>
            </w:r>
          </w:p>
          <w:p w14:paraId="6FB411D2" w14:textId="336F657B" w:rsidR="009966A4" w:rsidRDefault="009966A4" w:rsidP="00951AE3">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Notion de contrainte (imperméabilité, poids, autonomie, etc.) </w:t>
            </w:r>
            <w:r w:rsidRPr="00F8769A">
              <w:rPr>
                <w:rFonts w:ascii="Times New Roman" w:hAnsi="Times New Roman" w:cs="Times New Roman"/>
                <w:sz w:val="22"/>
                <w:szCs w:val="22"/>
              </w:rPr>
              <w:t>- Prendre en compte une contrainte dans la recherche de solutions. - Choisir un matériau en fonction de ses propriétés physiques. - Exploiter les formes d’énergie disponibles ; par exemple le système de chauffage d’un refuge de haute montagne ou d’un appartement en milieu urbain.</w:t>
            </w:r>
          </w:p>
          <w:p w14:paraId="3356B969" w14:textId="544197B2" w:rsidR="009966A4" w:rsidRDefault="009966A4" w:rsidP="00951AE3">
            <w:pPr>
              <w:pStyle w:val="Default"/>
              <w:jc w:val="both"/>
              <w:rPr>
                <w:rFonts w:ascii="Times New Roman" w:hAnsi="Times New Roman" w:cs="Times New Roman"/>
                <w:sz w:val="22"/>
                <w:szCs w:val="22"/>
              </w:rPr>
            </w:pPr>
            <w:r w:rsidRPr="00F8769A">
              <w:rPr>
                <w:rFonts w:ascii="Times New Roman" w:hAnsi="Times New Roman"/>
                <w:b/>
                <w:bCs/>
              </w:rPr>
              <w:t xml:space="preserve">Cycle de vie de l’objet technique </w:t>
            </w:r>
            <w:r w:rsidRPr="00F8769A">
              <w:rPr>
                <w:rFonts w:ascii="Times New Roman" w:hAnsi="Times New Roman" w:cs="Times New Roman"/>
                <w:sz w:val="22"/>
                <w:szCs w:val="22"/>
              </w:rPr>
              <w:t>- Identifier les différentes étapes du cycle de vie d’un objet technique. - Effectuer des choix raisonnés en fonction des conséquences environnementales.</w:t>
            </w:r>
          </w:p>
          <w:p w14:paraId="2B68F22A" w14:textId="20241225" w:rsidR="009966A4" w:rsidRDefault="009966A4" w:rsidP="00951AE3">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Processus de réalisation de maquettes </w:t>
            </w:r>
            <w:r w:rsidRPr="00F8769A">
              <w:rPr>
                <w:rFonts w:ascii="Times New Roman" w:hAnsi="Times New Roman" w:cs="Times New Roman"/>
                <w:sz w:val="22"/>
                <w:szCs w:val="22"/>
              </w:rPr>
              <w:t>- Organiser le travail de réalisation d’une maquette (répartition des tâches, coopération, communication, préparation du travail, prise en compte des consignes de sécurité). - Planifier le travail au sein de l’équipe. - Participer au déroulement du projet. - Réaliser des maquettes simples pour matérialiser une solution. - Vérifier que la solution répond au problème posé.</w:t>
            </w:r>
          </w:p>
          <w:p w14:paraId="3C500B90" w14:textId="77777777" w:rsidR="009966A4" w:rsidRDefault="009966A4" w:rsidP="00951AE3">
            <w:pPr>
              <w:pStyle w:val="Default"/>
              <w:jc w:val="both"/>
              <w:rPr>
                <w:rFonts w:ascii="Times New Roman" w:hAnsi="Times New Roman" w:cs="Times New Roman"/>
                <w:sz w:val="22"/>
                <w:szCs w:val="22"/>
              </w:rPr>
            </w:pPr>
          </w:p>
          <w:p w14:paraId="61684025" w14:textId="77777777" w:rsidR="009966A4" w:rsidRPr="00860E77" w:rsidRDefault="009966A4" w:rsidP="009966A4">
            <w:pPr>
              <w:jc w:val="both"/>
              <w:rPr>
                <w:rFonts w:ascii="Times New Roman" w:hAnsi="Times New Roman"/>
                <w:b/>
                <w:bCs/>
                <w:color w:val="00B050"/>
                <w:sz w:val="24"/>
                <w:szCs w:val="24"/>
                <w:u w:val="single"/>
              </w:rPr>
            </w:pPr>
            <w:r w:rsidRPr="00860E77">
              <w:rPr>
                <w:rFonts w:ascii="Times New Roman" w:hAnsi="Times New Roman"/>
                <w:b/>
                <w:bCs/>
                <w:color w:val="00B050"/>
                <w:sz w:val="24"/>
                <w:szCs w:val="24"/>
                <w:u w:val="single"/>
              </w:rPr>
              <w:t>Programmation d’objets techniques</w:t>
            </w:r>
          </w:p>
          <w:p w14:paraId="61230731" w14:textId="7F7BC7D7" w:rsidR="009966A4" w:rsidRPr="009966A4" w:rsidRDefault="009966A4" w:rsidP="009966A4">
            <w:pPr>
              <w:pStyle w:val="Default"/>
              <w:jc w:val="both"/>
              <w:rPr>
                <w:rFonts w:ascii="Times New Roman" w:hAnsi="Times New Roman" w:cs="Times New Roman"/>
                <w:sz w:val="22"/>
                <w:szCs w:val="22"/>
              </w:rPr>
            </w:pPr>
            <w:r w:rsidRPr="00F8769A">
              <w:rPr>
                <w:rFonts w:ascii="Times New Roman" w:hAnsi="Times New Roman" w:cs="Times New Roman"/>
                <w:sz w:val="22"/>
                <w:szCs w:val="22"/>
              </w:rPr>
              <w:t xml:space="preserve">La technologie intègre aujourd’hui l’informatique qui permet d’apporter de nouvelles fonctionnalités à certains objets. Quand les objets techniques sont reliés entre eux par des réseaux (objets communicants, transmission et traitement de données, etc.), les systèmes techniques où ils s’insèrent sont également transformés. </w:t>
            </w:r>
            <w:r>
              <w:rPr>
                <w:rFonts w:ascii="Times New Roman" w:hAnsi="Times New Roman" w:cs="Times New Roman"/>
                <w:sz w:val="22"/>
                <w:szCs w:val="22"/>
              </w:rPr>
              <w:t>L</w:t>
            </w:r>
            <w:r w:rsidRPr="00F8769A">
              <w:rPr>
                <w:rFonts w:ascii="Times New Roman" w:hAnsi="Times New Roman" w:cs="Times New Roman"/>
                <w:sz w:val="22"/>
                <w:szCs w:val="22"/>
              </w:rPr>
              <w:t xml:space="preserve">e chauffage d’un logement s’adapte automatiquement à la température extérieure, mais </w:t>
            </w:r>
            <w:r>
              <w:rPr>
                <w:rFonts w:ascii="Times New Roman" w:hAnsi="Times New Roman" w:cs="Times New Roman"/>
                <w:sz w:val="22"/>
                <w:szCs w:val="22"/>
              </w:rPr>
              <w:t>aussi</w:t>
            </w:r>
            <w:r w:rsidRPr="00F8769A">
              <w:rPr>
                <w:rFonts w:ascii="Times New Roman" w:hAnsi="Times New Roman" w:cs="Times New Roman"/>
                <w:sz w:val="22"/>
                <w:szCs w:val="22"/>
              </w:rPr>
              <w:t xml:space="preserve"> à l’occupation du logement, ou encore des drones parviennent à livrer des colis de façon semi-autonome. Les programmes informatiques sont au cœur de ces systèmes techniques « augmentés ». </w:t>
            </w:r>
            <w:r>
              <w:rPr>
                <w:rFonts w:ascii="Times New Roman" w:hAnsi="Times New Roman" w:cs="Times New Roman"/>
                <w:sz w:val="22"/>
                <w:szCs w:val="22"/>
              </w:rPr>
              <w:t xml:space="preserve">On </w:t>
            </w:r>
            <w:r w:rsidRPr="00F8769A">
              <w:rPr>
                <w:rFonts w:ascii="Times New Roman" w:hAnsi="Times New Roman" w:cs="Times New Roman"/>
                <w:sz w:val="22"/>
                <w:szCs w:val="22"/>
              </w:rPr>
              <w:t>initie les élèves à la programmation d’objets techniques à l’aide de langages de programmation par blocs. La programmation se limite à des algorithmes simples : organiser un ensemble de consignes (ex</w:t>
            </w:r>
            <w:r>
              <w:rPr>
                <w:rFonts w:ascii="Times New Roman" w:hAnsi="Times New Roman" w:cs="Times New Roman"/>
                <w:sz w:val="22"/>
                <w:szCs w:val="22"/>
              </w:rPr>
              <w:t>.</w:t>
            </w:r>
            <w:r w:rsidRPr="00F8769A">
              <w:rPr>
                <w:rFonts w:ascii="Times New Roman" w:hAnsi="Times New Roman" w:cs="Times New Roman"/>
                <w:sz w:val="22"/>
                <w:szCs w:val="22"/>
              </w:rPr>
              <w:t xml:space="preserve"> pour un robot : avancer, tourner, s’arrêter), recueillir des informations (détecter un obstacle, détecter un niveau de batteries faible) pour accomplir la tâche. L’apprentissage de la programmation sera traité par le biais de défis, par ex</w:t>
            </w:r>
            <w:r>
              <w:rPr>
                <w:rFonts w:ascii="Times New Roman" w:hAnsi="Times New Roman" w:cs="Times New Roman"/>
                <w:sz w:val="22"/>
                <w:szCs w:val="22"/>
              </w:rPr>
              <w:t>.</w:t>
            </w:r>
            <w:r w:rsidRPr="00F8769A">
              <w:rPr>
                <w:rFonts w:ascii="Times New Roman" w:hAnsi="Times New Roman" w:cs="Times New Roman"/>
                <w:sz w:val="22"/>
                <w:szCs w:val="22"/>
              </w:rPr>
              <w:t xml:space="preserve"> robotiques, permettant de présenter les notions de programmation dans une approche ludique et motivante. </w:t>
            </w:r>
          </w:p>
          <w:p w14:paraId="17D7D8AA" w14:textId="77777777" w:rsidR="009966A4" w:rsidRPr="006D0A15" w:rsidRDefault="009966A4" w:rsidP="009966A4">
            <w:pPr>
              <w:pStyle w:val="Default"/>
              <w:jc w:val="both"/>
              <w:rPr>
                <w:rFonts w:ascii="Times New Roman" w:hAnsi="Times New Roman" w:cs="Times New Roman"/>
              </w:rPr>
            </w:pPr>
            <w:r w:rsidRPr="009966A4">
              <w:rPr>
                <w:rFonts w:ascii="Times New Roman" w:hAnsi="Times New Roman" w:cs="Times New Roman"/>
                <w:b/>
                <w:bCs/>
                <w:color w:val="00B050"/>
              </w:rPr>
              <w:t xml:space="preserve">Attendus de fin de cycle </w:t>
            </w:r>
            <w:r w:rsidRPr="00F8769A">
              <w:rPr>
                <w:rFonts w:ascii="Times New Roman" w:hAnsi="Times New Roman" w:cs="Times New Roman"/>
                <w:sz w:val="22"/>
                <w:szCs w:val="22"/>
              </w:rPr>
              <w:t xml:space="preserve">- Repérer la chaîne d’information et la chaîne d’action d’un objet programmable. - Programmer un objet technique pour obtenir un comportement attendu. </w:t>
            </w:r>
          </w:p>
          <w:p w14:paraId="3C41D2EF" w14:textId="5C438E15" w:rsidR="009966A4" w:rsidRPr="009966A4" w:rsidRDefault="009966A4" w:rsidP="009966A4">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7C7F0797" w14:textId="20BFE42D" w:rsidR="00951AE3" w:rsidRDefault="009966A4" w:rsidP="00A97F9A">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Les objets programmables </w:t>
            </w:r>
            <w:r w:rsidRPr="00F8769A">
              <w:rPr>
                <w:rFonts w:ascii="Times New Roman" w:hAnsi="Times New Roman" w:cs="Times New Roman"/>
                <w:sz w:val="22"/>
                <w:szCs w:val="22"/>
              </w:rPr>
              <w:t>- Identifier la chaîne d’information et d’action (exemple d’un éclairage public intelligent : détecteur de présence, boîtier de contrôle, relais de commande d’éclairage, etc.). - Repérer les capteurs et les actionneurs (moteur électrique, etc.) présents dans un objet programmable (par exemple un robot).</w:t>
            </w:r>
          </w:p>
          <w:p w14:paraId="12DCABF1" w14:textId="09A18A99" w:rsidR="009966A4" w:rsidRDefault="009966A4" w:rsidP="00A97F9A">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Algorithmes et programmation </w:t>
            </w:r>
            <w:r w:rsidRPr="00F8769A">
              <w:rPr>
                <w:rFonts w:ascii="Times New Roman" w:hAnsi="Times New Roman" w:cs="Times New Roman"/>
                <w:sz w:val="22"/>
                <w:szCs w:val="22"/>
              </w:rPr>
              <w:t>- Coder un algorithme simple agissant sur le comportement d’un objet technique (déplacement d’un robot, fonctionnement d’un système d’éclairage, etc.). - Comprendre un programme simple et le traduire en langage naturel. - Critiquer un programme au regard du comportement de l’objet programmé ; par exemple : comparaison de différents programmes permettant à un robot de parcourir un trajet comportant des obstacles en un temps minimum.</w:t>
            </w:r>
          </w:p>
          <w:p w14:paraId="5BE0DCD3" w14:textId="77777777" w:rsidR="00171608" w:rsidRDefault="00171608" w:rsidP="00A97F9A">
            <w:pPr>
              <w:pStyle w:val="Default"/>
              <w:jc w:val="both"/>
              <w:rPr>
                <w:rFonts w:ascii="Times New Roman" w:hAnsi="Times New Roman" w:cs="Times New Roman"/>
                <w:sz w:val="22"/>
                <w:szCs w:val="22"/>
              </w:rPr>
            </w:pPr>
          </w:p>
          <w:p w14:paraId="49418866" w14:textId="77777777" w:rsidR="00171608" w:rsidRPr="00171608" w:rsidRDefault="00171608" w:rsidP="00171608">
            <w:pPr>
              <w:jc w:val="center"/>
              <w:rPr>
                <w:rFonts w:ascii="Times New Roman" w:hAnsi="Times New Roman"/>
                <w:b/>
                <w:bCs/>
                <w:color w:val="00B050"/>
                <w:sz w:val="28"/>
                <w:szCs w:val="28"/>
                <w:u w:val="single"/>
              </w:rPr>
            </w:pPr>
            <w:r w:rsidRPr="00171608">
              <w:rPr>
                <w:rFonts w:ascii="Times New Roman" w:hAnsi="Times New Roman"/>
                <w:b/>
                <w:bCs/>
                <w:color w:val="00B050"/>
                <w:sz w:val="28"/>
                <w:szCs w:val="28"/>
                <w:u w:val="single"/>
              </w:rPr>
              <w:t>La terre, une planète peuplée par des êtres vivants</w:t>
            </w:r>
          </w:p>
          <w:p w14:paraId="0109F0F4" w14:textId="77777777" w:rsidR="00171608" w:rsidRPr="00625307" w:rsidRDefault="00171608" w:rsidP="00171608">
            <w:pPr>
              <w:jc w:val="both"/>
              <w:rPr>
                <w:rFonts w:ascii="Times New Roman" w:hAnsi="Times New Roman"/>
                <w:b/>
                <w:bCs/>
                <w:color w:val="00B050"/>
                <w:sz w:val="24"/>
                <w:szCs w:val="24"/>
                <w:u w:val="single"/>
              </w:rPr>
            </w:pPr>
            <w:r w:rsidRPr="00625307">
              <w:rPr>
                <w:rFonts w:ascii="Times New Roman" w:hAnsi="Times New Roman"/>
                <w:b/>
                <w:bCs/>
                <w:color w:val="00B050"/>
                <w:sz w:val="24"/>
                <w:szCs w:val="24"/>
                <w:u w:val="single"/>
              </w:rPr>
              <w:t>La terre, une planète singulière et active</w:t>
            </w:r>
          </w:p>
          <w:p w14:paraId="7FDC194C" w14:textId="6E8136AA" w:rsidR="00171608" w:rsidRPr="00171608" w:rsidRDefault="00171608" w:rsidP="00171608">
            <w:pPr>
              <w:pStyle w:val="Default"/>
              <w:jc w:val="both"/>
              <w:rPr>
                <w:rFonts w:ascii="Times New Roman" w:hAnsi="Times New Roman" w:cs="Times New Roman"/>
                <w:sz w:val="22"/>
                <w:szCs w:val="22"/>
              </w:rPr>
            </w:pPr>
            <w:r>
              <w:rPr>
                <w:rFonts w:ascii="Times New Roman" w:hAnsi="Times New Roman" w:cs="Times New Roman"/>
                <w:sz w:val="22"/>
                <w:szCs w:val="22"/>
              </w:rPr>
              <w:t>On aborde</w:t>
            </w:r>
            <w:r w:rsidRPr="00F8769A">
              <w:rPr>
                <w:rFonts w:ascii="Times New Roman" w:hAnsi="Times New Roman" w:cs="Times New Roman"/>
                <w:sz w:val="22"/>
                <w:szCs w:val="22"/>
              </w:rPr>
              <w:t xml:space="preserve"> le caractère singulier de la Terre, planète active peuplée par des êtres vivants. La Terre est dotée d’enveloppes fluides en mouvement (atmosphère et océan). L’un des enjeux est de distinguer la météorologie du climat, en pointant la différence d’échelles spatio-temporelles entre les deux notions. Les élèves de </w:t>
            </w:r>
            <w:r>
              <w:rPr>
                <w:rFonts w:ascii="Times New Roman" w:hAnsi="Times New Roman" w:cs="Times New Roman"/>
                <w:sz w:val="22"/>
                <w:szCs w:val="22"/>
              </w:rPr>
              <w:t>CM</w:t>
            </w:r>
            <w:r w:rsidRPr="00F8769A">
              <w:rPr>
                <w:rFonts w:ascii="Times New Roman" w:hAnsi="Times New Roman" w:cs="Times New Roman"/>
                <w:sz w:val="22"/>
                <w:szCs w:val="22"/>
              </w:rPr>
              <w:t xml:space="preserve"> réalisent et exploitent des mesures météorologiques locales dans l’école, ce qui permet de travailler sur l’importance des mesures. </w:t>
            </w:r>
            <w:r>
              <w:rPr>
                <w:rFonts w:ascii="Times New Roman" w:hAnsi="Times New Roman" w:cs="Times New Roman"/>
                <w:sz w:val="22"/>
                <w:szCs w:val="22"/>
              </w:rPr>
              <w:t>En 6</w:t>
            </w:r>
            <w:r w:rsidRPr="00E900EC">
              <w:rPr>
                <w:rFonts w:ascii="Times New Roman" w:hAnsi="Times New Roman" w:cs="Times New Roman"/>
                <w:sz w:val="22"/>
                <w:szCs w:val="22"/>
                <w:vertAlign w:val="superscript"/>
              </w:rPr>
              <w:t>ème</w:t>
            </w:r>
            <w:r w:rsidRPr="00F8769A">
              <w:rPr>
                <w:rFonts w:ascii="Times New Roman" w:hAnsi="Times New Roman" w:cs="Times New Roman"/>
                <w:sz w:val="22"/>
                <w:szCs w:val="22"/>
              </w:rPr>
              <w:t xml:space="preserve">, l’attention est portée sur le </w:t>
            </w:r>
            <w:r w:rsidRPr="00F8769A">
              <w:rPr>
                <w:rFonts w:ascii="Times New Roman" w:hAnsi="Times New Roman" w:cs="Times New Roman"/>
                <w:sz w:val="22"/>
                <w:szCs w:val="22"/>
              </w:rPr>
              <w:lastRenderedPageBreak/>
              <w:t>réchauffement climatique global récent et les arguments scientifiques accessibles aux élèves. Les conséquences des changements sont abordées dans le cadre d’une éducation au développement durable, engageant les élèves à s’investir dans des actions et projets concrets. L’activité de la Terre est mise en relation avec la production de ressources exploitables par l’être humain. Elle est reliée à la notion de risque naturel, étudiée à partir d’un seul e</w:t>
            </w:r>
            <w:r>
              <w:rPr>
                <w:rFonts w:ascii="Times New Roman" w:hAnsi="Times New Roman" w:cs="Times New Roman"/>
                <w:sz w:val="22"/>
                <w:szCs w:val="22"/>
              </w:rPr>
              <w:t>x.</w:t>
            </w:r>
            <w:r w:rsidRPr="00F8769A">
              <w:rPr>
                <w:rFonts w:ascii="Times New Roman" w:hAnsi="Times New Roman" w:cs="Times New Roman"/>
                <w:sz w:val="22"/>
                <w:szCs w:val="22"/>
              </w:rPr>
              <w:t xml:space="preserve"> porteur de sens pour les élèves. Selon l’ex</w:t>
            </w:r>
            <w:r>
              <w:rPr>
                <w:rFonts w:ascii="Times New Roman" w:hAnsi="Times New Roman" w:cs="Times New Roman"/>
                <w:sz w:val="22"/>
                <w:szCs w:val="22"/>
              </w:rPr>
              <w:t>.</w:t>
            </w:r>
            <w:r w:rsidRPr="00F8769A">
              <w:rPr>
                <w:rFonts w:ascii="Times New Roman" w:hAnsi="Times New Roman" w:cs="Times New Roman"/>
                <w:sz w:val="22"/>
                <w:szCs w:val="22"/>
              </w:rPr>
              <w:t xml:space="preserve"> choisi et le contexte local, il </w:t>
            </w:r>
            <w:r>
              <w:rPr>
                <w:rFonts w:ascii="Times New Roman" w:hAnsi="Times New Roman" w:cs="Times New Roman"/>
                <w:sz w:val="22"/>
                <w:szCs w:val="22"/>
              </w:rPr>
              <w:t>sera</w:t>
            </w:r>
            <w:r w:rsidRPr="00F8769A">
              <w:rPr>
                <w:rFonts w:ascii="Times New Roman" w:hAnsi="Times New Roman" w:cs="Times New Roman"/>
                <w:sz w:val="22"/>
                <w:szCs w:val="22"/>
              </w:rPr>
              <w:t xml:space="preserve"> abordé en lien avec le PPMS face aux risques majeurs. La balance bénéfices-risques </w:t>
            </w:r>
            <w:r>
              <w:rPr>
                <w:rFonts w:ascii="Times New Roman" w:hAnsi="Times New Roman" w:cs="Times New Roman"/>
                <w:sz w:val="22"/>
                <w:szCs w:val="22"/>
              </w:rPr>
              <w:t>sera</w:t>
            </w:r>
            <w:r w:rsidRPr="00F8769A">
              <w:rPr>
                <w:rFonts w:ascii="Times New Roman" w:hAnsi="Times New Roman" w:cs="Times New Roman"/>
                <w:sz w:val="22"/>
                <w:szCs w:val="22"/>
              </w:rPr>
              <w:t xml:space="preserve"> considérée pour mieux comprendre certaines interactions entre l’implantation humaine et l’environnement, avec ses dangers, mais aussi ses avantages. </w:t>
            </w:r>
          </w:p>
          <w:p w14:paraId="39C37105" w14:textId="77777777" w:rsidR="00171608" w:rsidRDefault="00171608" w:rsidP="00171608">
            <w:pPr>
              <w:pStyle w:val="Default"/>
              <w:jc w:val="both"/>
              <w:rPr>
                <w:rFonts w:ascii="Times New Roman" w:hAnsi="Times New Roman" w:cs="Times New Roman"/>
                <w:sz w:val="22"/>
                <w:szCs w:val="22"/>
              </w:rPr>
            </w:pPr>
            <w:r w:rsidRPr="00171608">
              <w:rPr>
                <w:rFonts w:ascii="Times New Roman" w:hAnsi="Times New Roman" w:cs="Times New Roman"/>
                <w:b/>
                <w:bCs/>
                <w:color w:val="00B050"/>
              </w:rPr>
              <w:t xml:space="preserve">Attendus de fin de cycle </w:t>
            </w:r>
            <w:r w:rsidRPr="00F8769A">
              <w:rPr>
                <w:rFonts w:ascii="Times New Roman" w:hAnsi="Times New Roman" w:cs="Times New Roman"/>
                <w:sz w:val="22"/>
                <w:szCs w:val="22"/>
              </w:rPr>
              <w:t xml:space="preserve">- Identifier l’activité de la planète Terre et ses conséquences. - Décrire les conditions de la vie terrestre. - Différencier la météorologie du climat. - Construire une argumentation scientifique pour expliquer le réchauffement climatique actuel. </w:t>
            </w:r>
          </w:p>
          <w:p w14:paraId="165F996C" w14:textId="77777777" w:rsidR="00C74DE6" w:rsidRPr="009966A4" w:rsidRDefault="00C74DE6" w:rsidP="00C74DE6">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1DF7C6C6" w14:textId="08FA2105" w:rsidR="00171608" w:rsidRDefault="00C74DE6" w:rsidP="00171608">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La Terre, une planète active qui abrite la vie </w:t>
            </w:r>
            <w:r w:rsidRPr="00F8769A">
              <w:rPr>
                <w:rFonts w:ascii="Times New Roman" w:hAnsi="Times New Roman" w:cs="Times New Roman"/>
                <w:sz w:val="22"/>
                <w:szCs w:val="22"/>
              </w:rPr>
              <w:t>- Situer la terre dans le système solaire. - Distinguer la météorologie du climat. - Réaliser et exploiter des mesures météorologiques en utilisant des capteurs (thermomètre, pluviomètre, anémomètre). - Identifier des indices de l’activité interne ou externe de la Terre (séismes, volcans, vents, courants océaniques, etc.). - Identifier des ressources naturelles exploitées par les sociétés humaines en lien avec l’activité de la planète Terre (matériaux de construction, géothermie, etc.). - Identifier un risque naturel à partir d’un exemple au choix (séisme, volcan, érosion littorale, cyclone, tempête, etc.) et les modalités de prévention associées.</w:t>
            </w:r>
          </w:p>
          <w:p w14:paraId="321B59E6" w14:textId="77777777" w:rsidR="00341414" w:rsidRDefault="00341414" w:rsidP="00171608">
            <w:pPr>
              <w:pStyle w:val="Default"/>
              <w:jc w:val="both"/>
              <w:rPr>
                <w:rFonts w:ascii="Times New Roman" w:hAnsi="Times New Roman" w:cs="Times New Roman"/>
                <w:sz w:val="22"/>
                <w:szCs w:val="22"/>
              </w:rPr>
            </w:pPr>
          </w:p>
          <w:p w14:paraId="0A358BCF" w14:textId="77777777" w:rsidR="00341414" w:rsidRPr="00625307" w:rsidRDefault="00341414" w:rsidP="00341414">
            <w:pPr>
              <w:jc w:val="both"/>
              <w:rPr>
                <w:rFonts w:ascii="Times New Roman" w:hAnsi="Times New Roman"/>
                <w:b/>
                <w:bCs/>
                <w:color w:val="00B050"/>
                <w:sz w:val="24"/>
                <w:szCs w:val="24"/>
                <w:u w:val="single"/>
              </w:rPr>
            </w:pPr>
            <w:r w:rsidRPr="00625307">
              <w:rPr>
                <w:rFonts w:ascii="Times New Roman" w:hAnsi="Times New Roman"/>
                <w:b/>
                <w:bCs/>
                <w:color w:val="00B050"/>
                <w:sz w:val="24"/>
                <w:szCs w:val="24"/>
                <w:u w:val="single"/>
              </w:rPr>
              <w:t>Ecosystème : structure, fonctionnement et dynamique</w:t>
            </w:r>
          </w:p>
          <w:p w14:paraId="434149F5" w14:textId="77777777" w:rsidR="00341414" w:rsidRPr="00F8769A" w:rsidRDefault="00341414" w:rsidP="00341414">
            <w:pPr>
              <w:pStyle w:val="Default"/>
              <w:jc w:val="both"/>
              <w:rPr>
                <w:rFonts w:ascii="Times New Roman" w:hAnsi="Times New Roman" w:cs="Times New Roman"/>
                <w:sz w:val="22"/>
                <w:szCs w:val="22"/>
              </w:rPr>
            </w:pPr>
            <w:r w:rsidRPr="00F8769A">
              <w:rPr>
                <w:rFonts w:ascii="Times New Roman" w:hAnsi="Times New Roman" w:cs="Times New Roman"/>
                <w:sz w:val="22"/>
                <w:szCs w:val="22"/>
              </w:rPr>
              <w:t xml:space="preserve">Les démarches </w:t>
            </w:r>
            <w:r>
              <w:rPr>
                <w:rFonts w:ascii="Times New Roman" w:hAnsi="Times New Roman" w:cs="Times New Roman"/>
                <w:sz w:val="22"/>
                <w:szCs w:val="22"/>
              </w:rPr>
              <w:t xml:space="preserve">sont </w:t>
            </w:r>
            <w:r w:rsidRPr="00F8769A">
              <w:rPr>
                <w:rFonts w:ascii="Times New Roman" w:hAnsi="Times New Roman" w:cs="Times New Roman"/>
                <w:sz w:val="22"/>
                <w:szCs w:val="22"/>
              </w:rPr>
              <w:t>variées par la pratique d’observations, mesures, expérimentations</w:t>
            </w:r>
            <w:r>
              <w:rPr>
                <w:rFonts w:ascii="Times New Roman" w:hAnsi="Times New Roman" w:cs="Times New Roman"/>
                <w:sz w:val="22"/>
                <w:szCs w:val="22"/>
              </w:rPr>
              <w:t xml:space="preserve">, </w:t>
            </w:r>
            <w:r w:rsidRPr="00F8769A">
              <w:rPr>
                <w:rFonts w:ascii="Times New Roman" w:hAnsi="Times New Roman" w:cs="Times New Roman"/>
                <w:sz w:val="22"/>
                <w:szCs w:val="22"/>
              </w:rPr>
              <w:t>traitement de données, en lien avec des projets de sciences participatives (comme Vigie-Nature École). Grâce à des confrontations répétées avec des milieux naturels, lors de sorties ou de classes de découverte, les élèves comprennent que les écosystèmes sont des systèmes ouverts, dynamiques, qui ne sont pas figés au cours du temps. Ce thème permet d’installer une vision du monde vivant dans sa complexité à travers l’étude des relations que les êtres vivants entretiennent entre eux et avec leur milieu de vie. Au travers d</w:t>
            </w:r>
            <w:r>
              <w:rPr>
                <w:rFonts w:ascii="Times New Roman" w:hAnsi="Times New Roman" w:cs="Times New Roman"/>
                <w:sz w:val="22"/>
                <w:szCs w:val="22"/>
              </w:rPr>
              <w:t>’</w:t>
            </w:r>
            <w:r w:rsidRPr="00F8769A">
              <w:rPr>
                <w:rFonts w:ascii="Times New Roman" w:hAnsi="Times New Roman" w:cs="Times New Roman"/>
                <w:sz w:val="22"/>
                <w:szCs w:val="22"/>
              </w:rPr>
              <w:t>ex</w:t>
            </w:r>
            <w:r>
              <w:rPr>
                <w:rFonts w:ascii="Times New Roman" w:hAnsi="Times New Roman" w:cs="Times New Roman"/>
                <w:sz w:val="22"/>
                <w:szCs w:val="22"/>
              </w:rPr>
              <w:t>.</w:t>
            </w:r>
            <w:r w:rsidRPr="00F8769A">
              <w:rPr>
                <w:rFonts w:ascii="Times New Roman" w:hAnsi="Times New Roman" w:cs="Times New Roman"/>
                <w:sz w:val="22"/>
                <w:szCs w:val="22"/>
              </w:rPr>
              <w:t>, on montre que les actions humaines sur les écosystèmes sont source de perturbations et que les écosystèmes font preuve de résilience, mais dans certaines limites. Si certaines actions humaines dégrade</w:t>
            </w:r>
            <w:r>
              <w:rPr>
                <w:rFonts w:ascii="Times New Roman" w:hAnsi="Times New Roman" w:cs="Times New Roman"/>
                <w:sz w:val="22"/>
                <w:szCs w:val="22"/>
              </w:rPr>
              <w:t>nt</w:t>
            </w:r>
            <w:r w:rsidRPr="00F8769A">
              <w:rPr>
                <w:rFonts w:ascii="Times New Roman" w:hAnsi="Times New Roman" w:cs="Times New Roman"/>
                <w:sz w:val="22"/>
                <w:szCs w:val="22"/>
              </w:rPr>
              <w:t xml:space="preserve"> la biodiversité, d’autres préserve</w:t>
            </w:r>
            <w:r>
              <w:rPr>
                <w:rFonts w:ascii="Times New Roman" w:hAnsi="Times New Roman" w:cs="Times New Roman"/>
                <w:sz w:val="22"/>
                <w:szCs w:val="22"/>
              </w:rPr>
              <w:t>nt</w:t>
            </w:r>
            <w:r w:rsidRPr="00F8769A">
              <w:rPr>
                <w:rFonts w:ascii="Times New Roman" w:hAnsi="Times New Roman" w:cs="Times New Roman"/>
                <w:sz w:val="22"/>
                <w:szCs w:val="22"/>
              </w:rPr>
              <w:t xml:space="preserve"> et restaure</w:t>
            </w:r>
            <w:r>
              <w:rPr>
                <w:rFonts w:ascii="Times New Roman" w:hAnsi="Times New Roman" w:cs="Times New Roman"/>
                <w:sz w:val="22"/>
                <w:szCs w:val="22"/>
              </w:rPr>
              <w:t>nt</w:t>
            </w:r>
            <w:r w:rsidRPr="00F8769A">
              <w:rPr>
                <w:rFonts w:ascii="Times New Roman" w:hAnsi="Times New Roman" w:cs="Times New Roman"/>
                <w:sz w:val="22"/>
                <w:szCs w:val="22"/>
              </w:rPr>
              <w:t xml:space="preserve"> les milieux. Dans une perspective d’éducation au développement durable, l’implication des élèves dans des projets</w:t>
            </w:r>
            <w:r>
              <w:rPr>
                <w:rFonts w:ascii="Times New Roman" w:hAnsi="Times New Roman" w:cs="Times New Roman"/>
                <w:sz w:val="22"/>
                <w:szCs w:val="22"/>
              </w:rPr>
              <w:t xml:space="preserve"> </w:t>
            </w:r>
            <w:r w:rsidRPr="00F8769A">
              <w:rPr>
                <w:rFonts w:ascii="Times New Roman" w:hAnsi="Times New Roman" w:cs="Times New Roman"/>
                <w:sz w:val="22"/>
                <w:szCs w:val="22"/>
              </w:rPr>
              <w:t xml:space="preserve">développe des compétences citoyennes. </w:t>
            </w:r>
          </w:p>
          <w:p w14:paraId="5053EA07" w14:textId="77777777" w:rsidR="00341414" w:rsidRDefault="00341414" w:rsidP="00341414">
            <w:pPr>
              <w:pStyle w:val="Default"/>
              <w:jc w:val="both"/>
              <w:rPr>
                <w:rFonts w:ascii="Times New Roman" w:hAnsi="Times New Roman" w:cs="Times New Roman"/>
                <w:sz w:val="22"/>
                <w:szCs w:val="22"/>
              </w:rPr>
            </w:pPr>
            <w:r w:rsidRPr="00341414">
              <w:rPr>
                <w:rFonts w:ascii="Times New Roman" w:hAnsi="Times New Roman" w:cs="Times New Roman"/>
                <w:b/>
                <w:bCs/>
                <w:color w:val="00B050"/>
              </w:rPr>
              <w:t xml:space="preserve">Attendus de fin de cycle </w:t>
            </w:r>
            <w:r w:rsidRPr="00F8769A">
              <w:rPr>
                <w:rFonts w:ascii="Times New Roman" w:hAnsi="Times New Roman" w:cs="Times New Roman"/>
                <w:sz w:val="22"/>
                <w:szCs w:val="22"/>
              </w:rPr>
              <w:t>- Décrire un écosystème et caractériser les interactions qui s’y déroulent. - Mettre en évidence la place et l’interdépendance de différents êtres vivants dans un réseau trophique.</w:t>
            </w:r>
            <w:r>
              <w:rPr>
                <w:rFonts w:ascii="Times New Roman" w:hAnsi="Times New Roman" w:cs="Times New Roman"/>
                <w:sz w:val="22"/>
                <w:szCs w:val="22"/>
              </w:rPr>
              <w:t xml:space="preserve"> </w:t>
            </w:r>
            <w:r w:rsidRPr="00F8769A">
              <w:rPr>
                <w:rFonts w:ascii="Times New Roman" w:hAnsi="Times New Roman" w:cs="Times New Roman"/>
                <w:sz w:val="22"/>
                <w:szCs w:val="22"/>
              </w:rPr>
              <w:t xml:space="preserve">- Caractériser les conséquences d’une action humaine sur un écosystème. </w:t>
            </w:r>
          </w:p>
          <w:p w14:paraId="50EED5AC" w14:textId="179BBD6F" w:rsidR="00341414" w:rsidRPr="00341414" w:rsidRDefault="00341414" w:rsidP="00341414">
            <w:pPr>
              <w:widowControl w:val="0"/>
              <w:jc w:val="both"/>
              <w:rPr>
                <w:rFonts w:ascii="Times New Roman" w:hAnsi="Times New Roman"/>
                <w:b/>
                <w:bCs/>
                <w:color w:val="00B050"/>
                <w:sz w:val="24"/>
                <w:szCs w:val="24"/>
              </w:rPr>
            </w:pPr>
            <w:r w:rsidRPr="00F54287">
              <w:rPr>
                <w:rFonts w:ascii="Times New Roman" w:hAnsi="Times New Roman"/>
                <w:b/>
                <w:bCs/>
                <w:color w:val="00B050"/>
                <w:sz w:val="24"/>
                <w:szCs w:val="24"/>
              </w:rPr>
              <w:t>Connaissances et compétences attendues en fin de CM :</w:t>
            </w:r>
          </w:p>
          <w:p w14:paraId="16B32027" w14:textId="70E52D4A" w:rsidR="00341414" w:rsidRPr="00574AC2" w:rsidRDefault="00341414" w:rsidP="00341414">
            <w:pPr>
              <w:pStyle w:val="Default"/>
              <w:jc w:val="both"/>
              <w:rPr>
                <w:rFonts w:ascii="Times New Roman" w:hAnsi="Times New Roman" w:cs="Times New Roman"/>
              </w:rPr>
            </w:pPr>
            <w:r w:rsidRPr="00F8769A">
              <w:rPr>
                <w:rFonts w:ascii="Times New Roman" w:hAnsi="Times New Roman" w:cs="Times New Roman"/>
                <w:b/>
                <w:bCs/>
                <w:sz w:val="22"/>
                <w:szCs w:val="22"/>
              </w:rPr>
              <w:t xml:space="preserve">Écosystème </w:t>
            </w:r>
            <w:r w:rsidRPr="00F8769A">
              <w:rPr>
                <w:rFonts w:ascii="Times New Roman" w:hAnsi="Times New Roman" w:cs="Times New Roman"/>
                <w:sz w:val="22"/>
                <w:szCs w:val="22"/>
              </w:rPr>
              <w:t>- Caractériser, à partir d’un exemple, un écosystème par son milieu de vie, l’ensemble des êtres vivants et les interactions en son sein. - Décrire plusieurs types de relations entre espèces au sein d’un écosystème (coopérations, prédation, etc.). - Comparer, à partir d’observations ou d’expériences, la répartition des êtres vivants dans des milieux proches pour relier les facteurs abiotiques (physico-chimiques) et cette répartition (la température, l’ensoleillement ou l’humidité, etc.).</w:t>
            </w:r>
          </w:p>
          <w:p w14:paraId="6C2214AB" w14:textId="562DB10C" w:rsidR="00341414" w:rsidRDefault="00341414" w:rsidP="00171608">
            <w:pPr>
              <w:pStyle w:val="Default"/>
              <w:jc w:val="both"/>
              <w:rPr>
                <w:rFonts w:ascii="Times New Roman" w:hAnsi="Times New Roman" w:cs="Times New Roman"/>
                <w:sz w:val="22"/>
                <w:szCs w:val="22"/>
              </w:rPr>
            </w:pPr>
            <w:r w:rsidRPr="00F8769A">
              <w:rPr>
                <w:rFonts w:ascii="Times New Roman" w:hAnsi="Times New Roman" w:cs="Times New Roman"/>
                <w:b/>
                <w:bCs/>
                <w:sz w:val="22"/>
                <w:szCs w:val="22"/>
              </w:rPr>
              <w:t xml:space="preserve">Place des êtres vivants dans les chaînes alimentaires </w:t>
            </w:r>
            <w:r w:rsidRPr="00F8769A">
              <w:rPr>
                <w:rFonts w:ascii="Times New Roman" w:hAnsi="Times New Roman" w:cs="Times New Roman"/>
                <w:sz w:val="22"/>
                <w:szCs w:val="22"/>
              </w:rPr>
              <w:t>- Relier la production de matière par les animaux à leur consommation de nourriture provenant d’autres êtres vivants. - Expérimenter pour identifier quelques besoins des végétaux. - Repérer la place singulière des végétaux positionnés à la base des réseaux alimentaires. - Représenter les liens alimentaires entre les êtres vivants par des chaînes formant un réseau.</w:t>
            </w:r>
          </w:p>
          <w:p w14:paraId="5E4F4499" w14:textId="2DE11574" w:rsidR="00171608" w:rsidRPr="00476564" w:rsidRDefault="00341414" w:rsidP="00A97F9A">
            <w:pPr>
              <w:pStyle w:val="Default"/>
              <w:jc w:val="both"/>
              <w:rPr>
                <w:rFonts w:ascii="Times New Roman" w:hAnsi="Times New Roman" w:cs="Times New Roman"/>
              </w:rPr>
            </w:pPr>
            <w:r w:rsidRPr="00F8769A">
              <w:rPr>
                <w:rFonts w:ascii="Times New Roman" w:hAnsi="Times New Roman" w:cs="Times New Roman"/>
                <w:b/>
                <w:bCs/>
                <w:sz w:val="22"/>
                <w:szCs w:val="22"/>
              </w:rPr>
              <w:t xml:space="preserve">Conséquences des actions humaines sur l’environnement </w:t>
            </w:r>
            <w:r w:rsidRPr="00F8769A">
              <w:rPr>
                <w:rFonts w:ascii="Times New Roman" w:hAnsi="Times New Roman" w:cs="Times New Roman"/>
                <w:sz w:val="22"/>
                <w:szCs w:val="22"/>
              </w:rPr>
              <w:t xml:space="preserve">- Mettre en évidence quelques répercussions positives et négatives des actions humaines sur l’environnement proche. </w:t>
            </w:r>
            <w:r>
              <w:rPr>
                <w:rFonts w:ascii="Times New Roman" w:hAnsi="Times New Roman" w:cs="Times New Roman"/>
                <w:sz w:val="22"/>
                <w:szCs w:val="22"/>
              </w:rPr>
              <w:t xml:space="preserve"> </w:t>
            </w:r>
            <w:r w:rsidRPr="00F8769A">
              <w:rPr>
                <w:rFonts w:ascii="Times New Roman" w:hAnsi="Times New Roman" w:cs="Times New Roman"/>
                <w:sz w:val="22"/>
                <w:szCs w:val="22"/>
              </w:rPr>
              <w:t>- S’impliquer dans des actions et des projets relatifs à l’éducation au développement durable sur un thème au choix (alimentation responsable, santé, biodiversité, eau, énergie, gestion et recyclage des déchets, bio-inspiration).</w:t>
            </w:r>
          </w:p>
          <w:p w14:paraId="19B4D9BF" w14:textId="10E60D5D" w:rsidR="00A97F9A" w:rsidRPr="00015F5B" w:rsidRDefault="00A97F9A" w:rsidP="00635DFB">
            <w:pPr>
              <w:widowControl w:val="0"/>
              <w:jc w:val="both"/>
              <w:rPr>
                <w:rFonts w:ascii="Times New Roman" w:eastAsia="Arial" w:hAnsi="Times New Roman" w:cs="Times New Roman"/>
                <w:color w:val="000000"/>
                <w:w w:val="101"/>
              </w:rPr>
            </w:pPr>
          </w:p>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20B29" w14:textId="77777777" w:rsidR="00696715" w:rsidRDefault="00696715" w:rsidP="00DA5A5C">
      <w:pPr>
        <w:spacing w:after="0" w:line="240" w:lineRule="auto"/>
      </w:pPr>
      <w:r>
        <w:separator/>
      </w:r>
    </w:p>
  </w:endnote>
  <w:endnote w:type="continuationSeparator" w:id="0">
    <w:p w14:paraId="04F72922" w14:textId="77777777" w:rsidR="00696715" w:rsidRDefault="00696715"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ianne ExtraBold">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602580"/>
      <w:docPartObj>
        <w:docPartGallery w:val="Page Numbers (Bottom of Page)"/>
        <w:docPartUnique/>
      </w:docPartObj>
    </w:sdtPr>
    <w:sdtContent>
      <w:p w14:paraId="41492E09" w14:textId="23D54443" w:rsidR="00D16AFF" w:rsidRDefault="00D16AFF">
        <w:pPr>
          <w:pStyle w:val="Pieddepage"/>
          <w:jc w:val="right"/>
        </w:pPr>
        <w:r>
          <w:fldChar w:fldCharType="begin"/>
        </w:r>
        <w:r>
          <w:instrText>PAGE   \* MERGEFORMAT</w:instrText>
        </w:r>
        <w:r>
          <w:fldChar w:fldCharType="separate"/>
        </w:r>
        <w:r>
          <w:t>2</w:t>
        </w:r>
        <w:r>
          <w:fldChar w:fldCharType="end"/>
        </w:r>
      </w:p>
    </w:sdtContent>
  </w:sdt>
  <w:p w14:paraId="1DB536A0" w14:textId="77777777" w:rsidR="00D16AFF" w:rsidRDefault="00D16AF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7BFA0" w14:textId="77777777" w:rsidR="00696715" w:rsidRDefault="00696715" w:rsidP="00DA5A5C">
      <w:pPr>
        <w:spacing w:after="0" w:line="240" w:lineRule="auto"/>
      </w:pPr>
      <w:r>
        <w:separator/>
      </w:r>
    </w:p>
  </w:footnote>
  <w:footnote w:type="continuationSeparator" w:id="0">
    <w:p w14:paraId="5974398A" w14:textId="77777777" w:rsidR="00696715" w:rsidRDefault="00696715"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616F4FE0"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635DFB">
      <w:rPr>
        <w:rFonts w:ascii="Times New Roman" w:hAnsi="Times New Roman" w:cs="Times New Roman"/>
        <w:sz w:val="20"/>
        <w:szCs w:val="20"/>
      </w:rPr>
      <w:t xml:space="preserve">         </w:t>
    </w:r>
    <w:r w:rsidR="00A50344">
      <w:rPr>
        <w:rFonts w:ascii="Times New Roman" w:hAnsi="Times New Roman" w:cs="Times New Roman"/>
        <w:sz w:val="20"/>
        <w:szCs w:val="20"/>
      </w:rPr>
      <w:t xml:space="preserve">                                              </w:t>
    </w:r>
    <w:r w:rsidRPr="001B1CFA">
      <w:rPr>
        <w:rFonts w:ascii="Times New Roman" w:hAnsi="Times New Roman" w:cs="Times New Roman"/>
        <w:sz w:val="20"/>
        <w:szCs w:val="20"/>
      </w:rPr>
      <w:t xml:space="preserve">Mise à jour : </w:t>
    </w:r>
    <w:r w:rsidR="006B51A4">
      <w:rPr>
        <w:rFonts w:ascii="Times New Roman" w:hAnsi="Times New Roman" w:cs="Times New Roman"/>
        <w:sz w:val="20"/>
        <w:szCs w:val="20"/>
      </w:rPr>
      <w:t>nov</w:t>
    </w:r>
    <w:r w:rsidRPr="001B1CFA">
      <w:rPr>
        <w:rFonts w:ascii="Times New Roman" w:hAnsi="Times New Roman" w:cs="Times New Roman"/>
        <w:sz w:val="20"/>
        <w:szCs w:val="20"/>
      </w:rPr>
      <w:t xml:space="preserve"> 20</w:t>
    </w:r>
    <w:r w:rsidR="00FC3F35">
      <w:rPr>
        <w:rFonts w:ascii="Times New Roman" w:hAnsi="Times New Roman" w:cs="Times New Roman"/>
        <w:sz w:val="20"/>
        <w:szCs w:val="20"/>
      </w:rPr>
      <w:t>2</w:t>
    </w:r>
    <w:r w:rsidR="00A50344">
      <w:rPr>
        <w:rFonts w:ascii="Times New Roman" w:hAnsi="Times New Roman" w:cs="Times New Roman"/>
        <w:sz w:val="20"/>
        <w:szCs w:val="20"/>
      </w:rPr>
      <w:t>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15F5B"/>
    <w:rsid w:val="0005493C"/>
    <w:rsid w:val="000A1E1D"/>
    <w:rsid w:val="00100D68"/>
    <w:rsid w:val="00110B7A"/>
    <w:rsid w:val="00123ADB"/>
    <w:rsid w:val="00140A90"/>
    <w:rsid w:val="0015547E"/>
    <w:rsid w:val="00171608"/>
    <w:rsid w:val="00197F81"/>
    <w:rsid w:val="001C42E4"/>
    <w:rsid w:val="00212704"/>
    <w:rsid w:val="00216633"/>
    <w:rsid w:val="00280C3A"/>
    <w:rsid w:val="002826A2"/>
    <w:rsid w:val="002E301E"/>
    <w:rsid w:val="00341414"/>
    <w:rsid w:val="003C5C19"/>
    <w:rsid w:val="004E6912"/>
    <w:rsid w:val="005231B9"/>
    <w:rsid w:val="0052453C"/>
    <w:rsid w:val="00547FEE"/>
    <w:rsid w:val="00590D26"/>
    <w:rsid w:val="005E3731"/>
    <w:rsid w:val="00605320"/>
    <w:rsid w:val="006063A2"/>
    <w:rsid w:val="0060697A"/>
    <w:rsid w:val="00625307"/>
    <w:rsid w:val="0063301A"/>
    <w:rsid w:val="00635DFB"/>
    <w:rsid w:val="006561B7"/>
    <w:rsid w:val="0069343F"/>
    <w:rsid w:val="00696715"/>
    <w:rsid w:val="006A44DC"/>
    <w:rsid w:val="006B51A4"/>
    <w:rsid w:val="007C31A4"/>
    <w:rsid w:val="00860E77"/>
    <w:rsid w:val="008913AD"/>
    <w:rsid w:val="00893D41"/>
    <w:rsid w:val="00911099"/>
    <w:rsid w:val="00912A55"/>
    <w:rsid w:val="00916D59"/>
    <w:rsid w:val="00947D16"/>
    <w:rsid w:val="00951AE3"/>
    <w:rsid w:val="00954AD5"/>
    <w:rsid w:val="00966C21"/>
    <w:rsid w:val="009966A4"/>
    <w:rsid w:val="00A50344"/>
    <w:rsid w:val="00A73A00"/>
    <w:rsid w:val="00A97F9A"/>
    <w:rsid w:val="00AE0459"/>
    <w:rsid w:val="00BB67BC"/>
    <w:rsid w:val="00BE35F0"/>
    <w:rsid w:val="00C036F9"/>
    <w:rsid w:val="00C74DE6"/>
    <w:rsid w:val="00D16AFF"/>
    <w:rsid w:val="00DA2A06"/>
    <w:rsid w:val="00DA5A5C"/>
    <w:rsid w:val="00DF137C"/>
    <w:rsid w:val="00DF3A60"/>
    <w:rsid w:val="00E852A4"/>
    <w:rsid w:val="00EF79EE"/>
    <w:rsid w:val="00F54287"/>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 w:type="paragraph" w:styleId="NormalWeb">
    <w:name w:val="Normal (Web)"/>
    <w:basedOn w:val="Normal"/>
    <w:uiPriority w:val="99"/>
    <w:unhideWhenUsed/>
    <w:rsid w:val="00912A5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912A55"/>
    <w:rPr>
      <w:color w:val="0000FF"/>
      <w:u w:val="single"/>
    </w:rPr>
  </w:style>
  <w:style w:type="paragraph" w:customStyle="1" w:styleId="Default">
    <w:name w:val="Default"/>
    <w:rsid w:val="00912A55"/>
    <w:pPr>
      <w:autoSpaceDE w:val="0"/>
      <w:autoSpaceDN w:val="0"/>
      <w:adjustRightInd w:val="0"/>
      <w:spacing w:after="0" w:line="240" w:lineRule="auto"/>
    </w:pPr>
    <w:rPr>
      <w:rFonts w:ascii="Marianne ExtraBold" w:hAnsi="Marianne ExtraBold" w:cs="Marianne ExtraBold"/>
      <w:color w:val="000000"/>
      <w:sz w:val="24"/>
      <w:szCs w:val="24"/>
    </w:rPr>
  </w:style>
  <w:style w:type="paragraph" w:customStyle="1" w:styleId="Pa0">
    <w:name w:val="Pa0"/>
    <w:basedOn w:val="Default"/>
    <w:next w:val="Default"/>
    <w:uiPriority w:val="99"/>
    <w:rsid w:val="00912A55"/>
    <w:pPr>
      <w:spacing w:line="241" w:lineRule="atLeast"/>
    </w:pPr>
    <w:rPr>
      <w:rFonts w:cstheme="minorBidi"/>
      <w:color w:val="auto"/>
    </w:rPr>
  </w:style>
  <w:style w:type="character" w:customStyle="1" w:styleId="A0">
    <w:name w:val="A0"/>
    <w:uiPriority w:val="99"/>
    <w:rsid w:val="00912A55"/>
    <w:rPr>
      <w:rFonts w:cs="Marianne ExtraBold"/>
      <w:b/>
      <w:bCs/>
      <w:color w:val="000000"/>
      <w:sz w:val="120"/>
      <w:szCs w:val="120"/>
    </w:rPr>
  </w:style>
  <w:style w:type="paragraph" w:customStyle="1" w:styleId="msonormal0">
    <w:name w:val="msonormal"/>
    <w:basedOn w:val="Normal"/>
    <w:rsid w:val="00912A55"/>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9</Pages>
  <Words>6142</Words>
  <Characters>33785</Characters>
  <Application>Microsoft Office Word</Application>
  <DocSecurity>0</DocSecurity>
  <Lines>281</Lines>
  <Paragraphs>79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cp:lastModifiedBy>
  <cp:revision>41</cp:revision>
  <dcterms:created xsi:type="dcterms:W3CDTF">2019-12-16T18:41:00Z</dcterms:created>
  <dcterms:modified xsi:type="dcterms:W3CDTF">2023-11-10T17:10:00Z</dcterms:modified>
</cp:coreProperties>
</file>