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EF4E3" w14:textId="77777777" w:rsidR="00CF1148" w:rsidRDefault="00CF1148" w:rsidP="00CF129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0BEC573" w14:textId="28BCFE92" w:rsidR="00636ED6" w:rsidRPr="00CF1148" w:rsidRDefault="00D23CFF" w:rsidP="00CF12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32"/>
          <w:szCs w:val="32"/>
        </w:rPr>
      </w:pPr>
      <w:r w:rsidRPr="00CF1148">
        <w:rPr>
          <w:rFonts w:ascii="Times New Roman" w:hAnsi="Times New Roman" w:cs="Times New Roman"/>
          <w:b/>
          <w:bCs/>
          <w:color w:val="0070C0"/>
          <w:sz w:val="32"/>
          <w:szCs w:val="32"/>
        </w:rPr>
        <w:t xml:space="preserve">GRILLE D’OBSERVATION D’UNE CLASSE </w:t>
      </w:r>
    </w:p>
    <w:p w14:paraId="33846500" w14:textId="1522BD24" w:rsidR="007857B0" w:rsidRPr="00CF1148" w:rsidRDefault="00D23CFF" w:rsidP="00CF1295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32"/>
          <w:szCs w:val="32"/>
        </w:rPr>
      </w:pPr>
      <w:r w:rsidRPr="00CF1148">
        <w:rPr>
          <w:rFonts w:ascii="Times New Roman" w:hAnsi="Times New Roman" w:cs="Times New Roman"/>
          <w:b/>
          <w:bCs/>
          <w:color w:val="0070C0"/>
          <w:sz w:val="32"/>
          <w:szCs w:val="32"/>
        </w:rPr>
        <w:t xml:space="preserve">MATERNELLE OU </w:t>
      </w:r>
      <w:r w:rsidR="00740D76" w:rsidRPr="00CF1148">
        <w:rPr>
          <w:rFonts w:ascii="Times New Roman" w:hAnsi="Times New Roman" w:cs="Times New Roman"/>
          <w:b/>
          <w:bCs/>
          <w:color w:val="0070C0"/>
          <w:sz w:val="32"/>
          <w:szCs w:val="32"/>
        </w:rPr>
        <w:t>É</w:t>
      </w:r>
      <w:r w:rsidRPr="00CF1148">
        <w:rPr>
          <w:rFonts w:ascii="Times New Roman" w:hAnsi="Times New Roman" w:cs="Times New Roman"/>
          <w:b/>
          <w:bCs/>
          <w:color w:val="0070C0"/>
          <w:sz w:val="32"/>
          <w:szCs w:val="32"/>
        </w:rPr>
        <w:t>L</w:t>
      </w:r>
      <w:r w:rsidR="00740D76" w:rsidRPr="00CF1148">
        <w:rPr>
          <w:rFonts w:ascii="Times New Roman" w:hAnsi="Times New Roman" w:cs="Times New Roman"/>
          <w:b/>
          <w:bCs/>
          <w:color w:val="0070C0"/>
          <w:sz w:val="32"/>
          <w:szCs w:val="32"/>
        </w:rPr>
        <w:t>É</w:t>
      </w:r>
      <w:r w:rsidRPr="00CF1148">
        <w:rPr>
          <w:rFonts w:ascii="Times New Roman" w:hAnsi="Times New Roman" w:cs="Times New Roman"/>
          <w:b/>
          <w:bCs/>
          <w:color w:val="0070C0"/>
          <w:sz w:val="32"/>
          <w:szCs w:val="32"/>
        </w:rPr>
        <w:t>MENTAIRE</w:t>
      </w:r>
    </w:p>
    <w:p w14:paraId="7B0F2C2D" w14:textId="77777777" w:rsidR="00CF1148" w:rsidRPr="00370421" w:rsidRDefault="00CF1148" w:rsidP="00CF129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2917B98" w14:textId="14B190B7" w:rsidR="003D0772" w:rsidRDefault="003D0772" w:rsidP="00CF129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70421">
        <w:rPr>
          <w:rFonts w:ascii="Times New Roman" w:hAnsi="Times New Roman" w:cs="Times New Roman"/>
          <w:b/>
          <w:bCs/>
          <w:sz w:val="32"/>
          <w:szCs w:val="32"/>
        </w:rPr>
        <w:t xml:space="preserve">Master MEEF </w:t>
      </w:r>
      <w:r w:rsidR="00D010B2">
        <w:rPr>
          <w:rFonts w:ascii="Times New Roman" w:hAnsi="Times New Roman" w:cs="Times New Roman"/>
          <w:b/>
          <w:bCs/>
          <w:sz w:val="32"/>
          <w:szCs w:val="32"/>
        </w:rPr>
        <w:t xml:space="preserve">1 et 2 </w:t>
      </w:r>
      <w:r w:rsidRPr="00370421">
        <w:rPr>
          <w:rFonts w:ascii="Times New Roman" w:hAnsi="Times New Roman" w:cs="Times New Roman"/>
          <w:b/>
          <w:bCs/>
          <w:sz w:val="32"/>
          <w:szCs w:val="32"/>
        </w:rPr>
        <w:t xml:space="preserve">mention 1 </w:t>
      </w:r>
      <w:r w:rsidR="00636ED6">
        <w:rPr>
          <w:rFonts w:ascii="Times New Roman" w:hAnsi="Times New Roman" w:cs="Times New Roman"/>
          <w:b/>
          <w:bCs/>
          <w:sz w:val="32"/>
          <w:szCs w:val="32"/>
        </w:rPr>
        <w:t>SOPA</w:t>
      </w:r>
    </w:p>
    <w:p w14:paraId="03F8DB5A" w14:textId="52367C76" w:rsidR="00636ED6" w:rsidRPr="00370421" w:rsidRDefault="00636ED6" w:rsidP="00CF129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-</w:t>
      </w:r>
      <w:r w:rsidR="00894795">
        <w:rPr>
          <w:rFonts w:ascii="Times New Roman" w:hAnsi="Times New Roman" w:cs="Times New Roman"/>
          <w:b/>
          <w:bCs/>
          <w:sz w:val="32"/>
          <w:szCs w:val="32"/>
          <w:u w:val="single"/>
        </w:rPr>
        <w:t>S</w:t>
      </w:r>
      <w:r w:rsidRPr="00370421">
        <w:rPr>
          <w:rFonts w:ascii="Times New Roman" w:hAnsi="Times New Roman" w:cs="Times New Roman"/>
          <w:b/>
          <w:bCs/>
          <w:sz w:val="32"/>
          <w:szCs w:val="32"/>
          <w:u w:val="single"/>
        </w:rPr>
        <w:t>tage d’</w:t>
      </w:r>
      <w:r w:rsidR="00894795">
        <w:rPr>
          <w:rFonts w:ascii="Times New Roman" w:hAnsi="Times New Roman" w:cs="Times New Roman"/>
          <w:b/>
          <w:bCs/>
          <w:sz w:val="32"/>
          <w:szCs w:val="32"/>
          <w:u w:val="single"/>
        </w:rPr>
        <w:t>O</w:t>
      </w:r>
      <w:r w:rsidRPr="00370421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bservation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et</w:t>
      </w:r>
      <w:r w:rsidRPr="00370421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de </w:t>
      </w:r>
      <w:r w:rsidR="00894795">
        <w:rPr>
          <w:rFonts w:ascii="Times New Roman" w:hAnsi="Times New Roman" w:cs="Times New Roman"/>
          <w:b/>
          <w:bCs/>
          <w:sz w:val="32"/>
          <w:szCs w:val="32"/>
          <w:u w:val="single"/>
        </w:rPr>
        <w:t>P</w:t>
      </w:r>
      <w:r w:rsidRPr="00370421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ratique </w:t>
      </w:r>
      <w:r w:rsidR="00894795">
        <w:rPr>
          <w:rFonts w:ascii="Times New Roman" w:hAnsi="Times New Roman" w:cs="Times New Roman"/>
          <w:b/>
          <w:bCs/>
          <w:sz w:val="32"/>
          <w:szCs w:val="32"/>
          <w:u w:val="single"/>
        </w:rPr>
        <w:t>A</w:t>
      </w:r>
      <w:r w:rsidRPr="00370421">
        <w:rPr>
          <w:rFonts w:ascii="Times New Roman" w:hAnsi="Times New Roman" w:cs="Times New Roman"/>
          <w:b/>
          <w:bCs/>
          <w:sz w:val="32"/>
          <w:szCs w:val="32"/>
          <w:u w:val="single"/>
        </w:rPr>
        <w:t>ccompagnée</w:t>
      </w:r>
      <w:r>
        <w:rPr>
          <w:rFonts w:ascii="Times New Roman" w:hAnsi="Times New Roman" w:cs="Times New Roman"/>
          <w:b/>
          <w:bCs/>
          <w:sz w:val="32"/>
          <w:szCs w:val="32"/>
        </w:rPr>
        <w:t>-</w:t>
      </w:r>
    </w:p>
    <w:p w14:paraId="1ECF27C4" w14:textId="0C355ECD" w:rsidR="006B3D57" w:rsidRPr="00370421" w:rsidRDefault="006B3D57" w:rsidP="00CF129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4499FDD" w14:textId="77777777" w:rsidR="00636ED6" w:rsidRPr="00CE4AC6" w:rsidRDefault="006B3D57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/>
          <w:sz w:val="28"/>
          <w:szCs w:val="28"/>
        </w:rPr>
        <w:t xml:space="preserve">Les stages </w:t>
      </w:r>
      <w:r w:rsidR="007B2093" w:rsidRPr="00CE4AC6">
        <w:rPr>
          <w:rFonts w:ascii="Times New Roman" w:hAnsi="Times New Roman" w:cs="Times New Roman"/>
          <w:b/>
          <w:sz w:val="28"/>
          <w:szCs w:val="28"/>
        </w:rPr>
        <w:t xml:space="preserve">d’observation et de pratique </w:t>
      </w:r>
      <w:r w:rsidR="000357CC" w:rsidRPr="00CE4AC6">
        <w:rPr>
          <w:rFonts w:ascii="Times New Roman" w:hAnsi="Times New Roman" w:cs="Times New Roman"/>
          <w:b/>
          <w:sz w:val="28"/>
          <w:szCs w:val="28"/>
        </w:rPr>
        <w:t>a</w:t>
      </w:r>
      <w:r w:rsidR="007B2093" w:rsidRPr="00CE4AC6">
        <w:rPr>
          <w:rFonts w:ascii="Times New Roman" w:hAnsi="Times New Roman" w:cs="Times New Roman"/>
          <w:b/>
          <w:sz w:val="28"/>
          <w:szCs w:val="28"/>
        </w:rPr>
        <w:t xml:space="preserve">ccompagné </w:t>
      </w:r>
      <w:r w:rsidRPr="00CE4AC6">
        <w:rPr>
          <w:rFonts w:ascii="Times New Roman" w:hAnsi="Times New Roman" w:cs="Times New Roman"/>
          <w:b/>
          <w:sz w:val="28"/>
          <w:szCs w:val="28"/>
        </w:rPr>
        <w:t>ont plusieurs objectifs </w:t>
      </w:r>
      <w:r w:rsidR="00E21A3F" w:rsidRPr="00CE4AC6">
        <w:rPr>
          <w:rFonts w:ascii="Times New Roman" w:hAnsi="Times New Roman" w:cs="Times New Roman"/>
          <w:b/>
          <w:sz w:val="28"/>
          <w:szCs w:val="28"/>
        </w:rPr>
        <w:t>généraux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E4AC6">
        <w:rPr>
          <w:rFonts w:ascii="Times New Roman" w:hAnsi="Times New Roman" w:cs="Times New Roman"/>
          <w:bCs/>
          <w:sz w:val="28"/>
          <w:szCs w:val="28"/>
        </w:rPr>
        <w:t xml:space="preserve">: </w:t>
      </w:r>
    </w:p>
    <w:p w14:paraId="77D5B69A" w14:textId="77777777" w:rsidR="00636ED6" w:rsidRPr="00CE4AC6" w:rsidRDefault="00636ED6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 xml:space="preserve">commencer à acquérir une pratique professionnelle en observant puis en prenant la classe. </w:t>
      </w:r>
    </w:p>
    <w:p w14:paraId="768294B8" w14:textId="41496E25" w:rsidR="006B3D57" w:rsidRPr="00CE4AC6" w:rsidRDefault="00636ED6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>se préparer au CRPE</w:t>
      </w:r>
      <w:r w:rsidR="00E67940">
        <w:rPr>
          <w:rFonts w:ascii="Times New Roman" w:hAnsi="Times New Roman" w:cs="Times New Roman"/>
          <w:bCs/>
          <w:sz w:val="28"/>
          <w:szCs w:val="28"/>
        </w:rPr>
        <w:t>, notamment l’oral d’entretien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>.</w:t>
      </w:r>
    </w:p>
    <w:p w14:paraId="38132201" w14:textId="77777777" w:rsidR="00095C67" w:rsidRPr="00CE4AC6" w:rsidRDefault="00E21A3F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/>
          <w:sz w:val="28"/>
          <w:szCs w:val="28"/>
        </w:rPr>
        <w:t>Ils ont également des objectifs spécifiques :</w:t>
      </w:r>
      <w:r w:rsidRPr="00CE4AC6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C526A29" w14:textId="77777777" w:rsidR="00095C67" w:rsidRPr="00CE4AC6" w:rsidRDefault="00095C67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>comprendre des stratégies d’enseignement et d’apprentissage efficaces</w:t>
      </w:r>
      <w:r w:rsidRPr="00CE4AC6">
        <w:rPr>
          <w:rFonts w:ascii="Times New Roman" w:hAnsi="Times New Roman" w:cs="Times New Roman"/>
          <w:bCs/>
          <w:sz w:val="28"/>
          <w:szCs w:val="28"/>
        </w:rPr>
        <w:t>,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 xml:space="preserve"> le rôle de l’évaluation</w:t>
      </w:r>
      <w:r w:rsidRPr="00CE4AC6">
        <w:rPr>
          <w:rFonts w:ascii="Times New Roman" w:hAnsi="Times New Roman" w:cs="Times New Roman"/>
          <w:bCs/>
          <w:sz w:val="28"/>
          <w:szCs w:val="28"/>
        </w:rPr>
        <w:t>.</w:t>
      </w:r>
    </w:p>
    <w:p w14:paraId="07D011E8" w14:textId="77777777" w:rsidR="00095C67" w:rsidRPr="00CE4AC6" w:rsidRDefault="00095C67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>comprendre</w:t>
      </w:r>
      <w:r w:rsidRPr="00CE4AC6">
        <w:rPr>
          <w:rFonts w:ascii="Times New Roman" w:hAnsi="Times New Roman" w:cs="Times New Roman"/>
          <w:bCs/>
          <w:sz w:val="28"/>
          <w:szCs w:val="28"/>
        </w:rPr>
        <w:t xml:space="preserve"> l’importance de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 xml:space="preserve"> la gestion de classe</w:t>
      </w:r>
      <w:r w:rsidRPr="00CE4AC6">
        <w:rPr>
          <w:rFonts w:ascii="Times New Roman" w:hAnsi="Times New Roman" w:cs="Times New Roman"/>
          <w:bCs/>
          <w:sz w:val="28"/>
          <w:szCs w:val="28"/>
        </w:rPr>
        <w:t>.</w:t>
      </w:r>
    </w:p>
    <w:p w14:paraId="404BBA7B" w14:textId="4F9E6D0E" w:rsidR="00E21A3F" w:rsidRPr="00CE4AC6" w:rsidRDefault="00095C67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Cs/>
          <w:sz w:val="28"/>
          <w:szCs w:val="28"/>
        </w:rPr>
        <w:t>- comprendre</w:t>
      </w:r>
      <w:r w:rsidR="00E21A3F" w:rsidRPr="00CE4AC6">
        <w:rPr>
          <w:rFonts w:ascii="Times New Roman" w:hAnsi="Times New Roman" w:cs="Times New Roman"/>
          <w:bCs/>
          <w:sz w:val="28"/>
          <w:szCs w:val="28"/>
        </w:rPr>
        <w:t xml:space="preserve"> le lien entre la préparation de classe en amont, sa mise en œuvre et son analyse...</w:t>
      </w:r>
    </w:p>
    <w:p w14:paraId="3A57A206" w14:textId="54D98C9E" w:rsidR="00095C67" w:rsidRPr="00CE4AC6" w:rsidRDefault="00095C67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Cs/>
          <w:sz w:val="28"/>
          <w:szCs w:val="28"/>
        </w:rPr>
        <w:t>- apprendre à analyser une séance.</w:t>
      </w:r>
    </w:p>
    <w:p w14:paraId="77803113" w14:textId="77777777" w:rsidR="00095C67" w:rsidRPr="00CE4AC6" w:rsidRDefault="00095C67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BA1612A" w14:textId="036C64F9" w:rsidR="0091295E" w:rsidRDefault="0091295E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E4AC6">
        <w:rPr>
          <w:rFonts w:ascii="Times New Roman" w:hAnsi="Times New Roman" w:cs="Times New Roman"/>
          <w:bCs/>
          <w:sz w:val="28"/>
          <w:szCs w:val="28"/>
        </w:rPr>
        <w:t xml:space="preserve">J’ai déposé sur mon blog une grille d’observation </w:t>
      </w:r>
      <w:r w:rsidR="00AA1D88" w:rsidRPr="00CE4AC6">
        <w:rPr>
          <w:rFonts w:ascii="Times New Roman" w:hAnsi="Times New Roman" w:cs="Times New Roman"/>
          <w:bCs/>
          <w:sz w:val="28"/>
          <w:szCs w:val="28"/>
        </w:rPr>
        <w:t>que je reprends ici</w:t>
      </w:r>
      <w:r w:rsidR="00CF1148" w:rsidRPr="00CE4AC6">
        <w:rPr>
          <w:rFonts w:ascii="Times New Roman" w:hAnsi="Times New Roman" w:cs="Times New Roman"/>
          <w:bCs/>
          <w:sz w:val="28"/>
          <w:szCs w:val="28"/>
        </w:rPr>
        <w:t xml:space="preserve"> avec plus de détails et les nouveautés</w:t>
      </w:r>
      <w:r w:rsidR="00AA1D88" w:rsidRPr="00CE4AC6">
        <w:rPr>
          <w:rFonts w:ascii="Times New Roman" w:hAnsi="Times New Roman" w:cs="Times New Roman"/>
          <w:bCs/>
          <w:sz w:val="28"/>
          <w:szCs w:val="28"/>
        </w:rPr>
        <w:t>.</w:t>
      </w:r>
      <w:r w:rsidR="00CF1148" w:rsidRPr="00CE4AC6">
        <w:rPr>
          <w:rFonts w:ascii="Times New Roman" w:hAnsi="Times New Roman" w:cs="Times New Roman"/>
          <w:bCs/>
          <w:sz w:val="28"/>
          <w:szCs w:val="28"/>
        </w:rPr>
        <w:t xml:space="preserve"> Je la présente </w:t>
      </w:r>
      <w:r w:rsidR="00095C67" w:rsidRPr="00CE4AC6">
        <w:rPr>
          <w:rFonts w:ascii="Times New Roman" w:hAnsi="Times New Roman" w:cs="Times New Roman"/>
          <w:bCs/>
          <w:sz w:val="28"/>
          <w:szCs w:val="28"/>
        </w:rPr>
        <w:t xml:space="preserve">également </w:t>
      </w:r>
      <w:r w:rsidR="00CF1148" w:rsidRPr="00CE4AC6">
        <w:rPr>
          <w:rFonts w:ascii="Times New Roman" w:hAnsi="Times New Roman" w:cs="Times New Roman"/>
          <w:bCs/>
          <w:sz w:val="28"/>
          <w:szCs w:val="28"/>
        </w:rPr>
        <w:t>différemment.</w:t>
      </w:r>
    </w:p>
    <w:p w14:paraId="2924A734" w14:textId="4AF5195A" w:rsidR="006C2B70" w:rsidRDefault="006C2B70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Vous n’observerez pas tout, vous ne verrez pas tout. Vous pourrez revoir ou voir d’autres items lors d’un autre stage, dans un contexte de classe et d’école, différent.</w:t>
      </w:r>
    </w:p>
    <w:p w14:paraId="50D7FE64" w14:textId="77777777" w:rsidR="006C2B70" w:rsidRDefault="006C2B70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7A8F3F4" w14:textId="5B11E9EF" w:rsidR="006C2B70" w:rsidRPr="00CE4AC6" w:rsidRDefault="006C2B70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Bon stage !</w:t>
      </w:r>
    </w:p>
    <w:p w14:paraId="30B0991E" w14:textId="77777777" w:rsidR="000357CC" w:rsidRPr="00CE4AC6" w:rsidRDefault="000357CC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B3EEAE5" w14:textId="77777777" w:rsidR="00CF1148" w:rsidRDefault="00CF1148">
      <w:pPr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B050"/>
          <w:sz w:val="36"/>
          <w:szCs w:val="36"/>
        </w:rPr>
        <w:br w:type="page"/>
      </w:r>
    </w:p>
    <w:p w14:paraId="6D6DDD75" w14:textId="77777777" w:rsidR="00370421" w:rsidRPr="00370421" w:rsidRDefault="00370421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32"/>
          <w:szCs w:val="32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799"/>
        <w:gridCol w:w="1701"/>
        <w:gridCol w:w="5103"/>
        <w:gridCol w:w="1701"/>
      </w:tblGrid>
      <w:tr w:rsidR="00FA2B25" w14:paraId="4F82B922" w14:textId="7CDC0473" w:rsidTr="00FA2B25">
        <w:tc>
          <w:tcPr>
            <w:tcW w:w="6799" w:type="dxa"/>
          </w:tcPr>
          <w:p w14:paraId="3CFE2726" w14:textId="49CD591B" w:rsidR="00FA2B25" w:rsidRPr="000B762C" w:rsidRDefault="00FA2B25" w:rsidP="002F3F81">
            <w:pPr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36"/>
                <w:szCs w:val="36"/>
              </w:rPr>
            </w:pPr>
            <w:r w:rsidRPr="00AA1D88">
              <w:rPr>
                <w:rFonts w:ascii="Times New Roman" w:hAnsi="Times New Roman" w:cs="Times New Roman"/>
                <w:b/>
                <w:bCs/>
                <w:color w:val="00B050"/>
                <w:sz w:val="36"/>
                <w:szCs w:val="36"/>
              </w:rPr>
              <w:t>I. Documents institutionnels</w:t>
            </w:r>
          </w:p>
        </w:tc>
        <w:tc>
          <w:tcPr>
            <w:tcW w:w="1701" w:type="dxa"/>
          </w:tcPr>
          <w:p w14:paraId="7D30ADA6" w14:textId="7CE7DF95" w:rsidR="00FA2B25" w:rsidRPr="000B762C" w:rsidRDefault="00FA2B25" w:rsidP="002F3F81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B762C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Lu, vu, demandé, fait,</w:t>
            </w:r>
            <w: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0B762C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appris...</w:t>
            </w:r>
          </w:p>
        </w:tc>
        <w:tc>
          <w:tcPr>
            <w:tcW w:w="5103" w:type="dxa"/>
          </w:tcPr>
          <w:p w14:paraId="0A50870E" w14:textId="223DD237" w:rsidR="00FA2B25" w:rsidRPr="000B762C" w:rsidRDefault="00FA2B25" w:rsidP="002F3F81">
            <w:pP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AA1D88">
              <w:rPr>
                <w:rFonts w:ascii="Times New Roman" w:hAnsi="Times New Roman" w:cs="Times New Roman"/>
                <w:b/>
                <w:bCs/>
                <w:color w:val="00B050"/>
                <w:sz w:val="36"/>
                <w:szCs w:val="36"/>
              </w:rPr>
              <w:t>I. Documents institutionnels</w:t>
            </w:r>
          </w:p>
        </w:tc>
        <w:tc>
          <w:tcPr>
            <w:tcW w:w="1701" w:type="dxa"/>
          </w:tcPr>
          <w:p w14:paraId="1FA3B873" w14:textId="42A73E8C" w:rsidR="00FA2B25" w:rsidRPr="000B762C" w:rsidRDefault="00FA2B25" w:rsidP="002F3F81">
            <w:pP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0B762C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Lu, vu, demandé, fait,</w:t>
            </w:r>
            <w: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0B762C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appris...</w:t>
            </w:r>
          </w:p>
        </w:tc>
      </w:tr>
      <w:tr w:rsidR="00A84FFE" w14:paraId="4EDDADE8" w14:textId="66E7D33D" w:rsidTr="00FA2B25">
        <w:tc>
          <w:tcPr>
            <w:tcW w:w="6799" w:type="dxa"/>
          </w:tcPr>
          <w:p w14:paraId="650522B1" w14:textId="47E51199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1. 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  <w:u w:val="single"/>
              </w:rPr>
              <w:t>Les affichages obligatoires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110DC3C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9C908CC" w14:textId="284A6F3B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4. 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  <w:u w:val="single"/>
              </w:rPr>
              <w:t>Les affichages obligatoires dans l’école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14:paraId="669FC597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483F8AFB" w14:textId="1A6C2A6B" w:rsidTr="00FA2B25">
        <w:tc>
          <w:tcPr>
            <w:tcW w:w="6799" w:type="dxa"/>
          </w:tcPr>
          <w:p w14:paraId="29657B65" w14:textId="3F88AE7B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Tableau des générations (comment est-il réalisé ? Mise à jour à l’arrivée ou au départ d’un élève durant l’année...).</w:t>
            </w:r>
          </w:p>
        </w:tc>
        <w:tc>
          <w:tcPr>
            <w:tcW w:w="1701" w:type="dxa"/>
          </w:tcPr>
          <w:p w14:paraId="353B8A90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2C58754" w14:textId="4A99F895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Services de surveillance des récréations.</w:t>
            </w:r>
          </w:p>
        </w:tc>
        <w:tc>
          <w:tcPr>
            <w:tcW w:w="1701" w:type="dxa"/>
          </w:tcPr>
          <w:p w14:paraId="42A40850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289CE65F" w14:textId="29DFBCCE" w:rsidTr="00FA2B25">
        <w:tc>
          <w:tcPr>
            <w:tcW w:w="6799" w:type="dxa"/>
          </w:tcPr>
          <w:p w14:paraId="48C3A2C3" w14:textId="49EAD4A4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L’emploi du temps : horaires officiels, réels, alternance des disciplines, les rythmes...</w:t>
            </w:r>
          </w:p>
        </w:tc>
        <w:tc>
          <w:tcPr>
            <w:tcW w:w="1701" w:type="dxa"/>
          </w:tcPr>
          <w:p w14:paraId="1447FC0B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576924D2" w14:textId="0FE25748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Planning d’occupation des salles communes (salle de jeux, informatique, gymnase, BCD...).</w:t>
            </w:r>
          </w:p>
        </w:tc>
        <w:tc>
          <w:tcPr>
            <w:tcW w:w="1701" w:type="dxa"/>
          </w:tcPr>
          <w:p w14:paraId="075AF937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2AD30166" w14:textId="4817664E" w:rsidTr="00FA2B25">
        <w:tc>
          <w:tcPr>
            <w:tcW w:w="6799" w:type="dxa"/>
          </w:tcPr>
          <w:p w14:paraId="263EA314" w14:textId="73E5EFBC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Les progressions et programmations : conception, organisation, pointage.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Liste des chants, poésies, comptines.</w:t>
            </w:r>
          </w:p>
        </w:tc>
        <w:tc>
          <w:tcPr>
            <w:tcW w:w="1701" w:type="dxa"/>
          </w:tcPr>
          <w:p w14:paraId="4C030491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D479CD7" w14:textId="5BE48CFD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élégués de parents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élus</w:t>
            </w: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44BCA86F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066DC312" w14:textId="14968BF5" w:rsidTr="00FA2B25">
        <w:tc>
          <w:tcPr>
            <w:tcW w:w="6799" w:type="dxa"/>
          </w:tcPr>
          <w:p w14:paraId="7BE96DE8" w14:textId="6BF80140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Le règlement intérieur de l’école : élaboration, affichage.</w:t>
            </w:r>
          </w:p>
        </w:tc>
        <w:tc>
          <w:tcPr>
            <w:tcW w:w="1701" w:type="dxa"/>
          </w:tcPr>
          <w:p w14:paraId="452A64E7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8BB52C2" w14:textId="18588C68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Références de la circonscription.</w:t>
            </w:r>
          </w:p>
        </w:tc>
        <w:tc>
          <w:tcPr>
            <w:tcW w:w="1701" w:type="dxa"/>
          </w:tcPr>
          <w:p w14:paraId="6E84037A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47D36EDE" w14:textId="5986587A" w:rsidTr="00FA2B25">
        <w:tc>
          <w:tcPr>
            <w:tcW w:w="6799" w:type="dxa"/>
          </w:tcPr>
          <w:p w14:paraId="3BE13227" w14:textId="142F0116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Consignes de sécurité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 plan d’évacuation </w:t>
            </w: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: alerte au feu, risques majeurs...</w:t>
            </w:r>
          </w:p>
        </w:tc>
        <w:tc>
          <w:tcPr>
            <w:tcW w:w="1701" w:type="dxa"/>
          </w:tcPr>
          <w:p w14:paraId="494DC6E1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B4321C4" w14:textId="61A81512" w:rsidR="00A84FFE" w:rsidRPr="00A84FFE" w:rsidRDefault="00A84FFE" w:rsidP="00A8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FFE">
              <w:rPr>
                <w:rFonts w:ascii="Times New Roman" w:hAnsi="Times New Roman" w:cs="Times New Roman"/>
                <w:sz w:val="24"/>
                <w:szCs w:val="24"/>
              </w:rPr>
              <w:t>- Numéro d’enfance maltraitée : 119.</w:t>
            </w:r>
          </w:p>
        </w:tc>
        <w:tc>
          <w:tcPr>
            <w:tcW w:w="1701" w:type="dxa"/>
          </w:tcPr>
          <w:p w14:paraId="11FD3596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2495354F" w14:textId="77777777" w:rsidTr="00FA2B25">
        <w:tc>
          <w:tcPr>
            <w:tcW w:w="6799" w:type="dxa"/>
          </w:tcPr>
          <w:p w14:paraId="4FC84C89" w14:textId="4C2A5130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Depuis 2019 : « </w:t>
            </w:r>
            <w:r w:rsidRPr="008933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l’emblème de la République française, drapeau tricolore, bleu, blanc, rouge, le drapeau européen, devise de la République, parole de l’hymne national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».</w:t>
            </w:r>
          </w:p>
        </w:tc>
        <w:tc>
          <w:tcPr>
            <w:tcW w:w="1701" w:type="dxa"/>
          </w:tcPr>
          <w:p w14:paraId="522D0819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49C94B4" w14:textId="0F2EF273" w:rsidR="00A84FFE" w:rsidRPr="00A84FFE" w:rsidRDefault="00A84FFE" w:rsidP="00A8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FFE">
              <w:rPr>
                <w:rFonts w:ascii="Times New Roman" w:hAnsi="Times New Roman" w:cs="Times New Roman"/>
                <w:sz w:val="24"/>
                <w:szCs w:val="24"/>
              </w:rPr>
              <w:t>- Déclaration des droits de l’homme et du citoyen de 1789 (Loi d’Orientation de 2013).</w:t>
            </w:r>
          </w:p>
        </w:tc>
        <w:tc>
          <w:tcPr>
            <w:tcW w:w="1701" w:type="dxa"/>
          </w:tcPr>
          <w:p w14:paraId="26018D44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307C7C46" w14:textId="39FD793C" w:rsidTr="00FA2B25">
        <w:tc>
          <w:tcPr>
            <w:tcW w:w="6799" w:type="dxa"/>
          </w:tcPr>
          <w:p w14:paraId="15511F48" w14:textId="3B8A8718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Élèves avec PAI (affichage confidentiel).</w:t>
            </w:r>
          </w:p>
        </w:tc>
        <w:tc>
          <w:tcPr>
            <w:tcW w:w="1701" w:type="dxa"/>
          </w:tcPr>
          <w:p w14:paraId="6429BE75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A732A88" w14:textId="7B03773A" w:rsidR="00A84FFE" w:rsidRPr="00A84FFE" w:rsidRDefault="00A84FFE" w:rsidP="00A8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FFE">
              <w:rPr>
                <w:rFonts w:ascii="Times New Roman" w:hAnsi="Times New Roman" w:cs="Times New Roman"/>
                <w:sz w:val="24"/>
                <w:szCs w:val="24"/>
              </w:rPr>
              <w:t>- Charte de la laïcité (depuis 2013).</w:t>
            </w:r>
          </w:p>
        </w:tc>
        <w:tc>
          <w:tcPr>
            <w:tcW w:w="1701" w:type="dxa"/>
          </w:tcPr>
          <w:p w14:paraId="4C20C00C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559CB68B" w14:textId="1F74709E" w:rsidTr="00FA2B25">
        <w:tc>
          <w:tcPr>
            <w:tcW w:w="6799" w:type="dxa"/>
          </w:tcPr>
          <w:p w14:paraId="1D1B3DB4" w14:textId="4A623ECC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2. 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  <w:u w:val="single"/>
              </w:rPr>
              <w:t>Le cahier d’appel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 (obligatoire) </w:t>
            </w:r>
          </w:p>
        </w:tc>
        <w:tc>
          <w:tcPr>
            <w:tcW w:w="1701" w:type="dxa"/>
          </w:tcPr>
          <w:p w14:paraId="391AD651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2E8E7A0" w14:textId="34E3823B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5. 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  <w:u w:val="single"/>
              </w:rPr>
              <w:t>La préparation de la classe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14:paraId="51111239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50959FA2" w14:textId="16F4F0B9" w:rsidTr="00FA2B25">
        <w:tc>
          <w:tcPr>
            <w:tcW w:w="6799" w:type="dxa"/>
          </w:tcPr>
          <w:p w14:paraId="2DCE474E" w14:textId="102233D1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Sa tenue quotidienne, le calcul des % en fin de mois, les mots des parents et certificats médicaux.</w:t>
            </w:r>
          </w:p>
        </w:tc>
        <w:tc>
          <w:tcPr>
            <w:tcW w:w="1701" w:type="dxa"/>
          </w:tcPr>
          <w:p w14:paraId="5D924CB5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1F47C9B4" w14:textId="1707EF9F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Le cahier-journal ou journal de classe : tenue, conception, double en classe.</w:t>
            </w:r>
          </w:p>
        </w:tc>
        <w:tc>
          <w:tcPr>
            <w:tcW w:w="1701" w:type="dxa"/>
          </w:tcPr>
          <w:p w14:paraId="4DC39EC8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7C8A1842" w14:textId="64AF339F" w:rsidTr="00FA2B25">
        <w:tc>
          <w:tcPr>
            <w:tcW w:w="6799" w:type="dxa"/>
          </w:tcPr>
          <w:p w14:paraId="6C31E2BD" w14:textId="1BAE1E34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3. 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  <w:u w:val="single"/>
              </w:rPr>
              <w:t>Les affichages non obligatoires</w:t>
            </w:r>
            <w:r w:rsidRPr="00043780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 (didactiques, permanents, temporaires, décoratifs...)</w:t>
            </w:r>
            <w:r w:rsidRPr="00043780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14:paraId="50D4533C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470C5D5" w14:textId="2680669A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Les fiches de préparation : conception, bilan.</w:t>
            </w:r>
          </w:p>
        </w:tc>
        <w:tc>
          <w:tcPr>
            <w:tcW w:w="1701" w:type="dxa"/>
          </w:tcPr>
          <w:p w14:paraId="305C5A37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2E8987A7" w14:textId="61FDC8B2" w:rsidTr="00FA2B25">
        <w:tc>
          <w:tcPr>
            <w:tcW w:w="6799" w:type="dxa"/>
          </w:tcPr>
          <w:p w14:paraId="001AB222" w14:textId="01C96079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 xml:space="preserve">- En références aux programmes dans les différents domaines : lecture (sons), mathématiques (tables), conjugaison... </w:t>
            </w:r>
          </w:p>
        </w:tc>
        <w:tc>
          <w:tcPr>
            <w:tcW w:w="1701" w:type="dxa"/>
          </w:tcPr>
          <w:p w14:paraId="1B307F1F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B6C932B" w14:textId="26ECF27F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Les projets : exemples.</w:t>
            </w:r>
          </w:p>
        </w:tc>
        <w:tc>
          <w:tcPr>
            <w:tcW w:w="1701" w:type="dxa"/>
          </w:tcPr>
          <w:p w14:paraId="600930E6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  <w:tr w:rsidR="00A84FFE" w14:paraId="711D63F2" w14:textId="5BA5D865" w:rsidTr="00FA2B25">
        <w:tc>
          <w:tcPr>
            <w:tcW w:w="6799" w:type="dxa"/>
          </w:tcPr>
          <w:p w14:paraId="4184898A" w14:textId="2586C28C" w:rsidR="00A84FFE" w:rsidRPr="00043780" w:rsidRDefault="00A84FFE" w:rsidP="00A8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780">
              <w:rPr>
                <w:rFonts w:ascii="Times New Roman" w:hAnsi="Times New Roman" w:cs="Times New Roman"/>
                <w:sz w:val="24"/>
                <w:szCs w:val="24"/>
              </w:rPr>
              <w:t>- Esthétiques : en arts par exemple.</w:t>
            </w:r>
          </w:p>
        </w:tc>
        <w:tc>
          <w:tcPr>
            <w:tcW w:w="1701" w:type="dxa"/>
          </w:tcPr>
          <w:p w14:paraId="149D499A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5103" w:type="dxa"/>
          </w:tcPr>
          <w:p w14:paraId="4A543E32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46B89AA" w14:textId="77777777" w:rsidR="00A84FFE" w:rsidRPr="00043780" w:rsidRDefault="00A84FFE" w:rsidP="00A84FF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</w:p>
        </w:tc>
      </w:tr>
    </w:tbl>
    <w:p w14:paraId="46568A4A" w14:textId="77777777" w:rsidR="00CF1148" w:rsidRDefault="00CF1148">
      <w:pPr>
        <w:rPr>
          <w:rFonts w:ascii="Times New Roman" w:hAnsi="Times New Roman" w:cs="Times New Roman"/>
          <w:b/>
          <w:bCs/>
          <w:color w:val="0070C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br w:type="page"/>
      </w:r>
    </w:p>
    <w:p w14:paraId="51ECBA1C" w14:textId="77777777" w:rsidR="00CF1295" w:rsidRPr="00370421" w:rsidRDefault="00CF1295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799"/>
        <w:gridCol w:w="1701"/>
        <w:gridCol w:w="4962"/>
        <w:gridCol w:w="1842"/>
      </w:tblGrid>
      <w:tr w:rsidR="00FA2B25" w14:paraId="286DE381" w14:textId="4000878C" w:rsidTr="00FA2B25">
        <w:tc>
          <w:tcPr>
            <w:tcW w:w="6799" w:type="dxa"/>
          </w:tcPr>
          <w:p w14:paraId="0AF7491F" w14:textId="063B8802" w:rsidR="00FA2B25" w:rsidRDefault="00FA2B25" w:rsidP="008D02AE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36"/>
                <w:szCs w:val="36"/>
              </w:rPr>
            </w:pPr>
            <w:r w:rsidRPr="00CF1295">
              <w:rPr>
                <w:rFonts w:ascii="Times New Roman" w:hAnsi="Times New Roman" w:cs="Times New Roman"/>
                <w:b/>
                <w:bCs/>
                <w:color w:val="0070C0"/>
                <w:sz w:val="36"/>
                <w:szCs w:val="36"/>
              </w:rPr>
              <w:t>II. L’organisation de la classe</w:t>
            </w:r>
          </w:p>
        </w:tc>
        <w:tc>
          <w:tcPr>
            <w:tcW w:w="1701" w:type="dxa"/>
          </w:tcPr>
          <w:p w14:paraId="4BBCE36E" w14:textId="2CEC40BF" w:rsidR="00FA2B25" w:rsidRPr="00A7109C" w:rsidRDefault="00FA2B25" w:rsidP="008D02A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A7109C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Lu, vu, demandé, fait, appris...</w:t>
            </w:r>
          </w:p>
        </w:tc>
        <w:tc>
          <w:tcPr>
            <w:tcW w:w="4962" w:type="dxa"/>
          </w:tcPr>
          <w:p w14:paraId="54B8D041" w14:textId="4E5D639B" w:rsidR="00FA2B25" w:rsidRPr="00A7109C" w:rsidRDefault="00FA2B25" w:rsidP="00FA2B25">
            <w:pPr>
              <w:jc w:val="center"/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CF1295">
              <w:rPr>
                <w:rFonts w:ascii="Times New Roman" w:hAnsi="Times New Roman" w:cs="Times New Roman"/>
                <w:b/>
                <w:bCs/>
                <w:color w:val="0070C0"/>
                <w:sz w:val="36"/>
                <w:szCs w:val="36"/>
              </w:rPr>
              <w:t>II. L’organisation de la classe</w:t>
            </w:r>
          </w:p>
        </w:tc>
        <w:tc>
          <w:tcPr>
            <w:tcW w:w="1842" w:type="dxa"/>
          </w:tcPr>
          <w:p w14:paraId="6F5CDAE7" w14:textId="797E9F3B" w:rsidR="00FA2B25" w:rsidRPr="00A7109C" w:rsidRDefault="00FA2B25" w:rsidP="008D02AE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A7109C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Lu, vu, demandé, fait, appris...</w:t>
            </w:r>
          </w:p>
        </w:tc>
      </w:tr>
      <w:tr w:rsidR="00043780" w:rsidRPr="00043780" w14:paraId="389C510B" w14:textId="5846AFFA" w:rsidTr="00FA2B25">
        <w:tc>
          <w:tcPr>
            <w:tcW w:w="6799" w:type="dxa"/>
          </w:tcPr>
          <w:p w14:paraId="1ABD9EF6" w14:textId="13C25920" w:rsidR="00043780" w:rsidRPr="00F26E90" w:rsidRDefault="00043780" w:rsidP="00043780">
            <w:pPr>
              <w:jc w:val="both"/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</w:pPr>
            <w:r w:rsidRPr="00F26E90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 xml:space="preserve">1. </w:t>
            </w:r>
            <w:r w:rsidRPr="00F26E90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  <w:u w:val="single"/>
              </w:rPr>
              <w:t>L’espace</w:t>
            </w:r>
            <w:r w:rsidRPr="00F26E90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14:paraId="778807B3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7303C356" w14:textId="2216CECF" w:rsidR="00043780" w:rsidRPr="00F26E9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F26E90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 xml:space="preserve">4. </w:t>
            </w:r>
            <w:r w:rsidRPr="00F26E90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u w:val="single"/>
              </w:rPr>
              <w:t>Les dispositifs</w:t>
            </w:r>
            <w:r w:rsidRPr="00F26E90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 </w:t>
            </w:r>
          </w:p>
        </w:tc>
        <w:tc>
          <w:tcPr>
            <w:tcW w:w="1842" w:type="dxa"/>
          </w:tcPr>
          <w:p w14:paraId="2AD9DE91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334970F5" w14:textId="033C24DD" w:rsidTr="00FA2B25">
        <w:tc>
          <w:tcPr>
            <w:tcW w:w="6799" w:type="dxa"/>
          </w:tcPr>
          <w:p w14:paraId="5FDDE5F1" w14:textId="613544DA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Le plan de la classe : place des élèves, des coins-jeux, ateliers permanents, agencement...</w:t>
            </w:r>
          </w:p>
        </w:tc>
        <w:tc>
          <w:tcPr>
            <w:tcW w:w="1701" w:type="dxa"/>
          </w:tcPr>
          <w:p w14:paraId="5ECB2B4F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5BAFA9EB" w14:textId="6008A035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Parcours éducatif de santé.</w:t>
            </w:r>
          </w:p>
        </w:tc>
        <w:tc>
          <w:tcPr>
            <w:tcW w:w="1842" w:type="dxa"/>
          </w:tcPr>
          <w:p w14:paraId="355EF100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627153BA" w14:textId="1650681E" w:rsidTr="00FA2B25">
        <w:tc>
          <w:tcPr>
            <w:tcW w:w="6799" w:type="dxa"/>
          </w:tcPr>
          <w:p w14:paraId="237F3921" w14:textId="0704E0EB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La place de l’enseignant(e) (bureau) et ses déplacements dans la classe.</w:t>
            </w:r>
          </w:p>
        </w:tc>
        <w:tc>
          <w:tcPr>
            <w:tcW w:w="1701" w:type="dxa"/>
          </w:tcPr>
          <w:p w14:paraId="62BF5D76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62F83952" w14:textId="45F6F642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Parcours d’éducation artistique et culturelle (PEAC).</w:t>
            </w:r>
          </w:p>
        </w:tc>
        <w:tc>
          <w:tcPr>
            <w:tcW w:w="1842" w:type="dxa"/>
          </w:tcPr>
          <w:p w14:paraId="25B70C95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7774B19B" w14:textId="7A6A871E" w:rsidTr="00FA2B25">
        <w:tc>
          <w:tcPr>
            <w:tcW w:w="6799" w:type="dxa"/>
          </w:tcPr>
          <w:p w14:paraId="30A5FAEF" w14:textId="5EECBD3F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Les déplacements des élèves : au tableau, pour aider un camarade, travail en groupe...</w:t>
            </w:r>
          </w:p>
        </w:tc>
        <w:tc>
          <w:tcPr>
            <w:tcW w:w="1701" w:type="dxa"/>
          </w:tcPr>
          <w:p w14:paraId="6A988008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2EB1504C" w14:textId="2E52161F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Parcours citoyen.</w:t>
            </w:r>
          </w:p>
        </w:tc>
        <w:tc>
          <w:tcPr>
            <w:tcW w:w="1842" w:type="dxa"/>
          </w:tcPr>
          <w:p w14:paraId="63CE85AE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28ACC1F8" w14:textId="04EB40C0" w:rsidTr="00FA2B25">
        <w:tc>
          <w:tcPr>
            <w:tcW w:w="6799" w:type="dxa"/>
          </w:tcPr>
          <w:p w14:paraId="76E9B395" w14:textId="5584B3A6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En maternelle, l’aménagement de l’espace selon les sections (coins-jeux, regroupement...).</w:t>
            </w:r>
          </w:p>
        </w:tc>
        <w:tc>
          <w:tcPr>
            <w:tcW w:w="1701" w:type="dxa"/>
          </w:tcPr>
          <w:p w14:paraId="7E9B58DB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4A67E74C" w14:textId="1E277C6E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Les APC (Activités Pédagogiques Complémentaires).</w:t>
            </w:r>
          </w:p>
        </w:tc>
        <w:tc>
          <w:tcPr>
            <w:tcW w:w="1842" w:type="dxa"/>
          </w:tcPr>
          <w:p w14:paraId="501FC5BD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2C1D9BA2" w14:textId="6DF1C224" w:rsidTr="00FA2B25">
        <w:tc>
          <w:tcPr>
            <w:tcW w:w="6799" w:type="dxa"/>
          </w:tcPr>
          <w:p w14:paraId="262C5937" w14:textId="2460149A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Classe flexible</w:t>
            </w:r>
            <w:r w:rsidR="006F5945">
              <w:rPr>
                <w:rFonts w:ascii="Times New Roman" w:hAnsi="Times New Roman" w:cs="Times New Roman"/>
              </w:rPr>
              <w:t>, bien-être..</w:t>
            </w:r>
            <w:r w:rsidRPr="0004378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</w:tcPr>
          <w:p w14:paraId="0E674DBA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07AC0359" w14:textId="6BDD414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PEdT (Projets Éducatifs Territoriaux).</w:t>
            </w:r>
          </w:p>
        </w:tc>
        <w:tc>
          <w:tcPr>
            <w:tcW w:w="1842" w:type="dxa"/>
          </w:tcPr>
          <w:p w14:paraId="6EB1E127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76CDC8BA" w14:textId="39177B98" w:rsidTr="00FA2B25">
        <w:tc>
          <w:tcPr>
            <w:tcW w:w="6799" w:type="dxa"/>
          </w:tcPr>
          <w:p w14:paraId="740F8202" w14:textId="2225F218" w:rsidR="00043780" w:rsidRPr="00F26E90" w:rsidRDefault="00043780" w:rsidP="00043780">
            <w:pPr>
              <w:jc w:val="both"/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</w:pPr>
            <w:r w:rsidRPr="00F26E90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 xml:space="preserve">2. </w:t>
            </w:r>
            <w:r w:rsidRPr="00F26E90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  <w:u w:val="single"/>
              </w:rPr>
              <w:t>Le temps</w:t>
            </w:r>
            <w:r w:rsidRPr="00F26E90">
              <w:rPr>
                <w:rFonts w:ascii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14:paraId="11FB7540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11F1BA3D" w14:textId="221E3F46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Hygiène, vaccins, visites médicales...</w:t>
            </w:r>
          </w:p>
        </w:tc>
        <w:tc>
          <w:tcPr>
            <w:tcW w:w="1842" w:type="dxa"/>
          </w:tcPr>
          <w:p w14:paraId="54ED5BBF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648E1416" w14:textId="30E58CF3" w:rsidTr="00FA2B25">
        <w:tc>
          <w:tcPr>
            <w:tcW w:w="6799" w:type="dxa"/>
          </w:tcPr>
          <w:p w14:paraId="0DC2BDDE" w14:textId="1149A910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L’arrivée à l’école : de l’accueil au début des activités, relations avec les parents...</w:t>
            </w:r>
          </w:p>
        </w:tc>
        <w:tc>
          <w:tcPr>
            <w:tcW w:w="1701" w:type="dxa"/>
          </w:tcPr>
          <w:p w14:paraId="02FAA4BA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01D97260" w14:textId="7D6E2B48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Les PPRE (Programme Personnalisé de Réussite Éducative).</w:t>
            </w:r>
          </w:p>
        </w:tc>
        <w:tc>
          <w:tcPr>
            <w:tcW w:w="1842" w:type="dxa"/>
          </w:tcPr>
          <w:p w14:paraId="715D0298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573EFA08" w14:textId="18396387" w:rsidTr="00FA2B25">
        <w:tc>
          <w:tcPr>
            <w:tcW w:w="6799" w:type="dxa"/>
          </w:tcPr>
          <w:p w14:paraId="5B6093D5" w14:textId="2514F6FD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Le passage d’une séance à une autre : rangement du matériel, déplacement, concentration...</w:t>
            </w:r>
          </w:p>
        </w:tc>
        <w:tc>
          <w:tcPr>
            <w:tcW w:w="1701" w:type="dxa"/>
          </w:tcPr>
          <w:p w14:paraId="23142793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04369894" w14:textId="067F549B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PAI (Projet d’Accueil Individualisé).</w:t>
            </w:r>
          </w:p>
        </w:tc>
        <w:tc>
          <w:tcPr>
            <w:tcW w:w="1842" w:type="dxa"/>
          </w:tcPr>
          <w:p w14:paraId="6CABF181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46CA5023" w14:textId="1B5CDC4C" w:rsidTr="00FA2B25">
        <w:tc>
          <w:tcPr>
            <w:tcW w:w="6799" w:type="dxa"/>
          </w:tcPr>
          <w:p w14:paraId="29A2C78A" w14:textId="70EF3D70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Les récréations : les services, durée, surveillance, balayage du regard, sécurité, soins aux élèves...</w:t>
            </w:r>
          </w:p>
        </w:tc>
        <w:tc>
          <w:tcPr>
            <w:tcW w:w="1701" w:type="dxa"/>
          </w:tcPr>
          <w:p w14:paraId="64CDD0A6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277E354F" w14:textId="5DDD8411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PAP (Plan d’Accompagnement Personnalisé).</w:t>
            </w:r>
          </w:p>
        </w:tc>
        <w:tc>
          <w:tcPr>
            <w:tcW w:w="1842" w:type="dxa"/>
          </w:tcPr>
          <w:p w14:paraId="547C21F4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5F30ADC6" w14:textId="392F7F62" w:rsidTr="00FA2B25">
        <w:tc>
          <w:tcPr>
            <w:tcW w:w="6799" w:type="dxa"/>
          </w:tcPr>
          <w:p w14:paraId="2265A68C" w14:textId="4A07CCBB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La sortie : jusqu’à la grille et au-delà, l’autorisation de sortie en maternelle.</w:t>
            </w:r>
          </w:p>
        </w:tc>
        <w:tc>
          <w:tcPr>
            <w:tcW w:w="1701" w:type="dxa"/>
          </w:tcPr>
          <w:p w14:paraId="30B3076D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52CEE237" w14:textId="16205E24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PPS (projet personnalisé de scolarisation).</w:t>
            </w:r>
          </w:p>
        </w:tc>
        <w:tc>
          <w:tcPr>
            <w:tcW w:w="1842" w:type="dxa"/>
          </w:tcPr>
          <w:p w14:paraId="6E36A219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2300A382" w14:textId="40F58E92" w:rsidTr="00FA2B25">
        <w:tc>
          <w:tcPr>
            <w:tcW w:w="6799" w:type="dxa"/>
          </w:tcPr>
          <w:p w14:paraId="00B76D86" w14:textId="636F2339" w:rsidR="00043780" w:rsidRPr="00F26E90" w:rsidRDefault="00043780" w:rsidP="00043780">
            <w:pPr>
              <w:jc w:val="both"/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F26E90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 xml:space="preserve">3. </w:t>
            </w:r>
            <w:r w:rsidRPr="00F26E90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  <w:u w:val="single"/>
              </w:rPr>
              <w:t>Les outils</w:t>
            </w:r>
            <w:r w:rsidRPr="00F26E90"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14:paraId="17F166C7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74915F8D" w14:textId="72C83602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Les stages de réussite.</w:t>
            </w:r>
          </w:p>
        </w:tc>
        <w:tc>
          <w:tcPr>
            <w:tcW w:w="1842" w:type="dxa"/>
          </w:tcPr>
          <w:p w14:paraId="276B49B0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3AC6A8D3" w14:textId="59F6A5D3" w:rsidTr="00FA2B25">
        <w:tc>
          <w:tcPr>
            <w:tcW w:w="6799" w:type="dxa"/>
          </w:tcPr>
          <w:p w14:paraId="53D34F48" w14:textId="3104C3B6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De l’élève : cahiers, manuels, matériel de manipulation...</w:t>
            </w:r>
            <w:r w:rsidR="006F594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14:paraId="6C956814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3F11F98D" w14:textId="05CCEE01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Vacances apprenantes.</w:t>
            </w:r>
          </w:p>
        </w:tc>
        <w:tc>
          <w:tcPr>
            <w:tcW w:w="1842" w:type="dxa"/>
          </w:tcPr>
          <w:p w14:paraId="66447507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0BDC5CE3" w14:textId="6B4A8487" w:rsidTr="00FA2B25">
        <w:tc>
          <w:tcPr>
            <w:tcW w:w="6799" w:type="dxa"/>
          </w:tcPr>
          <w:p w14:paraId="676D91F1" w14:textId="56515E69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De l’enseignant(e).</w:t>
            </w:r>
          </w:p>
        </w:tc>
        <w:tc>
          <w:tcPr>
            <w:tcW w:w="1701" w:type="dxa"/>
          </w:tcPr>
          <w:p w14:paraId="7184B9E4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14CB6E45" w14:textId="21D358D5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Accompagnement éducatif, aides aux devoirs.</w:t>
            </w:r>
          </w:p>
        </w:tc>
        <w:tc>
          <w:tcPr>
            <w:tcW w:w="1842" w:type="dxa"/>
          </w:tcPr>
          <w:p w14:paraId="24CB19F8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223099B6" w14:textId="1EAFFA5D" w:rsidTr="00FA2B25">
        <w:tc>
          <w:tcPr>
            <w:tcW w:w="6799" w:type="dxa"/>
          </w:tcPr>
          <w:p w14:paraId="26DA9D22" w14:textId="0A9FBD7C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Les salles communes : BCD, arts, informatique...</w:t>
            </w:r>
          </w:p>
        </w:tc>
        <w:tc>
          <w:tcPr>
            <w:tcW w:w="1701" w:type="dxa"/>
          </w:tcPr>
          <w:p w14:paraId="2BCAE7F0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74280373" w14:textId="4403AD42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Éducation au développement durable.</w:t>
            </w:r>
          </w:p>
        </w:tc>
        <w:tc>
          <w:tcPr>
            <w:tcW w:w="1842" w:type="dxa"/>
          </w:tcPr>
          <w:p w14:paraId="60248F42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5B5D7869" w14:textId="7598D022" w:rsidTr="00FA2B25">
        <w:tc>
          <w:tcPr>
            <w:tcW w:w="6799" w:type="dxa"/>
          </w:tcPr>
          <w:p w14:paraId="7B43E2DE" w14:textId="2D3501A2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Lieux pour l’EPS et matériel disponible.</w:t>
            </w:r>
          </w:p>
        </w:tc>
        <w:tc>
          <w:tcPr>
            <w:tcW w:w="1701" w:type="dxa"/>
          </w:tcPr>
          <w:p w14:paraId="76635269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6B076AB8" w14:textId="5C1A9A90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Évaluations CP-CE1</w:t>
            </w:r>
          </w:p>
        </w:tc>
        <w:tc>
          <w:tcPr>
            <w:tcW w:w="1842" w:type="dxa"/>
          </w:tcPr>
          <w:p w14:paraId="02759D8B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776FCC0A" w14:textId="75299444" w:rsidTr="00FA2B25">
        <w:tc>
          <w:tcPr>
            <w:tcW w:w="6799" w:type="dxa"/>
          </w:tcPr>
          <w:p w14:paraId="20258784" w14:textId="4DFBA990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Matériel pédagogique</w:t>
            </w:r>
            <w:r w:rsidR="006F5945">
              <w:rPr>
                <w:rFonts w:ascii="Times New Roman" w:hAnsi="Times New Roman" w:cs="Times New Roman"/>
              </w:rPr>
              <w:t xml:space="preserve"> et</w:t>
            </w:r>
            <w:r w:rsidR="006F5945">
              <w:rPr>
                <w:rFonts w:ascii="Times New Roman" w:hAnsi="Times New Roman" w:cs="Times New Roman"/>
              </w:rPr>
              <w:t xml:space="preserve"> fournitures scolaires.</w:t>
            </w:r>
          </w:p>
        </w:tc>
        <w:tc>
          <w:tcPr>
            <w:tcW w:w="1701" w:type="dxa"/>
          </w:tcPr>
          <w:p w14:paraId="5ACCA200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1716DAA8" w14:textId="03A85B23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Dispositif scolarisation de moins de 3 ans.</w:t>
            </w:r>
          </w:p>
        </w:tc>
        <w:tc>
          <w:tcPr>
            <w:tcW w:w="1842" w:type="dxa"/>
          </w:tcPr>
          <w:p w14:paraId="5729EC71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274C1208" w14:textId="7E607FA4" w:rsidTr="00FA2B25">
        <w:tc>
          <w:tcPr>
            <w:tcW w:w="6799" w:type="dxa"/>
          </w:tcPr>
          <w:p w14:paraId="675CC829" w14:textId="2B4C7922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Tableau : s’entraîner à écrire</w:t>
            </w:r>
            <w:r w:rsidR="00F53905">
              <w:rPr>
                <w:rFonts w:ascii="Times New Roman" w:hAnsi="Times New Roman" w:cs="Times New Roman"/>
              </w:rPr>
              <w:t xml:space="preserve"> en cursive</w:t>
            </w:r>
            <w:r w:rsidRPr="00043780">
              <w:rPr>
                <w:rFonts w:ascii="Times New Roman" w:hAnsi="Times New Roman" w:cs="Times New Roman"/>
              </w:rPr>
              <w:t>, gestion.</w:t>
            </w:r>
          </w:p>
        </w:tc>
        <w:tc>
          <w:tcPr>
            <w:tcW w:w="1701" w:type="dxa"/>
          </w:tcPr>
          <w:p w14:paraId="6D77C84D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406CCFB7" w14:textId="5713867E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Classe dédoublée (100% de réussite GS, CP, CE1).</w:t>
            </w:r>
          </w:p>
        </w:tc>
        <w:tc>
          <w:tcPr>
            <w:tcW w:w="1842" w:type="dxa"/>
          </w:tcPr>
          <w:p w14:paraId="570DB98D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753BE47B" w14:textId="4494438B" w:rsidTr="00FA2B25">
        <w:tc>
          <w:tcPr>
            <w:tcW w:w="6799" w:type="dxa"/>
          </w:tcPr>
          <w:p w14:paraId="6E9ECB45" w14:textId="336FFED0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Le livret scolaire unique (LSU) : bilans périodiques, de fin de cycle, attestations.</w:t>
            </w:r>
          </w:p>
        </w:tc>
        <w:tc>
          <w:tcPr>
            <w:tcW w:w="1701" w:type="dxa"/>
          </w:tcPr>
          <w:p w14:paraId="5CE9179E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4B271594" w14:textId="27B01FD3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Scolarisation des moins de 3 ans (Projet pédagogique et éducatif).</w:t>
            </w:r>
          </w:p>
        </w:tc>
        <w:tc>
          <w:tcPr>
            <w:tcW w:w="1842" w:type="dxa"/>
          </w:tcPr>
          <w:p w14:paraId="06F005DD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1E63162D" w14:textId="411DA502" w:rsidTr="00FA2B25">
        <w:tc>
          <w:tcPr>
            <w:tcW w:w="6799" w:type="dxa"/>
          </w:tcPr>
          <w:p w14:paraId="2050B4E0" w14:textId="49E685BD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Carnet de suivi des apprentissages (maternelle).</w:t>
            </w:r>
          </w:p>
        </w:tc>
        <w:tc>
          <w:tcPr>
            <w:tcW w:w="1701" w:type="dxa"/>
          </w:tcPr>
          <w:p w14:paraId="5337CA92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300CC002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1842" w:type="dxa"/>
          </w:tcPr>
          <w:p w14:paraId="295020A2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37301D7F" w14:textId="0200B7B4" w:rsidTr="00FA2B25">
        <w:tc>
          <w:tcPr>
            <w:tcW w:w="6799" w:type="dxa"/>
          </w:tcPr>
          <w:p w14:paraId="17CE54E8" w14:textId="2BA56DD7" w:rsidR="00043780" w:rsidRPr="00043780" w:rsidRDefault="00043780" w:rsidP="00043780">
            <w:pPr>
              <w:jc w:val="both"/>
              <w:rPr>
                <w:rFonts w:ascii="Times New Roman" w:hAnsi="Times New Roman" w:cs="Times New Roman"/>
              </w:rPr>
            </w:pPr>
            <w:r w:rsidRPr="00043780">
              <w:rPr>
                <w:rFonts w:ascii="Times New Roman" w:hAnsi="Times New Roman" w:cs="Times New Roman"/>
              </w:rPr>
              <w:t>- Le livret de parcours inclusif (LPI).</w:t>
            </w:r>
          </w:p>
        </w:tc>
        <w:tc>
          <w:tcPr>
            <w:tcW w:w="1701" w:type="dxa"/>
          </w:tcPr>
          <w:p w14:paraId="619BF5C3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46307BC5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1842" w:type="dxa"/>
          </w:tcPr>
          <w:p w14:paraId="7094277D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43780" w:rsidRPr="00043780" w14:paraId="5DEA31D5" w14:textId="7EBBE1F7" w:rsidTr="00FA2B25">
        <w:tc>
          <w:tcPr>
            <w:tcW w:w="6799" w:type="dxa"/>
          </w:tcPr>
          <w:p w14:paraId="09F49891" w14:textId="2A7AF3C5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043780">
              <w:rPr>
                <w:rFonts w:ascii="Times New Roman" w:hAnsi="Times New Roman" w:cs="Times New Roman"/>
              </w:rPr>
              <w:t>- Les règles de vie de la classe : construction...</w:t>
            </w:r>
          </w:p>
        </w:tc>
        <w:tc>
          <w:tcPr>
            <w:tcW w:w="1701" w:type="dxa"/>
          </w:tcPr>
          <w:p w14:paraId="078D9718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4962" w:type="dxa"/>
          </w:tcPr>
          <w:p w14:paraId="70777212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1842" w:type="dxa"/>
          </w:tcPr>
          <w:p w14:paraId="08D8C5BB" w14:textId="77777777" w:rsidR="00043780" w:rsidRPr="00043780" w:rsidRDefault="00043780" w:rsidP="00043780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</w:tbl>
    <w:p w14:paraId="233DB428" w14:textId="7A00F760" w:rsidR="00370421" w:rsidRPr="00043780" w:rsidRDefault="00CF1148" w:rsidP="008D02AE">
      <w:pPr>
        <w:spacing w:after="0" w:line="240" w:lineRule="auto"/>
        <w:rPr>
          <w:rFonts w:ascii="Times New Roman" w:hAnsi="Times New Roman" w:cs="Times New Roman"/>
          <w:b/>
          <w:bCs/>
          <w:color w:val="7030A0"/>
        </w:rPr>
      </w:pPr>
      <w:r w:rsidRPr="00043780">
        <w:rPr>
          <w:rFonts w:ascii="Times New Roman" w:hAnsi="Times New Roman" w:cs="Times New Roman"/>
          <w:b/>
          <w:bCs/>
          <w:color w:val="7030A0"/>
        </w:rP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  <w:gridCol w:w="1559"/>
        <w:gridCol w:w="5245"/>
        <w:gridCol w:w="1559"/>
      </w:tblGrid>
      <w:tr w:rsidR="00D330CD" w14:paraId="058616D6" w14:textId="4A837951" w:rsidTr="00A415A3">
        <w:tc>
          <w:tcPr>
            <w:tcW w:w="6941" w:type="dxa"/>
          </w:tcPr>
          <w:p w14:paraId="52CE8D6E" w14:textId="3263F416" w:rsidR="00D330CD" w:rsidRPr="00F45AE6" w:rsidRDefault="00D330CD" w:rsidP="00D330CD">
            <w:pPr>
              <w:jc w:val="center"/>
              <w:rPr>
                <w:rFonts w:ascii="Times New Roman" w:hAnsi="Times New Roman" w:cs="Times New Roman"/>
                <w:b/>
                <w:bCs/>
                <w:color w:val="7030A0"/>
                <w:sz w:val="36"/>
                <w:szCs w:val="36"/>
              </w:rPr>
            </w:pPr>
            <w:r w:rsidRPr="00CF1295">
              <w:rPr>
                <w:rFonts w:ascii="Times New Roman" w:hAnsi="Times New Roman" w:cs="Times New Roman"/>
                <w:b/>
                <w:bCs/>
                <w:color w:val="7030A0"/>
                <w:sz w:val="36"/>
                <w:szCs w:val="36"/>
              </w:rPr>
              <w:t>III. L’aspect relationnel</w:t>
            </w:r>
          </w:p>
        </w:tc>
        <w:tc>
          <w:tcPr>
            <w:tcW w:w="1559" w:type="dxa"/>
          </w:tcPr>
          <w:p w14:paraId="59149432" w14:textId="0FA5207D" w:rsidR="00D330CD" w:rsidRPr="00A7109C" w:rsidRDefault="00D330CD" w:rsidP="00666815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A7109C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Lu, vu, demandé, fait,</w:t>
            </w:r>
            <w:r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A7109C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appris...</w:t>
            </w:r>
          </w:p>
        </w:tc>
        <w:tc>
          <w:tcPr>
            <w:tcW w:w="5245" w:type="dxa"/>
          </w:tcPr>
          <w:p w14:paraId="6B240D28" w14:textId="289B35CE" w:rsidR="00D330CD" w:rsidRPr="00A7109C" w:rsidRDefault="00D330CD" w:rsidP="00D330CD">
            <w:pPr>
              <w:jc w:val="center"/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</w:pPr>
            <w:r w:rsidRPr="00CF1295">
              <w:rPr>
                <w:rFonts w:ascii="Times New Roman" w:hAnsi="Times New Roman" w:cs="Times New Roman"/>
                <w:b/>
                <w:bCs/>
                <w:color w:val="7030A0"/>
                <w:sz w:val="36"/>
                <w:szCs w:val="36"/>
              </w:rPr>
              <w:t>III. L’aspect relationnel</w:t>
            </w:r>
          </w:p>
        </w:tc>
        <w:tc>
          <w:tcPr>
            <w:tcW w:w="1559" w:type="dxa"/>
          </w:tcPr>
          <w:p w14:paraId="30D201DA" w14:textId="08B99BA7" w:rsidR="00D330CD" w:rsidRPr="00A7109C" w:rsidRDefault="00D330CD" w:rsidP="00666815">
            <w:pPr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</w:pPr>
            <w:r w:rsidRPr="00A7109C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Lu, vu, demandé, fait,</w:t>
            </w:r>
            <w:r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A7109C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appris...</w:t>
            </w:r>
          </w:p>
        </w:tc>
      </w:tr>
      <w:tr w:rsidR="00A415A3" w:rsidRPr="00D330CD" w14:paraId="74EDF1A0" w14:textId="039DD17B" w:rsidTr="00A415A3">
        <w:tc>
          <w:tcPr>
            <w:tcW w:w="6941" w:type="dxa"/>
          </w:tcPr>
          <w:p w14:paraId="0426CCF6" w14:textId="0CC753C3" w:rsidR="00A415A3" w:rsidRPr="00D330CD" w:rsidRDefault="00A415A3" w:rsidP="00A415A3">
            <w:pPr>
              <w:jc w:val="both"/>
              <w:rPr>
                <w:rFonts w:ascii="Times New Roman" w:hAnsi="Times New Roman" w:cs="Times New Roman"/>
                <w:b/>
                <w:bCs/>
                <w:color w:val="7030A0"/>
              </w:rPr>
            </w:pPr>
            <w:r w:rsidRPr="00D330CD">
              <w:rPr>
                <w:rFonts w:ascii="Times New Roman" w:hAnsi="Times New Roman" w:cs="Times New Roman"/>
                <w:b/>
                <w:bCs/>
                <w:color w:val="7030A0"/>
              </w:rPr>
              <w:t xml:space="preserve">1. </w:t>
            </w:r>
            <w:r w:rsidRPr="00D330CD">
              <w:rPr>
                <w:rFonts w:ascii="Times New Roman" w:hAnsi="Times New Roman" w:cs="Times New Roman"/>
                <w:b/>
                <w:bCs/>
                <w:color w:val="7030A0"/>
                <w:u w:val="single"/>
              </w:rPr>
              <w:t>L’enseignant</w:t>
            </w:r>
            <w:r w:rsidRPr="00D330CD">
              <w:rPr>
                <w:rFonts w:ascii="Times New Roman" w:hAnsi="Times New Roman" w:cs="Times New Roman"/>
                <w:b/>
                <w:bCs/>
                <w:color w:val="7030A0"/>
              </w:rPr>
              <w:t>(e) </w:t>
            </w:r>
          </w:p>
        </w:tc>
        <w:tc>
          <w:tcPr>
            <w:tcW w:w="1559" w:type="dxa"/>
          </w:tcPr>
          <w:p w14:paraId="5F91BC34" w14:textId="77777777" w:rsidR="00A415A3" w:rsidRPr="00D330CD" w:rsidRDefault="00A415A3" w:rsidP="00A415A3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2DDC3066" w14:textId="611B32CA" w:rsidR="00A415A3" w:rsidRPr="00D330CD" w:rsidRDefault="000D2E6D" w:rsidP="00A415A3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 plan maternelle (2023).</w:t>
            </w:r>
          </w:p>
        </w:tc>
        <w:tc>
          <w:tcPr>
            <w:tcW w:w="1559" w:type="dxa"/>
          </w:tcPr>
          <w:p w14:paraId="587A0185" w14:textId="77777777" w:rsidR="00A415A3" w:rsidRPr="00D330CD" w:rsidRDefault="00A415A3" w:rsidP="00A415A3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589F896D" w14:textId="5B99411A" w:rsidTr="00A415A3">
        <w:tc>
          <w:tcPr>
            <w:tcW w:w="6941" w:type="dxa"/>
          </w:tcPr>
          <w:p w14:paraId="675B860D" w14:textId="35D2C58A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Pose de voix, gestuelle, temps de parole, déplacements... avec un élève, un groupe, la classe entière.</w:t>
            </w:r>
          </w:p>
        </w:tc>
        <w:tc>
          <w:tcPr>
            <w:tcW w:w="1559" w:type="dxa"/>
          </w:tcPr>
          <w:p w14:paraId="3D329589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7DDD0560" w14:textId="6B0F9CE3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Innovation pédagogique : projet innovant, expérimentation péda</w:t>
            </w:r>
            <w:r>
              <w:rPr>
                <w:rFonts w:ascii="Times New Roman" w:hAnsi="Times New Roman" w:cs="Times New Roman"/>
              </w:rPr>
              <w:t>.</w:t>
            </w:r>
            <w:r w:rsidRPr="00D330CD">
              <w:rPr>
                <w:rFonts w:ascii="Times New Roman" w:hAnsi="Times New Roman" w:cs="Times New Roman"/>
              </w:rPr>
              <w:t>, CNR Éducation « </w:t>
            </w:r>
            <w:r w:rsidRPr="00D330CD">
              <w:rPr>
                <w:rFonts w:ascii="Times New Roman" w:hAnsi="Times New Roman" w:cs="Times New Roman"/>
                <w:i/>
                <w:iCs/>
              </w:rPr>
              <w:t>Notre école, faisons-la ensemble</w:t>
            </w:r>
            <w:r w:rsidRPr="00D330CD">
              <w:rPr>
                <w:rFonts w:ascii="Times New Roman" w:hAnsi="Times New Roman" w:cs="Times New Roman"/>
              </w:rPr>
              <w:t>», appel à manifestation d’intérêt «</w:t>
            </w:r>
            <w:r w:rsidRPr="00D330CD">
              <w:rPr>
                <w:rFonts w:ascii="Times New Roman" w:hAnsi="Times New Roman" w:cs="Times New Roman"/>
                <w:i/>
                <w:iCs/>
              </w:rPr>
              <w:t> Innovation dans la forme scolaire </w:t>
            </w:r>
            <w:r w:rsidRPr="00D330CD">
              <w:rPr>
                <w:rFonts w:ascii="Times New Roman" w:hAnsi="Times New Roman" w:cs="Times New Roman"/>
              </w:rPr>
              <w:t>» du MEN.</w:t>
            </w:r>
          </w:p>
        </w:tc>
        <w:tc>
          <w:tcPr>
            <w:tcW w:w="1559" w:type="dxa"/>
          </w:tcPr>
          <w:p w14:paraId="216370F7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52092B19" w14:textId="7EF18A7E" w:rsidTr="00A415A3">
        <w:tc>
          <w:tcPr>
            <w:tcW w:w="6941" w:type="dxa"/>
          </w:tcPr>
          <w:p w14:paraId="7B680092" w14:textId="3883DD6F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Discipline et autorité.</w:t>
            </w:r>
          </w:p>
        </w:tc>
        <w:tc>
          <w:tcPr>
            <w:tcW w:w="1559" w:type="dxa"/>
          </w:tcPr>
          <w:p w14:paraId="5FEAE968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3E8CF969" w14:textId="510295FE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Les projets numériques : dispositif « </w:t>
            </w:r>
            <w:r w:rsidRPr="00D330CD">
              <w:rPr>
                <w:rFonts w:ascii="Times New Roman" w:hAnsi="Times New Roman" w:cs="Times New Roman"/>
                <w:i/>
                <w:iCs/>
              </w:rPr>
              <w:t>Territoires Numériques Éducatifs</w:t>
            </w:r>
            <w:r w:rsidRPr="00D330CD">
              <w:rPr>
                <w:rFonts w:ascii="Times New Roman" w:hAnsi="Times New Roman" w:cs="Times New Roman"/>
              </w:rPr>
              <w:t> » ,</w:t>
            </w:r>
            <w:r w:rsidRPr="00D330C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330CD">
              <w:rPr>
                <w:rFonts w:ascii="Times New Roman" w:hAnsi="Times New Roman" w:cs="Times New Roman"/>
              </w:rPr>
              <w:t>services numériques s’appuyant sur l’intelligence artificielle au C2 mathématiques et lecture comme Lalilo, projet « </w:t>
            </w:r>
            <w:r w:rsidRPr="00D330CD">
              <w:rPr>
                <w:rFonts w:ascii="Times New Roman" w:hAnsi="Times New Roman" w:cs="Times New Roman"/>
                <w:i/>
                <w:iCs/>
              </w:rPr>
              <w:t>incubateur académique</w:t>
            </w:r>
            <w:r w:rsidRPr="00D330CD">
              <w:rPr>
                <w:rFonts w:ascii="Times New Roman" w:hAnsi="Times New Roman" w:cs="Times New Roman"/>
              </w:rPr>
              <w:t> », groupe thématique numérique 2023-2026.</w:t>
            </w:r>
          </w:p>
        </w:tc>
        <w:tc>
          <w:tcPr>
            <w:tcW w:w="1559" w:type="dxa"/>
          </w:tcPr>
          <w:p w14:paraId="135B1104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58F1D789" w14:textId="27A88911" w:rsidTr="00A415A3">
        <w:tc>
          <w:tcPr>
            <w:tcW w:w="6941" w:type="dxa"/>
          </w:tcPr>
          <w:p w14:paraId="44C742A3" w14:textId="176F7696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 climat scolaire, bienveillance.</w:t>
            </w:r>
          </w:p>
        </w:tc>
        <w:tc>
          <w:tcPr>
            <w:tcW w:w="1559" w:type="dxa"/>
          </w:tcPr>
          <w:p w14:paraId="2B5437EA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2931A2FD" w14:textId="6B410FE8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 xml:space="preserve">- Le </w:t>
            </w:r>
            <w:r>
              <w:rPr>
                <w:rFonts w:ascii="Times New Roman" w:hAnsi="Times New Roman" w:cs="Times New Roman"/>
              </w:rPr>
              <w:t>C</w:t>
            </w:r>
            <w:r w:rsidRPr="00D330CD">
              <w:rPr>
                <w:rFonts w:ascii="Times New Roman" w:hAnsi="Times New Roman" w:cs="Times New Roman"/>
              </w:rPr>
              <w:t xml:space="preserve">adre de </w:t>
            </w:r>
            <w:r>
              <w:rPr>
                <w:rFonts w:ascii="Times New Roman" w:hAnsi="Times New Roman" w:cs="Times New Roman"/>
              </w:rPr>
              <w:t>R</w:t>
            </w:r>
            <w:r w:rsidRPr="00D330CD">
              <w:rPr>
                <w:rFonts w:ascii="Times New Roman" w:hAnsi="Times New Roman" w:cs="Times New Roman"/>
              </w:rPr>
              <w:t xml:space="preserve">éférence des </w:t>
            </w:r>
            <w:r>
              <w:rPr>
                <w:rFonts w:ascii="Times New Roman" w:hAnsi="Times New Roman" w:cs="Times New Roman"/>
              </w:rPr>
              <w:t>C</w:t>
            </w:r>
            <w:r w:rsidRPr="00D330CD">
              <w:rPr>
                <w:rFonts w:ascii="Times New Roman" w:hAnsi="Times New Roman" w:cs="Times New Roman"/>
              </w:rPr>
              <w:t xml:space="preserve">ompétences </w:t>
            </w:r>
            <w:r>
              <w:rPr>
                <w:rFonts w:ascii="Times New Roman" w:hAnsi="Times New Roman" w:cs="Times New Roman"/>
              </w:rPr>
              <w:t>N</w:t>
            </w:r>
            <w:r w:rsidRPr="00D330CD">
              <w:rPr>
                <w:rFonts w:ascii="Times New Roman" w:hAnsi="Times New Roman" w:cs="Times New Roman"/>
              </w:rPr>
              <w:t>umériques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14:paraId="079F1703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77D2DAC3" w14:textId="7D428CA7" w:rsidTr="00A415A3">
        <w:tc>
          <w:tcPr>
            <w:tcW w:w="6941" w:type="dxa"/>
          </w:tcPr>
          <w:p w14:paraId="0E9A78CD" w14:textId="026CCA87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 développement professionnel.</w:t>
            </w:r>
          </w:p>
        </w:tc>
        <w:tc>
          <w:tcPr>
            <w:tcW w:w="1559" w:type="dxa"/>
          </w:tcPr>
          <w:p w14:paraId="571911F5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5EC2D012" w14:textId="3A0C20EE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 xml:space="preserve">- Le dispositif « </w:t>
            </w:r>
            <w:r w:rsidRPr="00D330CD">
              <w:rPr>
                <w:rFonts w:ascii="Times New Roman" w:hAnsi="Times New Roman" w:cs="Times New Roman"/>
                <w:i/>
                <w:iCs/>
              </w:rPr>
              <w:t>Espaces ludiques en milieu scolaire</w:t>
            </w:r>
            <w:r w:rsidRPr="00D330CD">
              <w:rPr>
                <w:rFonts w:ascii="Times New Roman" w:hAnsi="Times New Roman" w:cs="Times New Roman"/>
              </w:rPr>
              <w:t xml:space="preserve"> ».</w:t>
            </w:r>
          </w:p>
        </w:tc>
        <w:tc>
          <w:tcPr>
            <w:tcW w:w="1559" w:type="dxa"/>
          </w:tcPr>
          <w:p w14:paraId="7D1AD634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0827A1C1" w14:textId="09988CB1" w:rsidTr="00A415A3">
        <w:tc>
          <w:tcPr>
            <w:tcW w:w="6941" w:type="dxa"/>
          </w:tcPr>
          <w:p w14:paraId="63B49F29" w14:textId="02FA73FF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La surveillance des élèves.</w:t>
            </w:r>
          </w:p>
        </w:tc>
        <w:tc>
          <w:tcPr>
            <w:tcW w:w="1559" w:type="dxa"/>
          </w:tcPr>
          <w:p w14:paraId="234AD059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28FD47B0" w14:textId="7E5828CB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APQ (Activité Physique Quotidienne (30mn).</w:t>
            </w:r>
          </w:p>
        </w:tc>
        <w:tc>
          <w:tcPr>
            <w:tcW w:w="1559" w:type="dxa"/>
          </w:tcPr>
          <w:p w14:paraId="3C5A2942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014C5B7D" w14:textId="69EDA356" w:rsidTr="00A415A3">
        <w:tc>
          <w:tcPr>
            <w:tcW w:w="6941" w:type="dxa"/>
          </w:tcPr>
          <w:p w14:paraId="46532A36" w14:textId="51F36F1C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La prise en compte des élèves en difficulté.</w:t>
            </w:r>
          </w:p>
        </w:tc>
        <w:tc>
          <w:tcPr>
            <w:tcW w:w="1559" w:type="dxa"/>
          </w:tcPr>
          <w:p w14:paraId="7F8736C0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6E0BB047" w14:textId="1721E7E3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 « </w:t>
            </w:r>
            <w:r w:rsidRPr="00D330CD">
              <w:rPr>
                <w:rFonts w:ascii="Times New Roman" w:hAnsi="Times New Roman" w:cs="Times New Roman"/>
                <w:i/>
                <w:iCs/>
              </w:rPr>
              <w:t>savoir-nager en sécurité</w:t>
            </w:r>
            <w:r w:rsidRPr="00D330CD">
              <w:rPr>
                <w:rFonts w:ascii="Times New Roman" w:hAnsi="Times New Roman" w:cs="Times New Roman"/>
              </w:rPr>
              <w:t> ».</w:t>
            </w:r>
          </w:p>
        </w:tc>
        <w:tc>
          <w:tcPr>
            <w:tcW w:w="1559" w:type="dxa"/>
          </w:tcPr>
          <w:p w14:paraId="5CA01CB1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0E871D7B" w14:textId="05799536" w:rsidTr="00A415A3">
        <w:tc>
          <w:tcPr>
            <w:tcW w:w="6941" w:type="dxa"/>
          </w:tcPr>
          <w:p w14:paraId="44BB47B3" w14:textId="0DCB34DF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  <w:b/>
                <w:bCs/>
                <w:color w:val="7030A0"/>
              </w:rPr>
            </w:pPr>
            <w:r w:rsidRPr="00D330CD">
              <w:rPr>
                <w:rFonts w:ascii="Times New Roman" w:hAnsi="Times New Roman" w:cs="Times New Roman"/>
                <w:b/>
                <w:bCs/>
                <w:color w:val="7030A0"/>
              </w:rPr>
              <w:t xml:space="preserve">2. </w:t>
            </w:r>
            <w:r w:rsidRPr="00D330CD">
              <w:rPr>
                <w:rFonts w:ascii="Times New Roman" w:hAnsi="Times New Roman" w:cs="Times New Roman"/>
                <w:b/>
                <w:bCs/>
                <w:color w:val="7030A0"/>
                <w:u w:val="single"/>
              </w:rPr>
              <w:t>Les élèves</w:t>
            </w:r>
            <w:r w:rsidRPr="00D330CD">
              <w:rPr>
                <w:rFonts w:ascii="Times New Roman" w:hAnsi="Times New Roman" w:cs="Times New Roman"/>
                <w:b/>
                <w:bCs/>
                <w:color w:val="7030A0"/>
              </w:rPr>
              <w:t> </w:t>
            </w:r>
          </w:p>
        </w:tc>
        <w:tc>
          <w:tcPr>
            <w:tcW w:w="1559" w:type="dxa"/>
          </w:tcPr>
          <w:p w14:paraId="5FBA70D2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4866E571" w14:textId="0AC9B7ED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 « </w:t>
            </w:r>
            <w:r w:rsidRPr="00D330CD">
              <w:rPr>
                <w:rFonts w:ascii="Times New Roman" w:hAnsi="Times New Roman" w:cs="Times New Roman"/>
                <w:i/>
                <w:iCs/>
              </w:rPr>
              <w:t>savoir-rouler à vélo</w:t>
            </w:r>
            <w:r w:rsidRPr="00D330CD">
              <w:rPr>
                <w:rFonts w:ascii="Times New Roman" w:hAnsi="Times New Roman" w:cs="Times New Roman"/>
              </w:rPr>
              <w:t xml:space="preserve"> ». </w:t>
            </w:r>
          </w:p>
        </w:tc>
        <w:tc>
          <w:tcPr>
            <w:tcW w:w="1559" w:type="dxa"/>
          </w:tcPr>
          <w:p w14:paraId="245DE31B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5FB16230" w14:textId="40DE35E9" w:rsidTr="00A415A3">
        <w:tc>
          <w:tcPr>
            <w:tcW w:w="6941" w:type="dxa"/>
          </w:tcPr>
          <w:p w14:paraId="197B6868" w14:textId="42023793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Les échanges, les interactions, l’entraide, la coopération...</w:t>
            </w:r>
          </w:p>
        </w:tc>
        <w:tc>
          <w:tcPr>
            <w:tcW w:w="1559" w:type="dxa"/>
          </w:tcPr>
          <w:p w14:paraId="2E612411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0BF5CCB8" w14:textId="77A1A502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 « </w:t>
            </w:r>
            <w:r w:rsidRPr="00D330CD">
              <w:rPr>
                <w:rFonts w:ascii="Times New Roman" w:hAnsi="Times New Roman" w:cs="Times New Roman"/>
                <w:i/>
                <w:iCs/>
              </w:rPr>
              <w:t>quart d’heure lecture</w:t>
            </w:r>
            <w:r w:rsidRPr="00D330CD">
              <w:rPr>
                <w:rFonts w:ascii="Times New Roman" w:hAnsi="Times New Roman" w:cs="Times New Roman"/>
              </w:rPr>
              <w:t> ».</w:t>
            </w:r>
          </w:p>
        </w:tc>
        <w:tc>
          <w:tcPr>
            <w:tcW w:w="1559" w:type="dxa"/>
          </w:tcPr>
          <w:p w14:paraId="27C700D7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4DF5BE76" w14:textId="1877FFBD" w:rsidTr="00A415A3">
        <w:tc>
          <w:tcPr>
            <w:tcW w:w="6941" w:type="dxa"/>
          </w:tcPr>
          <w:p w14:paraId="04781D34" w14:textId="3051BD72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 xml:space="preserve">- Les élèves à </w:t>
            </w:r>
            <w:r>
              <w:rPr>
                <w:rFonts w:ascii="Times New Roman" w:hAnsi="Times New Roman" w:cs="Times New Roman"/>
              </w:rPr>
              <w:t>BEP</w:t>
            </w:r>
            <w:r w:rsidRPr="00D330CD">
              <w:rPr>
                <w:rFonts w:ascii="Times New Roman" w:hAnsi="Times New Roman" w:cs="Times New Roman"/>
              </w:rPr>
              <w:t> : prise en compte de l’intégration, les difficultés...</w:t>
            </w:r>
          </w:p>
        </w:tc>
        <w:tc>
          <w:tcPr>
            <w:tcW w:w="1559" w:type="dxa"/>
          </w:tcPr>
          <w:p w14:paraId="0F0500A0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02CBD48F" w14:textId="0F443A7C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  <w:b/>
                <w:bCs/>
                <w:color w:val="7030A0"/>
              </w:rPr>
              <w:t xml:space="preserve">4. </w:t>
            </w:r>
            <w:r w:rsidRPr="00D330CD">
              <w:rPr>
                <w:rFonts w:ascii="Times New Roman" w:hAnsi="Times New Roman" w:cs="Times New Roman"/>
                <w:b/>
                <w:bCs/>
                <w:color w:val="7030A0"/>
                <w:u w:val="single"/>
              </w:rPr>
              <w:t>Les relations hors école</w:t>
            </w:r>
            <w:r w:rsidRPr="00D330CD">
              <w:rPr>
                <w:rFonts w:ascii="Times New Roman" w:hAnsi="Times New Roman" w:cs="Times New Roman"/>
                <w:b/>
                <w:bCs/>
                <w:color w:val="7030A0"/>
              </w:rPr>
              <w:t> </w:t>
            </w:r>
          </w:p>
        </w:tc>
        <w:tc>
          <w:tcPr>
            <w:tcW w:w="1559" w:type="dxa"/>
          </w:tcPr>
          <w:p w14:paraId="4E9AC203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2FD79287" w14:textId="2211CA74" w:rsidTr="00A415A3">
        <w:tc>
          <w:tcPr>
            <w:tcW w:w="6941" w:type="dxa"/>
          </w:tcPr>
          <w:p w14:paraId="7F9A6D3A" w14:textId="4707CBBC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Les règles de vie : élaboration, respect, non-respect.</w:t>
            </w:r>
          </w:p>
        </w:tc>
        <w:tc>
          <w:tcPr>
            <w:tcW w:w="1559" w:type="dxa"/>
          </w:tcPr>
          <w:p w14:paraId="625D4972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6255487E" w14:textId="47846B28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Les sorties scolaires (circulaire du 13 juin 2023).</w:t>
            </w:r>
          </w:p>
        </w:tc>
        <w:tc>
          <w:tcPr>
            <w:tcW w:w="1559" w:type="dxa"/>
          </w:tcPr>
          <w:p w14:paraId="1F90840F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160B3126" w14:textId="0626E49B" w:rsidTr="00A415A3">
        <w:tc>
          <w:tcPr>
            <w:tcW w:w="6941" w:type="dxa"/>
          </w:tcPr>
          <w:p w14:paraId="2A36DADD" w14:textId="1E5F3F30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Tableau des responsabilités.</w:t>
            </w:r>
          </w:p>
        </w:tc>
        <w:tc>
          <w:tcPr>
            <w:tcW w:w="1559" w:type="dxa"/>
          </w:tcPr>
          <w:p w14:paraId="15771FC9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1150CFC4" w14:textId="3E0FBBA4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BCD, gymnase, piscine...</w:t>
            </w:r>
          </w:p>
        </w:tc>
        <w:tc>
          <w:tcPr>
            <w:tcW w:w="1559" w:type="dxa"/>
          </w:tcPr>
          <w:p w14:paraId="1D1CC7C8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2020900F" w14:textId="74290358" w:rsidTr="00A415A3">
        <w:tc>
          <w:tcPr>
            <w:tcW w:w="6941" w:type="dxa"/>
          </w:tcPr>
          <w:p w14:paraId="59DC79E6" w14:textId="4E771626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Correspondance scolaire.</w:t>
            </w:r>
          </w:p>
        </w:tc>
        <w:tc>
          <w:tcPr>
            <w:tcW w:w="1559" w:type="dxa"/>
          </w:tcPr>
          <w:p w14:paraId="7A3D638A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6D01979E" w14:textId="7C9E61CF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Les intervenants extérieurs.</w:t>
            </w:r>
          </w:p>
        </w:tc>
        <w:tc>
          <w:tcPr>
            <w:tcW w:w="1559" w:type="dxa"/>
          </w:tcPr>
          <w:p w14:paraId="64722FF1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00A2CB91" w14:textId="0BA61CD3" w:rsidTr="00A415A3">
        <w:tc>
          <w:tcPr>
            <w:tcW w:w="6941" w:type="dxa"/>
          </w:tcPr>
          <w:p w14:paraId="0B7B1697" w14:textId="49998D04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Autonomie.</w:t>
            </w:r>
          </w:p>
        </w:tc>
        <w:tc>
          <w:tcPr>
            <w:tcW w:w="1559" w:type="dxa"/>
          </w:tcPr>
          <w:p w14:paraId="0C1E4752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5404D785" w14:textId="631B3D3B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Les relations avec la mairie.</w:t>
            </w:r>
          </w:p>
        </w:tc>
        <w:tc>
          <w:tcPr>
            <w:tcW w:w="1559" w:type="dxa"/>
          </w:tcPr>
          <w:p w14:paraId="7EAC902F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6F217CC8" w14:textId="3D244A7E" w:rsidTr="00A415A3">
        <w:tc>
          <w:tcPr>
            <w:tcW w:w="6941" w:type="dxa"/>
          </w:tcPr>
          <w:p w14:paraId="56FA1959" w14:textId="1D234988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  <w:b/>
                <w:bCs/>
                <w:color w:val="7030A0"/>
              </w:rPr>
            </w:pPr>
            <w:r w:rsidRPr="00D330CD">
              <w:rPr>
                <w:rFonts w:ascii="Times New Roman" w:hAnsi="Times New Roman" w:cs="Times New Roman"/>
                <w:b/>
                <w:bCs/>
                <w:color w:val="7030A0"/>
              </w:rPr>
              <w:t xml:space="preserve">3. </w:t>
            </w:r>
            <w:r w:rsidRPr="00D330CD">
              <w:rPr>
                <w:rFonts w:ascii="Times New Roman" w:hAnsi="Times New Roman" w:cs="Times New Roman"/>
                <w:b/>
                <w:bCs/>
                <w:color w:val="7030A0"/>
                <w:u w:val="single"/>
              </w:rPr>
              <w:t>Les relations dans l’école</w:t>
            </w:r>
            <w:r w:rsidRPr="00D330CD">
              <w:rPr>
                <w:rFonts w:ascii="Times New Roman" w:hAnsi="Times New Roman" w:cs="Times New Roman"/>
                <w:b/>
                <w:bCs/>
                <w:color w:val="7030A0"/>
              </w:rPr>
              <w:t> </w:t>
            </w:r>
          </w:p>
        </w:tc>
        <w:tc>
          <w:tcPr>
            <w:tcW w:w="1559" w:type="dxa"/>
          </w:tcPr>
          <w:p w14:paraId="53AB567B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4921B0F5" w14:textId="2708E42A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La restauration scolaire.</w:t>
            </w:r>
          </w:p>
        </w:tc>
        <w:tc>
          <w:tcPr>
            <w:tcW w:w="1559" w:type="dxa"/>
          </w:tcPr>
          <w:p w14:paraId="344AA183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7D9C571C" w14:textId="2E22DAFC" w:rsidTr="00A415A3">
        <w:tc>
          <w:tcPr>
            <w:tcW w:w="6941" w:type="dxa"/>
          </w:tcPr>
          <w:p w14:paraId="2E9ED1EF" w14:textId="36FD0365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</w:t>
            </w:r>
            <w:r>
              <w:rPr>
                <w:rFonts w:ascii="Times New Roman" w:hAnsi="Times New Roman" w:cs="Times New Roman"/>
              </w:rPr>
              <w:t xml:space="preserve"> c</w:t>
            </w:r>
            <w:r w:rsidRPr="00D330CD">
              <w:rPr>
                <w:rFonts w:ascii="Times New Roman" w:hAnsi="Times New Roman" w:cs="Times New Roman"/>
              </w:rPr>
              <w:t>onseil des maîtres</w:t>
            </w:r>
            <w:r>
              <w:rPr>
                <w:rFonts w:ascii="Times New Roman" w:hAnsi="Times New Roman" w:cs="Times New Roman"/>
              </w:rPr>
              <w:t> :</w:t>
            </w:r>
            <w:r w:rsidRPr="00D330CD">
              <w:rPr>
                <w:rFonts w:ascii="Times New Roman" w:hAnsi="Times New Roman" w:cs="Times New Roman"/>
              </w:rPr>
              <w:t xml:space="preserve"> organisation, thème abordés, rôle du directeur.</w:t>
            </w:r>
          </w:p>
        </w:tc>
        <w:tc>
          <w:tcPr>
            <w:tcW w:w="1559" w:type="dxa"/>
          </w:tcPr>
          <w:p w14:paraId="1DE88E00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74E2CE41" w14:textId="1B25F008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les transports scolaires.</w:t>
            </w:r>
          </w:p>
        </w:tc>
        <w:tc>
          <w:tcPr>
            <w:tcW w:w="1559" w:type="dxa"/>
          </w:tcPr>
          <w:p w14:paraId="0A37B876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3EEA6DAF" w14:textId="16AC4237" w:rsidTr="00A415A3">
        <w:tc>
          <w:tcPr>
            <w:tcW w:w="6941" w:type="dxa"/>
          </w:tcPr>
          <w:p w14:paraId="0370FFF7" w14:textId="2D760FFB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 conseil de cycle</w:t>
            </w:r>
            <w:r>
              <w:rPr>
                <w:rFonts w:ascii="Times New Roman" w:hAnsi="Times New Roman" w:cs="Times New Roman"/>
              </w:rPr>
              <w:t xml:space="preserve"> : </w:t>
            </w:r>
            <w:r w:rsidRPr="00D330CD">
              <w:rPr>
                <w:rFonts w:ascii="Times New Roman" w:hAnsi="Times New Roman" w:cs="Times New Roman"/>
              </w:rPr>
              <w:t>organisation, thèmes, projets, périodicité.</w:t>
            </w:r>
          </w:p>
        </w:tc>
        <w:tc>
          <w:tcPr>
            <w:tcW w:w="1559" w:type="dxa"/>
          </w:tcPr>
          <w:p w14:paraId="21185E68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3BC09505" w14:textId="19763568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Les relations avec la circonscription : IEN, CPC, secré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14:paraId="6974E60F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3691F012" w14:textId="44AAC27D" w:rsidTr="00A415A3">
        <w:tc>
          <w:tcPr>
            <w:tcW w:w="6941" w:type="dxa"/>
          </w:tcPr>
          <w:p w14:paraId="3DD063A2" w14:textId="65FC286D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Les intervenants extérieurs : cadrage administratif, rôle, disciplines...</w:t>
            </w:r>
          </w:p>
        </w:tc>
        <w:tc>
          <w:tcPr>
            <w:tcW w:w="1559" w:type="dxa"/>
          </w:tcPr>
          <w:p w14:paraId="7E8B06D4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35A6C05A" w14:textId="66EB89BB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Relations avec la DSDEN, le Rectorat...</w:t>
            </w:r>
          </w:p>
        </w:tc>
        <w:tc>
          <w:tcPr>
            <w:tcW w:w="1559" w:type="dxa"/>
          </w:tcPr>
          <w:p w14:paraId="65F4049B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3F011D26" w14:textId="5D61AE49" w:rsidTr="00A415A3">
        <w:tc>
          <w:tcPr>
            <w:tcW w:w="6941" w:type="dxa"/>
          </w:tcPr>
          <w:p w14:paraId="67F3FD11" w14:textId="5344F922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Les parents d’élèves : réunions, relations, outils de communication, élections de parents d’élèves.</w:t>
            </w:r>
          </w:p>
        </w:tc>
        <w:tc>
          <w:tcPr>
            <w:tcW w:w="1559" w:type="dxa"/>
          </w:tcPr>
          <w:p w14:paraId="16406220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580F3858" w14:textId="146A264B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Conseil école/collège</w:t>
            </w:r>
            <w:r w:rsidR="00F53905">
              <w:rPr>
                <w:rFonts w:ascii="Times New Roman" w:hAnsi="Times New Roman" w:cs="Times New Roman"/>
              </w:rPr>
              <w:t xml:space="preserve"> et le Conseil d’école</w:t>
            </w:r>
            <w:r w:rsidRPr="00D330C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59" w:type="dxa"/>
          </w:tcPr>
          <w:p w14:paraId="076809A7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6F0D6705" w14:textId="3D470B0F" w:rsidTr="00A415A3">
        <w:tc>
          <w:tcPr>
            <w:tcW w:w="6941" w:type="dxa"/>
          </w:tcPr>
          <w:p w14:paraId="0755F410" w14:textId="1AE87633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Relations avec les AESH, le maître référent, la MDPH.</w:t>
            </w:r>
          </w:p>
        </w:tc>
        <w:tc>
          <w:tcPr>
            <w:tcW w:w="1559" w:type="dxa"/>
          </w:tcPr>
          <w:p w14:paraId="0780B0DB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7D8382DA" w14:textId="7727EF75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>- Plan mercredi.</w:t>
            </w:r>
          </w:p>
        </w:tc>
        <w:tc>
          <w:tcPr>
            <w:tcW w:w="1559" w:type="dxa"/>
          </w:tcPr>
          <w:p w14:paraId="69800B8C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72C1C513" w14:textId="7047F68A" w:rsidTr="00A415A3">
        <w:tc>
          <w:tcPr>
            <w:tcW w:w="6941" w:type="dxa"/>
          </w:tcPr>
          <w:p w14:paraId="7E8ED6CD" w14:textId="5472CD90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Relations avec les ATSEM.</w:t>
            </w:r>
          </w:p>
        </w:tc>
        <w:tc>
          <w:tcPr>
            <w:tcW w:w="1559" w:type="dxa"/>
          </w:tcPr>
          <w:p w14:paraId="48D371CE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64E5997D" w14:textId="521A4D9E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D330CD"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</w:rPr>
              <w:t>L</w:t>
            </w:r>
            <w:r w:rsidRPr="00D330CD">
              <w:rPr>
                <w:rFonts w:ascii="Times New Roman" w:hAnsi="Times New Roman" w:cs="Times New Roman"/>
              </w:rPr>
              <w:t>e RASED.</w:t>
            </w:r>
          </w:p>
        </w:tc>
        <w:tc>
          <w:tcPr>
            <w:tcW w:w="1559" w:type="dxa"/>
          </w:tcPr>
          <w:p w14:paraId="13C9EF91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3F2E2C5B" w14:textId="44F842A6" w:rsidTr="00A415A3">
        <w:tc>
          <w:tcPr>
            <w:tcW w:w="6941" w:type="dxa"/>
          </w:tcPr>
          <w:p w14:paraId="295F1A0E" w14:textId="2E45DF5F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Évaluations nationales CP, CE1, CM1 en français et mathématiques.</w:t>
            </w:r>
          </w:p>
        </w:tc>
        <w:tc>
          <w:tcPr>
            <w:tcW w:w="1559" w:type="dxa"/>
          </w:tcPr>
          <w:p w14:paraId="4077636D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0BBE9330" w14:textId="562098D0" w:rsidR="000D2E6D" w:rsidRPr="00A415A3" w:rsidRDefault="000D2E6D" w:rsidP="000D2E6D">
            <w:pPr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Relations avec des associations, des crèches, la PMI...</w:t>
            </w:r>
          </w:p>
        </w:tc>
        <w:tc>
          <w:tcPr>
            <w:tcW w:w="1559" w:type="dxa"/>
          </w:tcPr>
          <w:p w14:paraId="0321C442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26FE704E" w14:textId="4172C54F" w:rsidTr="00A415A3">
        <w:tc>
          <w:tcPr>
            <w:tcW w:w="6941" w:type="dxa"/>
          </w:tcPr>
          <w:p w14:paraId="12F83BCF" w14:textId="309CC481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Les échanges de services entre enseignants et les décloisonnements.</w:t>
            </w:r>
          </w:p>
        </w:tc>
        <w:tc>
          <w:tcPr>
            <w:tcW w:w="1559" w:type="dxa"/>
          </w:tcPr>
          <w:p w14:paraId="581B3649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7BA1163D" w14:textId="3B934B6A" w:rsidR="000D2E6D" w:rsidRPr="00A415A3" w:rsidRDefault="000D2E6D" w:rsidP="000D2E6D">
            <w:pPr>
              <w:rPr>
                <w:rFonts w:ascii="Times New Roman" w:hAnsi="Times New Roman" w:cs="Times New Roman"/>
              </w:rPr>
            </w:pPr>
            <w:r w:rsidRPr="00A415A3">
              <w:rPr>
                <w:rFonts w:ascii="Times New Roman" w:hAnsi="Times New Roman" w:cs="Times New Roman"/>
              </w:rPr>
              <w:t>- Instruction dans la famille.</w:t>
            </w:r>
          </w:p>
        </w:tc>
        <w:tc>
          <w:tcPr>
            <w:tcW w:w="1559" w:type="dxa"/>
          </w:tcPr>
          <w:p w14:paraId="6B083D6B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0D2E6D" w:rsidRPr="00D330CD" w14:paraId="1065D643" w14:textId="36291AEC" w:rsidTr="00A415A3">
        <w:tc>
          <w:tcPr>
            <w:tcW w:w="6941" w:type="dxa"/>
          </w:tcPr>
          <w:p w14:paraId="0C1A5AE5" w14:textId="752B4696" w:rsidR="000D2E6D" w:rsidRPr="00D330CD" w:rsidRDefault="000D2E6D" w:rsidP="000D2E6D">
            <w:pPr>
              <w:jc w:val="both"/>
              <w:rPr>
                <w:rFonts w:ascii="Times New Roman" w:hAnsi="Times New Roman" w:cs="Times New Roman"/>
              </w:rPr>
            </w:pPr>
            <w:r w:rsidRPr="00D330CD">
              <w:rPr>
                <w:rFonts w:ascii="Times New Roman" w:hAnsi="Times New Roman" w:cs="Times New Roman"/>
              </w:rPr>
              <w:t>- Le projet d’école.</w:t>
            </w:r>
          </w:p>
        </w:tc>
        <w:tc>
          <w:tcPr>
            <w:tcW w:w="1559" w:type="dxa"/>
          </w:tcPr>
          <w:p w14:paraId="6A1DB2EB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249AB715" w14:textId="1CC0F1E9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A415A3">
              <w:rPr>
                <w:rFonts w:ascii="Times New Roman" w:hAnsi="Times New Roman" w:cs="Times New Roman"/>
              </w:rPr>
              <w:t>- Les animations pédagogiques.</w:t>
            </w:r>
          </w:p>
        </w:tc>
        <w:tc>
          <w:tcPr>
            <w:tcW w:w="1559" w:type="dxa"/>
          </w:tcPr>
          <w:p w14:paraId="61FA9CAF" w14:textId="77777777" w:rsidR="000D2E6D" w:rsidRPr="00D330CD" w:rsidRDefault="000D2E6D" w:rsidP="000D2E6D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</w:tbl>
    <w:p w14:paraId="6FA0E33C" w14:textId="77777777" w:rsidR="00CF1148" w:rsidRPr="00D330CD" w:rsidRDefault="00CF1148">
      <w:pPr>
        <w:rPr>
          <w:rFonts w:ascii="Times New Roman" w:hAnsi="Times New Roman" w:cs="Times New Roman"/>
          <w:b/>
          <w:bCs/>
          <w:color w:val="FF0000"/>
        </w:rPr>
      </w:pPr>
      <w:r w:rsidRPr="00D330CD">
        <w:rPr>
          <w:rFonts w:ascii="Times New Roman" w:hAnsi="Times New Roman" w:cs="Times New Roman"/>
          <w:b/>
          <w:bCs/>
          <w:color w:val="FF0000"/>
        </w:rPr>
        <w:br w:type="page"/>
      </w:r>
    </w:p>
    <w:p w14:paraId="7F1A7928" w14:textId="77777777" w:rsidR="00CF1148" w:rsidRDefault="00CF1148" w:rsidP="00CF1295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</w:p>
    <w:p w14:paraId="2C813866" w14:textId="745D6A08" w:rsidR="00370421" w:rsidRPr="00370421" w:rsidRDefault="00370421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  <w:gridCol w:w="1559"/>
        <w:gridCol w:w="5245"/>
        <w:gridCol w:w="1559"/>
      </w:tblGrid>
      <w:tr w:rsidR="00F5426E" w14:paraId="36636A1C" w14:textId="0DEF2FAC" w:rsidTr="00D16A9F">
        <w:tc>
          <w:tcPr>
            <w:tcW w:w="6941" w:type="dxa"/>
          </w:tcPr>
          <w:p w14:paraId="50E68034" w14:textId="16E9EC74" w:rsidR="00F5426E" w:rsidRPr="00B95B98" w:rsidRDefault="00F5426E" w:rsidP="00B95B98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</w:pPr>
            <w:r w:rsidRPr="0065324D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  <w:t>IV. Observation d’une séance</w:t>
            </w:r>
          </w:p>
        </w:tc>
        <w:tc>
          <w:tcPr>
            <w:tcW w:w="1559" w:type="dxa"/>
          </w:tcPr>
          <w:p w14:paraId="35D13823" w14:textId="162BA0E8" w:rsidR="00F5426E" w:rsidRPr="00A7109C" w:rsidRDefault="00F5426E" w:rsidP="00666815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A7109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Lu, vu, demandé, fait, appris...</w:t>
            </w:r>
          </w:p>
        </w:tc>
        <w:tc>
          <w:tcPr>
            <w:tcW w:w="5245" w:type="dxa"/>
          </w:tcPr>
          <w:p w14:paraId="076CD32D" w14:textId="27819407" w:rsidR="00F5426E" w:rsidRPr="00A7109C" w:rsidRDefault="00B95B98" w:rsidP="00666815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5324D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  <w:t>IV. Observation d’une séance</w:t>
            </w:r>
          </w:p>
        </w:tc>
        <w:tc>
          <w:tcPr>
            <w:tcW w:w="1559" w:type="dxa"/>
          </w:tcPr>
          <w:p w14:paraId="2C048E3C" w14:textId="11819F90" w:rsidR="00F5426E" w:rsidRPr="00A7109C" w:rsidRDefault="00B95B98" w:rsidP="00666815">
            <w:pP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A7109C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Lu, vu, demandé, fait, appris...</w:t>
            </w:r>
          </w:p>
        </w:tc>
      </w:tr>
      <w:tr w:rsidR="00663655" w14:paraId="67746CEF" w14:textId="45D168D7" w:rsidTr="00D16A9F">
        <w:tc>
          <w:tcPr>
            <w:tcW w:w="6941" w:type="dxa"/>
          </w:tcPr>
          <w:p w14:paraId="1EEA9462" w14:textId="1A8C3D39" w:rsidR="00663655" w:rsidRPr="007442C9" w:rsidRDefault="00663655" w:rsidP="00663655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1. </w:t>
            </w: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</w:rPr>
              <w:t>Les finalités</w:t>
            </w:r>
          </w:p>
        </w:tc>
        <w:tc>
          <w:tcPr>
            <w:tcW w:w="1559" w:type="dxa"/>
          </w:tcPr>
          <w:p w14:paraId="284B2FC5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6B583E0C" w14:textId="5982CB11" w:rsidR="00663655" w:rsidRPr="00663655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Pédagogie de projet.</w:t>
            </w:r>
          </w:p>
        </w:tc>
        <w:tc>
          <w:tcPr>
            <w:tcW w:w="1559" w:type="dxa"/>
          </w:tcPr>
          <w:p w14:paraId="0DAFE02B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0FC9D8D5" w14:textId="2F377FDA" w:rsidTr="00D16A9F">
        <w:tc>
          <w:tcPr>
            <w:tcW w:w="6941" w:type="dxa"/>
          </w:tcPr>
          <w:p w14:paraId="7883FAE4" w14:textId="2917A20F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La place de la séance dans la séquence, dans la progression.</w:t>
            </w:r>
          </w:p>
        </w:tc>
        <w:tc>
          <w:tcPr>
            <w:tcW w:w="1559" w:type="dxa"/>
          </w:tcPr>
          <w:p w14:paraId="7A3CF682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5212AD79" w14:textId="60FD7105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E60BDE">
              <w:rPr>
                <w:rFonts w:ascii="Times New Roman" w:hAnsi="Times New Roman" w:cs="Times New Roman"/>
              </w:rPr>
              <w:t>Situations-problèmes.</w:t>
            </w:r>
          </w:p>
        </w:tc>
        <w:tc>
          <w:tcPr>
            <w:tcW w:w="1559" w:type="dxa"/>
          </w:tcPr>
          <w:p w14:paraId="7F30AACE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088A5305" w14:textId="09158E29" w:rsidTr="00D16A9F">
        <w:tc>
          <w:tcPr>
            <w:tcW w:w="6941" w:type="dxa"/>
          </w:tcPr>
          <w:p w14:paraId="4D9023BE" w14:textId="0AB0DF36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objectifs : à atteindre en fin de séance.</w:t>
            </w:r>
          </w:p>
        </w:tc>
        <w:tc>
          <w:tcPr>
            <w:tcW w:w="1559" w:type="dxa"/>
          </w:tcPr>
          <w:p w14:paraId="2DB80AFD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5C31065B" w14:textId="75E5A8E7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Enseignement explicite.</w:t>
            </w:r>
          </w:p>
        </w:tc>
        <w:tc>
          <w:tcPr>
            <w:tcW w:w="1559" w:type="dxa"/>
          </w:tcPr>
          <w:p w14:paraId="1AFB6EF9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4518E5A9" w14:textId="3ADD0326" w:rsidTr="00D16A9F">
        <w:tc>
          <w:tcPr>
            <w:tcW w:w="6941" w:type="dxa"/>
          </w:tcPr>
          <w:p w14:paraId="3D9FA8C1" w14:textId="3E6FD237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 xml:space="preserve">- Les attendus de fin de cycle (programmes en vigueur) et de fin d’année (Eduscol) CP, CE1, CE2, CM1, CM2 (français, mathématiques). </w:t>
            </w:r>
          </w:p>
        </w:tc>
        <w:tc>
          <w:tcPr>
            <w:tcW w:w="1559" w:type="dxa"/>
          </w:tcPr>
          <w:p w14:paraId="3119C7F6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74C535D0" w14:textId="068D9FD5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La prise en compte des difficultés pendant la séance.</w:t>
            </w:r>
          </w:p>
        </w:tc>
        <w:tc>
          <w:tcPr>
            <w:tcW w:w="1559" w:type="dxa"/>
          </w:tcPr>
          <w:p w14:paraId="4BCEA797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73F8FDB1" w14:textId="52001D14" w:rsidTr="00D16A9F">
        <w:tc>
          <w:tcPr>
            <w:tcW w:w="6941" w:type="dxa"/>
          </w:tcPr>
          <w:p w14:paraId="05AAE977" w14:textId="1E10E607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repères annuels de progression (Eduscol) C2-C3 (français, mathématiques, EMC).</w:t>
            </w:r>
          </w:p>
        </w:tc>
        <w:tc>
          <w:tcPr>
            <w:tcW w:w="1559" w:type="dxa"/>
          </w:tcPr>
          <w:p w14:paraId="08CB228C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5864A5FC" w14:textId="02394FE0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Place du numérique.</w:t>
            </w:r>
          </w:p>
        </w:tc>
        <w:tc>
          <w:tcPr>
            <w:tcW w:w="1559" w:type="dxa"/>
          </w:tcPr>
          <w:p w14:paraId="69685E35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74C877A5" w14:textId="63F2FE34" w:rsidTr="00D16A9F">
        <w:tc>
          <w:tcPr>
            <w:tcW w:w="6941" w:type="dxa"/>
          </w:tcPr>
          <w:p w14:paraId="3B1B187D" w14:textId="11157D9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Lien avec le socle commun de connaissances, de compétences et de culture (C2 et C3).</w:t>
            </w:r>
          </w:p>
        </w:tc>
        <w:tc>
          <w:tcPr>
            <w:tcW w:w="1559" w:type="dxa"/>
          </w:tcPr>
          <w:p w14:paraId="198740AA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501ED813" w14:textId="6BB9FF44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Que font les élèves qui ont terminé ?</w:t>
            </w:r>
          </w:p>
        </w:tc>
        <w:tc>
          <w:tcPr>
            <w:tcW w:w="1559" w:type="dxa"/>
          </w:tcPr>
          <w:p w14:paraId="7C0F00C1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78BBC9BF" w14:textId="669CF395" w:rsidTr="00D16A9F">
        <w:tc>
          <w:tcPr>
            <w:tcW w:w="6941" w:type="dxa"/>
          </w:tcPr>
          <w:p w14:paraId="5654A9D4" w14:textId="65F65EDD" w:rsidR="00663655" w:rsidRPr="007442C9" w:rsidRDefault="00663655" w:rsidP="00663655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2. </w:t>
            </w: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</w:rPr>
              <w:t>Le cœur de la séance</w:t>
            </w: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:</w:t>
            </w:r>
          </w:p>
        </w:tc>
        <w:tc>
          <w:tcPr>
            <w:tcW w:w="1559" w:type="dxa"/>
          </w:tcPr>
          <w:p w14:paraId="0903FADE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1C17D441" w14:textId="33283A9D" w:rsidR="00663655" w:rsidRPr="007442C9" w:rsidRDefault="00B3420E" w:rsidP="00663655">
            <w:pPr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4. </w:t>
            </w: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</w:rPr>
              <w:t>Après la séance</w:t>
            </w: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:</w:t>
            </w:r>
          </w:p>
        </w:tc>
        <w:tc>
          <w:tcPr>
            <w:tcW w:w="1559" w:type="dxa"/>
          </w:tcPr>
          <w:p w14:paraId="2E39848E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26B29661" w14:textId="6F9F04DD" w:rsidTr="00D16A9F">
        <w:tc>
          <w:tcPr>
            <w:tcW w:w="6941" w:type="dxa"/>
          </w:tcPr>
          <w:p w14:paraId="6FA67D14" w14:textId="3C6E0177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consignes : orales, écrites, reformulées.</w:t>
            </w:r>
          </w:p>
        </w:tc>
        <w:tc>
          <w:tcPr>
            <w:tcW w:w="1559" w:type="dxa"/>
          </w:tcPr>
          <w:p w14:paraId="611967DE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1D27B7A3" w14:textId="4EFD2A19" w:rsidR="00663655" w:rsidRPr="00663655" w:rsidRDefault="00B3420E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évaluations.</w:t>
            </w:r>
          </w:p>
        </w:tc>
        <w:tc>
          <w:tcPr>
            <w:tcW w:w="1559" w:type="dxa"/>
          </w:tcPr>
          <w:p w14:paraId="428A84DA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2247FDB6" w14:textId="57176EB1" w:rsidTr="00D16A9F">
        <w:tc>
          <w:tcPr>
            <w:tcW w:w="6941" w:type="dxa"/>
          </w:tcPr>
          <w:p w14:paraId="786075EA" w14:textId="48519926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modes de regroupement : petit groupe, classe entière, individuel...</w:t>
            </w:r>
          </w:p>
        </w:tc>
        <w:tc>
          <w:tcPr>
            <w:tcW w:w="1559" w:type="dxa"/>
          </w:tcPr>
          <w:p w14:paraId="27988C38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3B4E7439" w14:textId="00859169" w:rsidR="00663655" w:rsidRPr="00663655" w:rsidRDefault="00B3420E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prolongements éventuels.</w:t>
            </w:r>
          </w:p>
        </w:tc>
        <w:tc>
          <w:tcPr>
            <w:tcW w:w="1559" w:type="dxa"/>
          </w:tcPr>
          <w:p w14:paraId="38FE71CA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507D6611" w14:textId="14602508" w:rsidTr="00D16A9F">
        <w:tc>
          <w:tcPr>
            <w:tcW w:w="6941" w:type="dxa"/>
          </w:tcPr>
          <w:p w14:paraId="39806978" w14:textId="5B913E17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outils, le matériel : à prévoir, les manuels...</w:t>
            </w:r>
          </w:p>
        </w:tc>
        <w:tc>
          <w:tcPr>
            <w:tcW w:w="1559" w:type="dxa"/>
          </w:tcPr>
          <w:p w14:paraId="0E5AE7DB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239AFB76" w14:textId="69F73C7B" w:rsidR="00663655" w:rsidRPr="00663655" w:rsidRDefault="00B3420E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corrections.</w:t>
            </w:r>
          </w:p>
        </w:tc>
        <w:tc>
          <w:tcPr>
            <w:tcW w:w="1559" w:type="dxa"/>
          </w:tcPr>
          <w:p w14:paraId="477964CB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51C086EE" w14:textId="171CA520" w:rsidTr="00D16A9F">
        <w:tc>
          <w:tcPr>
            <w:tcW w:w="6941" w:type="dxa"/>
          </w:tcPr>
          <w:p w14:paraId="74ECC8CE" w14:textId="1A667584" w:rsidR="00663655" w:rsidRPr="00E60BDE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 déroulement</w:t>
            </w:r>
            <w:r>
              <w:rPr>
                <w:rFonts w:ascii="Times New Roman" w:hAnsi="Times New Roman" w:cs="Times New Roman"/>
              </w:rPr>
              <w:t> : les différentes phases.</w:t>
            </w:r>
          </w:p>
        </w:tc>
        <w:tc>
          <w:tcPr>
            <w:tcW w:w="1559" w:type="dxa"/>
          </w:tcPr>
          <w:p w14:paraId="3AE080F8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1E87F94E" w14:textId="7F0B277F" w:rsidR="00663655" w:rsidRPr="00B3420E" w:rsidRDefault="00B3420E" w:rsidP="00B3420E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traces écrites.</w:t>
            </w:r>
          </w:p>
        </w:tc>
        <w:tc>
          <w:tcPr>
            <w:tcW w:w="1559" w:type="dxa"/>
          </w:tcPr>
          <w:p w14:paraId="40F78D40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18E61187" w14:textId="73F294CE" w:rsidTr="00D16A9F">
        <w:tc>
          <w:tcPr>
            <w:tcW w:w="6941" w:type="dxa"/>
          </w:tcPr>
          <w:p w14:paraId="4BEC0F61" w14:textId="6391745C" w:rsidR="00663655" w:rsidRPr="00E60BDE" w:rsidRDefault="00663655" w:rsidP="00663655">
            <w:pPr>
              <w:rPr>
                <w:rFonts w:ascii="Times New Roman" w:hAnsi="Times New Roman" w:cs="Times New Roman"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La prise en compte de la parole de l’élève.</w:t>
            </w:r>
          </w:p>
        </w:tc>
        <w:tc>
          <w:tcPr>
            <w:tcW w:w="1559" w:type="dxa"/>
          </w:tcPr>
          <w:p w14:paraId="3A16D494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35D583C7" w14:textId="1AEAACED" w:rsidR="00663655" w:rsidRPr="00181ACE" w:rsidRDefault="00181ACE" w:rsidP="00181ACE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Les réinvestissements.</w:t>
            </w:r>
          </w:p>
        </w:tc>
        <w:tc>
          <w:tcPr>
            <w:tcW w:w="1559" w:type="dxa"/>
          </w:tcPr>
          <w:p w14:paraId="3C43AAC2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70C60CFA" w14:textId="0AFA9B23" w:rsidTr="00D16A9F">
        <w:tc>
          <w:tcPr>
            <w:tcW w:w="6941" w:type="dxa"/>
          </w:tcPr>
          <w:p w14:paraId="650A4DA5" w14:textId="15D138F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La durée</w:t>
            </w:r>
            <w:r>
              <w:rPr>
                <w:rFonts w:ascii="Times New Roman" w:hAnsi="Times New Roman" w:cs="Times New Roman"/>
              </w:rPr>
              <w:t> : ajustement par rapport au prévu.</w:t>
            </w:r>
          </w:p>
        </w:tc>
        <w:tc>
          <w:tcPr>
            <w:tcW w:w="1559" w:type="dxa"/>
          </w:tcPr>
          <w:p w14:paraId="57519B77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6F814309" w14:textId="5B605D5D" w:rsidR="00663655" w:rsidRPr="00181ACE" w:rsidRDefault="00181ACE" w:rsidP="00181ACE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La mémorisation.</w:t>
            </w:r>
          </w:p>
        </w:tc>
        <w:tc>
          <w:tcPr>
            <w:tcW w:w="1559" w:type="dxa"/>
          </w:tcPr>
          <w:p w14:paraId="4B1E4C34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268A2025" w14:textId="645E5376" w:rsidTr="00D16A9F">
        <w:tc>
          <w:tcPr>
            <w:tcW w:w="6941" w:type="dxa"/>
          </w:tcPr>
          <w:p w14:paraId="09B47A40" w14:textId="1A675024" w:rsidR="00663655" w:rsidRPr="007442C9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3. </w:t>
            </w: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u w:val="single"/>
              </w:rPr>
              <w:t>Démarche pédagogique</w:t>
            </w:r>
            <w:r w:rsidRPr="007442C9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 :</w:t>
            </w:r>
          </w:p>
        </w:tc>
        <w:tc>
          <w:tcPr>
            <w:tcW w:w="1559" w:type="dxa"/>
          </w:tcPr>
          <w:p w14:paraId="6BC2AD95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0421B617" w14:textId="5A02A95D" w:rsidR="00663655" w:rsidRPr="00181ACE" w:rsidRDefault="00181ACE" w:rsidP="00181ACE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L’automatisation des connaissances.</w:t>
            </w:r>
          </w:p>
        </w:tc>
        <w:tc>
          <w:tcPr>
            <w:tcW w:w="1559" w:type="dxa"/>
          </w:tcPr>
          <w:p w14:paraId="11B4B747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29AB3088" w14:textId="5CE7D75D" w:rsidTr="00D16A9F">
        <w:tc>
          <w:tcPr>
            <w:tcW w:w="6941" w:type="dxa"/>
          </w:tcPr>
          <w:p w14:paraId="0D28CC78" w14:textId="087A463B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La place de l’erreur.</w:t>
            </w:r>
          </w:p>
        </w:tc>
        <w:tc>
          <w:tcPr>
            <w:tcW w:w="1559" w:type="dxa"/>
          </w:tcPr>
          <w:p w14:paraId="7138C359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422A2ADE" w14:textId="78EA927C" w:rsidR="00663655" w:rsidRPr="00181ACE" w:rsidRDefault="00181ACE" w:rsidP="00181ACE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 socle commun de connaissances, de compétences et de culture.</w:t>
            </w:r>
          </w:p>
        </w:tc>
        <w:tc>
          <w:tcPr>
            <w:tcW w:w="1559" w:type="dxa"/>
          </w:tcPr>
          <w:p w14:paraId="453DE9F2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38FF0477" w14:textId="7344B69D" w:rsidTr="00D16A9F">
        <w:tc>
          <w:tcPr>
            <w:tcW w:w="6941" w:type="dxa"/>
          </w:tcPr>
          <w:p w14:paraId="48361947" w14:textId="55E4EE0B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La manipulation.</w:t>
            </w:r>
          </w:p>
        </w:tc>
        <w:tc>
          <w:tcPr>
            <w:tcW w:w="1559" w:type="dxa"/>
          </w:tcPr>
          <w:p w14:paraId="5E749182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52768FD3" w14:textId="77777777" w:rsidR="00181ACE" w:rsidRPr="00E60BDE" w:rsidRDefault="00181ACE" w:rsidP="00181ACE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 transfert des connaissances : dans d’autres situations.</w:t>
            </w:r>
          </w:p>
          <w:p w14:paraId="3F853528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1559" w:type="dxa"/>
          </w:tcPr>
          <w:p w14:paraId="2E1E8CBD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2C4BCEC1" w14:textId="6509F11F" w:rsidTr="00D16A9F">
        <w:tc>
          <w:tcPr>
            <w:tcW w:w="6941" w:type="dxa"/>
          </w:tcPr>
          <w:p w14:paraId="1652946C" w14:textId="1BEDB2C1" w:rsidR="00663655" w:rsidRPr="00663655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 rôle du jeu.</w:t>
            </w:r>
          </w:p>
        </w:tc>
        <w:tc>
          <w:tcPr>
            <w:tcW w:w="1559" w:type="dxa"/>
          </w:tcPr>
          <w:p w14:paraId="7914C162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0064BB8F" w14:textId="5D78A8A4" w:rsidR="00663655" w:rsidRPr="00181ACE" w:rsidRDefault="00181ACE" w:rsidP="00181ACE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Le passage d’une séance à une autre : comment est conduit ce temps de rupture ?</w:t>
            </w:r>
          </w:p>
        </w:tc>
        <w:tc>
          <w:tcPr>
            <w:tcW w:w="1559" w:type="dxa"/>
          </w:tcPr>
          <w:p w14:paraId="49741085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6CF77AA6" w14:textId="04AAAB7E" w:rsidTr="00D16A9F">
        <w:tc>
          <w:tcPr>
            <w:tcW w:w="6941" w:type="dxa"/>
          </w:tcPr>
          <w:p w14:paraId="2579BACA" w14:textId="08EF476B" w:rsidR="00663655" w:rsidRPr="00663655" w:rsidRDefault="00663655" w:rsidP="00663655">
            <w:pPr>
              <w:jc w:val="both"/>
              <w:rPr>
                <w:rFonts w:ascii="Times New Roman" w:hAnsi="Times New Roman" w:cs="Times New Roman"/>
              </w:rPr>
            </w:pPr>
            <w:r w:rsidRPr="00E60BDE">
              <w:rPr>
                <w:rFonts w:ascii="Times New Roman" w:hAnsi="Times New Roman" w:cs="Times New Roman"/>
              </w:rPr>
              <w:t>- Pédagogie différenciée.</w:t>
            </w:r>
          </w:p>
        </w:tc>
        <w:tc>
          <w:tcPr>
            <w:tcW w:w="1559" w:type="dxa"/>
          </w:tcPr>
          <w:p w14:paraId="49FF94AD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378F4E4B" w14:textId="204DA326" w:rsidR="00663655" w:rsidRPr="00E60BDE" w:rsidRDefault="00181ACE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  <w:r w:rsidRPr="00E60BDE">
              <w:rPr>
                <w:rFonts w:ascii="Times New Roman" w:hAnsi="Times New Roman" w:cs="Times New Roman"/>
              </w:rPr>
              <w:t>- Les APC.</w:t>
            </w:r>
          </w:p>
        </w:tc>
        <w:tc>
          <w:tcPr>
            <w:tcW w:w="1559" w:type="dxa"/>
          </w:tcPr>
          <w:p w14:paraId="2281A6D7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  <w:tr w:rsidR="00663655" w14:paraId="64CB15DA" w14:textId="62EA4412" w:rsidTr="00D16A9F">
        <w:tc>
          <w:tcPr>
            <w:tcW w:w="6941" w:type="dxa"/>
          </w:tcPr>
          <w:p w14:paraId="28A165B9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1559" w:type="dxa"/>
          </w:tcPr>
          <w:p w14:paraId="52C82F4A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5245" w:type="dxa"/>
          </w:tcPr>
          <w:p w14:paraId="215DD8CF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  <w:tc>
          <w:tcPr>
            <w:tcW w:w="1559" w:type="dxa"/>
          </w:tcPr>
          <w:p w14:paraId="504248B2" w14:textId="77777777" w:rsidR="00663655" w:rsidRPr="00E60BDE" w:rsidRDefault="00663655" w:rsidP="00663655">
            <w:pPr>
              <w:rPr>
                <w:rFonts w:ascii="Times New Roman" w:hAnsi="Times New Roman" w:cs="Times New Roman"/>
                <w:b/>
                <w:bCs/>
                <w:color w:val="0070C0"/>
              </w:rPr>
            </w:pPr>
          </w:p>
        </w:tc>
      </w:tr>
    </w:tbl>
    <w:p w14:paraId="3EB9B1F6" w14:textId="74ED0A59" w:rsidR="00370421" w:rsidRDefault="00370421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32"/>
          <w:szCs w:val="32"/>
        </w:rPr>
      </w:pPr>
    </w:p>
    <w:p w14:paraId="273069CE" w14:textId="77777777" w:rsidR="00E60BDE" w:rsidRPr="00E60BDE" w:rsidRDefault="00E60BDE" w:rsidP="00E60BDE">
      <w:pPr>
        <w:tabs>
          <w:tab w:val="left" w:pos="1440"/>
        </w:tabs>
        <w:rPr>
          <w:rFonts w:ascii="Times New Roman" w:hAnsi="Times New Roman" w:cs="Times New Roman"/>
        </w:rPr>
      </w:pPr>
    </w:p>
    <w:p w14:paraId="0C2A787B" w14:textId="77777777" w:rsidR="00E60BDE" w:rsidRPr="00370421" w:rsidRDefault="00E60BDE" w:rsidP="00CF1295">
      <w:pPr>
        <w:spacing w:after="0" w:line="240" w:lineRule="auto"/>
        <w:jc w:val="both"/>
        <w:rPr>
          <w:rFonts w:ascii="Times New Roman" w:hAnsi="Times New Roman" w:cs="Times New Roman"/>
          <w:bCs/>
          <w:sz w:val="32"/>
          <w:szCs w:val="32"/>
        </w:rPr>
      </w:pPr>
    </w:p>
    <w:sectPr w:rsidR="00E60BDE" w:rsidRPr="00370421" w:rsidSect="00FA2B25">
      <w:headerReference w:type="default" r:id="rId6"/>
      <w:foot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39C36" w14:textId="77777777" w:rsidR="0033525A" w:rsidRDefault="0033525A" w:rsidP="00D23CFF">
      <w:pPr>
        <w:spacing w:after="0" w:line="240" w:lineRule="auto"/>
      </w:pPr>
      <w:r>
        <w:separator/>
      </w:r>
    </w:p>
  </w:endnote>
  <w:endnote w:type="continuationSeparator" w:id="0">
    <w:p w14:paraId="773D6F97" w14:textId="77777777" w:rsidR="0033525A" w:rsidRDefault="0033525A" w:rsidP="00D23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6234447"/>
      <w:docPartObj>
        <w:docPartGallery w:val="Page Numbers (Bottom of Page)"/>
        <w:docPartUnique/>
      </w:docPartObj>
    </w:sdtPr>
    <w:sdtContent>
      <w:p w14:paraId="40209D5D" w14:textId="7C03CF45" w:rsidR="003F6208" w:rsidRDefault="003F620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D80C93B" w14:textId="77777777" w:rsidR="003F6208" w:rsidRDefault="003F620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E5DD9" w14:textId="77777777" w:rsidR="0033525A" w:rsidRDefault="0033525A" w:rsidP="00D23CFF">
      <w:pPr>
        <w:spacing w:after="0" w:line="240" w:lineRule="auto"/>
      </w:pPr>
      <w:r>
        <w:separator/>
      </w:r>
    </w:p>
  </w:footnote>
  <w:footnote w:type="continuationSeparator" w:id="0">
    <w:p w14:paraId="0318EFA6" w14:textId="77777777" w:rsidR="0033525A" w:rsidRDefault="0033525A" w:rsidP="00D23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502B8" w14:textId="5AB70588" w:rsidR="00D23CFF" w:rsidRPr="00D23CFF" w:rsidRDefault="00D23CFF" w:rsidP="00CF1148">
    <w:pPr>
      <w:pStyle w:val="En-tte"/>
      <w:tabs>
        <w:tab w:val="clear" w:pos="4536"/>
        <w:tab w:val="clear" w:pos="9072"/>
        <w:tab w:val="left" w:pos="8117"/>
      </w:tabs>
      <w:rPr>
        <w:rFonts w:ascii="Times New Roman" w:hAnsi="Times New Roman" w:cs="Times New Roman"/>
        <w:sz w:val="20"/>
        <w:szCs w:val="20"/>
      </w:rPr>
    </w:pPr>
    <w:r w:rsidRPr="00D23CFF">
      <w:rPr>
        <w:rFonts w:ascii="Times New Roman" w:hAnsi="Times New Roman" w:cs="Times New Roman"/>
        <w:sz w:val="20"/>
        <w:szCs w:val="20"/>
      </w:rPr>
      <w:t xml:space="preserve">© Sophie </w:t>
    </w:r>
    <w:r>
      <w:rPr>
        <w:rFonts w:ascii="Times New Roman" w:hAnsi="Times New Roman" w:cs="Times New Roman"/>
        <w:sz w:val="20"/>
        <w:szCs w:val="20"/>
      </w:rPr>
      <w:t>Briquet-Duhazé</w:t>
    </w:r>
    <w:r w:rsidR="00CF1148">
      <w:rPr>
        <w:rFonts w:ascii="Times New Roman" w:hAnsi="Times New Roman" w:cs="Times New Roman"/>
        <w:sz w:val="20"/>
        <w:szCs w:val="20"/>
      </w:rPr>
      <w:tab/>
    </w:r>
    <w:r w:rsidR="00043780">
      <w:rPr>
        <w:rFonts w:ascii="Times New Roman" w:hAnsi="Times New Roman" w:cs="Times New Roman"/>
        <w:sz w:val="20"/>
        <w:szCs w:val="20"/>
      </w:rPr>
      <w:t xml:space="preserve">                                                                                                   </w:t>
    </w:r>
    <w:r w:rsidR="00CF1148">
      <w:rPr>
        <w:rFonts w:ascii="Times New Roman" w:hAnsi="Times New Roman" w:cs="Times New Roman"/>
        <w:sz w:val="20"/>
        <w:szCs w:val="20"/>
      </w:rPr>
      <w:t>Mise à jour septembre 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CFF"/>
    <w:rsid w:val="000357CC"/>
    <w:rsid w:val="00043780"/>
    <w:rsid w:val="00055B16"/>
    <w:rsid w:val="00062F46"/>
    <w:rsid w:val="00095C67"/>
    <w:rsid w:val="000B1A0E"/>
    <w:rsid w:val="000B762C"/>
    <w:rsid w:val="000D2E6D"/>
    <w:rsid w:val="000D789F"/>
    <w:rsid w:val="000F762A"/>
    <w:rsid w:val="00144F05"/>
    <w:rsid w:val="00145B8C"/>
    <w:rsid w:val="00181ACE"/>
    <w:rsid w:val="00191D1E"/>
    <w:rsid w:val="001B2AC7"/>
    <w:rsid w:val="001E437A"/>
    <w:rsid w:val="001F329E"/>
    <w:rsid w:val="00202633"/>
    <w:rsid w:val="0024414D"/>
    <w:rsid w:val="00252645"/>
    <w:rsid w:val="00261088"/>
    <w:rsid w:val="002A2981"/>
    <w:rsid w:val="002B664B"/>
    <w:rsid w:val="002C7929"/>
    <w:rsid w:val="002D305A"/>
    <w:rsid w:val="002E2ED1"/>
    <w:rsid w:val="002E42B2"/>
    <w:rsid w:val="002E438A"/>
    <w:rsid w:val="002F24FA"/>
    <w:rsid w:val="002F3F81"/>
    <w:rsid w:val="00304D3E"/>
    <w:rsid w:val="00330E7F"/>
    <w:rsid w:val="0033525A"/>
    <w:rsid w:val="00336442"/>
    <w:rsid w:val="003532FC"/>
    <w:rsid w:val="00370421"/>
    <w:rsid w:val="003C7C35"/>
    <w:rsid w:val="003D0772"/>
    <w:rsid w:val="003D449F"/>
    <w:rsid w:val="003F6208"/>
    <w:rsid w:val="00400A2C"/>
    <w:rsid w:val="00476BFC"/>
    <w:rsid w:val="004A0CD6"/>
    <w:rsid w:val="004A13E8"/>
    <w:rsid w:val="004A6A87"/>
    <w:rsid w:val="004B3818"/>
    <w:rsid w:val="004F0F22"/>
    <w:rsid w:val="00511130"/>
    <w:rsid w:val="00531664"/>
    <w:rsid w:val="005368E8"/>
    <w:rsid w:val="005411B2"/>
    <w:rsid w:val="005556B2"/>
    <w:rsid w:val="00582930"/>
    <w:rsid w:val="005A6A34"/>
    <w:rsid w:val="005B1A2D"/>
    <w:rsid w:val="005F2823"/>
    <w:rsid w:val="005F4061"/>
    <w:rsid w:val="005F630A"/>
    <w:rsid w:val="00614F55"/>
    <w:rsid w:val="00636ED6"/>
    <w:rsid w:val="0065324D"/>
    <w:rsid w:val="006575D8"/>
    <w:rsid w:val="00663655"/>
    <w:rsid w:val="00683522"/>
    <w:rsid w:val="0069517C"/>
    <w:rsid w:val="006B3D57"/>
    <w:rsid w:val="006C2B70"/>
    <w:rsid w:val="006D69CC"/>
    <w:rsid w:val="006D73DB"/>
    <w:rsid w:val="006E265A"/>
    <w:rsid w:val="006E77A2"/>
    <w:rsid w:val="006F5945"/>
    <w:rsid w:val="0071575A"/>
    <w:rsid w:val="0072127B"/>
    <w:rsid w:val="00740D76"/>
    <w:rsid w:val="007442C9"/>
    <w:rsid w:val="00773B87"/>
    <w:rsid w:val="007810DA"/>
    <w:rsid w:val="00783A8A"/>
    <w:rsid w:val="007857B0"/>
    <w:rsid w:val="007A08BC"/>
    <w:rsid w:val="007B2093"/>
    <w:rsid w:val="007B4733"/>
    <w:rsid w:val="007C2776"/>
    <w:rsid w:val="007C5B0D"/>
    <w:rsid w:val="0080133C"/>
    <w:rsid w:val="00803217"/>
    <w:rsid w:val="008150C2"/>
    <w:rsid w:val="00853D03"/>
    <w:rsid w:val="00861B70"/>
    <w:rsid w:val="00871926"/>
    <w:rsid w:val="00883619"/>
    <w:rsid w:val="0089339C"/>
    <w:rsid w:val="00894795"/>
    <w:rsid w:val="00897A1A"/>
    <w:rsid w:val="008B4C4D"/>
    <w:rsid w:val="008C1D2A"/>
    <w:rsid w:val="008C3433"/>
    <w:rsid w:val="008C4022"/>
    <w:rsid w:val="008D02AE"/>
    <w:rsid w:val="008E1739"/>
    <w:rsid w:val="0090194E"/>
    <w:rsid w:val="0091295E"/>
    <w:rsid w:val="009160FE"/>
    <w:rsid w:val="00945E7D"/>
    <w:rsid w:val="00966C3E"/>
    <w:rsid w:val="00970A20"/>
    <w:rsid w:val="009A4766"/>
    <w:rsid w:val="009B2C46"/>
    <w:rsid w:val="009C3650"/>
    <w:rsid w:val="009C4474"/>
    <w:rsid w:val="009F3F0A"/>
    <w:rsid w:val="00A147B4"/>
    <w:rsid w:val="00A31A84"/>
    <w:rsid w:val="00A3633E"/>
    <w:rsid w:val="00A415A3"/>
    <w:rsid w:val="00A5621F"/>
    <w:rsid w:val="00A56C50"/>
    <w:rsid w:val="00A7109C"/>
    <w:rsid w:val="00A84FFE"/>
    <w:rsid w:val="00A87124"/>
    <w:rsid w:val="00A956F6"/>
    <w:rsid w:val="00AA1D88"/>
    <w:rsid w:val="00AC48B1"/>
    <w:rsid w:val="00B02C78"/>
    <w:rsid w:val="00B34174"/>
    <w:rsid w:val="00B3420E"/>
    <w:rsid w:val="00B456BA"/>
    <w:rsid w:val="00B61436"/>
    <w:rsid w:val="00B95B98"/>
    <w:rsid w:val="00BD0824"/>
    <w:rsid w:val="00BF7C17"/>
    <w:rsid w:val="00C13E67"/>
    <w:rsid w:val="00C623A5"/>
    <w:rsid w:val="00C74BD7"/>
    <w:rsid w:val="00CA07E0"/>
    <w:rsid w:val="00CA2B3F"/>
    <w:rsid w:val="00CE4AC6"/>
    <w:rsid w:val="00CF1148"/>
    <w:rsid w:val="00CF1295"/>
    <w:rsid w:val="00CF365D"/>
    <w:rsid w:val="00D010B2"/>
    <w:rsid w:val="00D11970"/>
    <w:rsid w:val="00D16A9F"/>
    <w:rsid w:val="00D22D7E"/>
    <w:rsid w:val="00D232BF"/>
    <w:rsid w:val="00D23B3F"/>
    <w:rsid w:val="00D23CFF"/>
    <w:rsid w:val="00D26527"/>
    <w:rsid w:val="00D330CD"/>
    <w:rsid w:val="00D65010"/>
    <w:rsid w:val="00D84FEF"/>
    <w:rsid w:val="00DB5481"/>
    <w:rsid w:val="00DD5231"/>
    <w:rsid w:val="00E21A3F"/>
    <w:rsid w:val="00E30391"/>
    <w:rsid w:val="00E41D7F"/>
    <w:rsid w:val="00E504D2"/>
    <w:rsid w:val="00E60BDE"/>
    <w:rsid w:val="00E67940"/>
    <w:rsid w:val="00E935C9"/>
    <w:rsid w:val="00E952EF"/>
    <w:rsid w:val="00E979CE"/>
    <w:rsid w:val="00EB483C"/>
    <w:rsid w:val="00EC14A6"/>
    <w:rsid w:val="00EF3E72"/>
    <w:rsid w:val="00F01F02"/>
    <w:rsid w:val="00F1759B"/>
    <w:rsid w:val="00F26E90"/>
    <w:rsid w:val="00F45AE6"/>
    <w:rsid w:val="00F53905"/>
    <w:rsid w:val="00F5426E"/>
    <w:rsid w:val="00F6453A"/>
    <w:rsid w:val="00F707CC"/>
    <w:rsid w:val="00F72FFC"/>
    <w:rsid w:val="00F7567C"/>
    <w:rsid w:val="00F91D6D"/>
    <w:rsid w:val="00FA2B25"/>
    <w:rsid w:val="00FA4235"/>
    <w:rsid w:val="00FB7134"/>
    <w:rsid w:val="00FD63C9"/>
    <w:rsid w:val="00FE04B9"/>
    <w:rsid w:val="00FE06A5"/>
    <w:rsid w:val="00FE386F"/>
    <w:rsid w:val="00FF0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33F7D"/>
  <w15:chartTrackingRefBased/>
  <w15:docId w15:val="{60200529-FB06-4957-A276-8D8CB0DDA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84FE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23C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23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23CFF"/>
  </w:style>
  <w:style w:type="paragraph" w:styleId="Pieddepage">
    <w:name w:val="footer"/>
    <w:basedOn w:val="Normal"/>
    <w:link w:val="PieddepageCar"/>
    <w:uiPriority w:val="99"/>
    <w:unhideWhenUsed/>
    <w:rsid w:val="00D23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23CFF"/>
  </w:style>
  <w:style w:type="character" w:customStyle="1" w:styleId="Titre2Car">
    <w:name w:val="Titre 2 Car"/>
    <w:basedOn w:val="Policepardfaut"/>
    <w:link w:val="Titre2"/>
    <w:uiPriority w:val="9"/>
    <w:semiHidden/>
    <w:rsid w:val="00D84FE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Lienhypertexte">
    <w:name w:val="Hyperlink"/>
    <w:basedOn w:val="Policepardfaut"/>
    <w:uiPriority w:val="99"/>
    <w:unhideWhenUsed/>
    <w:rsid w:val="00A5621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562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5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1768</TotalTime>
  <Pages>5</Pages>
  <Words>1460</Words>
  <Characters>8032</Characters>
  <Application>Microsoft Office Word</Application>
  <DocSecurity>0</DocSecurity>
  <Lines>66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Briquet-Duhazé</dc:creator>
  <cp:keywords/>
  <dc:description/>
  <cp:lastModifiedBy>Sophie Briquet-Duhazé</cp:lastModifiedBy>
  <cp:revision>176</cp:revision>
  <dcterms:created xsi:type="dcterms:W3CDTF">2021-02-01T13:26:00Z</dcterms:created>
  <dcterms:modified xsi:type="dcterms:W3CDTF">2023-09-19T07:46:00Z</dcterms:modified>
</cp:coreProperties>
</file>