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04362286" w:rsidR="00DA2A06" w:rsidRPr="00947D16" w:rsidRDefault="00C40BC5" w:rsidP="00947D16">
            <w:pPr>
              <w:jc w:val="center"/>
              <w:rPr>
                <w:sz w:val="48"/>
                <w:szCs w:val="48"/>
              </w:rPr>
            </w:pPr>
            <w:r>
              <w:rPr>
                <w:sz w:val="48"/>
                <w:szCs w:val="48"/>
              </w:rPr>
              <w:t>8</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0A19B40D" w14:textId="77777777" w:rsidR="00911099"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p>
          <w:p w14:paraId="1220F1BF" w14:textId="6DDB1DF8" w:rsidR="00BB67BC" w:rsidRPr="00590D26" w:rsidRDefault="00590D26" w:rsidP="00947D16">
            <w:pPr>
              <w:jc w:val="center"/>
              <w:rPr>
                <w:rFonts w:ascii="Times New Roman" w:hAnsi="Times New Roman" w:cs="Times New Roman"/>
                <w:sz w:val="28"/>
                <w:szCs w:val="28"/>
              </w:rPr>
            </w:pPr>
            <w:r>
              <w:rPr>
                <w:rFonts w:ascii="Times New Roman" w:hAnsi="Times New Roman" w:cs="Times New Roman"/>
                <w:sz w:val="28"/>
                <w:szCs w:val="28"/>
              </w:rPr>
              <w:t xml:space="preserve">Sciences et technologie – Histoire, géographie, EMC - </w:t>
            </w:r>
            <w:r w:rsidRPr="005332DF">
              <w:rPr>
                <w:rFonts w:ascii="Times New Roman" w:hAnsi="Times New Roman" w:cs="Times New Roman"/>
                <w:b/>
                <w:bCs/>
                <w:color w:val="00B050"/>
                <w:sz w:val="28"/>
                <w:szCs w:val="28"/>
                <w:bdr w:val="single" w:sz="4" w:space="0" w:color="auto"/>
              </w:rPr>
              <w:t>Arts</w:t>
            </w:r>
          </w:p>
        </w:tc>
      </w:tr>
      <w:tr w:rsidR="00BB67BC" w14:paraId="2ABC6D2B" w14:textId="77777777" w:rsidTr="00590D26">
        <w:trPr>
          <w:trHeight w:val="992"/>
        </w:trPr>
        <w:tc>
          <w:tcPr>
            <w:tcW w:w="988" w:type="dxa"/>
          </w:tcPr>
          <w:p w14:paraId="519B3A8C" w14:textId="77777777" w:rsidR="00BB67BC" w:rsidRDefault="00BB67BC"/>
          <w:p w14:paraId="7A7CD80E" w14:textId="7793C6B5" w:rsidR="00947D16" w:rsidRPr="00947D16" w:rsidRDefault="00C40BC5" w:rsidP="00947D16">
            <w:pPr>
              <w:jc w:val="center"/>
              <w:rPr>
                <w:rFonts w:ascii="Times New Roman" w:hAnsi="Times New Roman" w:cs="Times New Roman"/>
                <w:sz w:val="48"/>
                <w:szCs w:val="48"/>
              </w:rPr>
            </w:pPr>
            <w:r w:rsidRPr="00C40BC5">
              <w:rPr>
                <w:rFonts w:ascii="Times New Roman" w:hAnsi="Times New Roman" w:cs="Times New Roman"/>
                <w:color w:val="00B050"/>
                <w:sz w:val="48"/>
                <w:szCs w:val="48"/>
              </w:rPr>
              <w:t>A</w:t>
            </w:r>
          </w:p>
        </w:tc>
        <w:tc>
          <w:tcPr>
            <w:tcW w:w="8074" w:type="dxa"/>
          </w:tcPr>
          <w:p w14:paraId="3111B69D" w14:textId="77777777" w:rsidR="00BB67BC" w:rsidRDefault="00BB67BC"/>
          <w:p w14:paraId="57E6D01C" w14:textId="77777777" w:rsidR="00947D16" w:rsidRDefault="005332DF" w:rsidP="00947D16">
            <w:pPr>
              <w:jc w:val="center"/>
              <w:rPr>
                <w:rFonts w:ascii="Times New Roman" w:hAnsi="Times New Roman" w:cs="Times New Roman"/>
                <w:b/>
                <w:bCs/>
                <w:color w:val="00B050"/>
                <w:sz w:val="32"/>
                <w:szCs w:val="32"/>
              </w:rPr>
            </w:pPr>
            <w:r>
              <w:rPr>
                <w:rFonts w:ascii="Times New Roman" w:hAnsi="Times New Roman" w:cs="Times New Roman"/>
                <w:b/>
                <w:bCs/>
                <w:sz w:val="32"/>
                <w:szCs w:val="32"/>
              </w:rPr>
              <w:t xml:space="preserve">RESUME </w:t>
            </w:r>
            <w:r>
              <w:rPr>
                <w:rFonts w:ascii="Times New Roman" w:hAnsi="Times New Roman" w:cs="Times New Roman"/>
                <w:b/>
                <w:bCs/>
                <w:color w:val="00B050"/>
                <w:sz w:val="32"/>
                <w:szCs w:val="32"/>
              </w:rPr>
              <w:t>P</w:t>
            </w:r>
            <w:r>
              <w:rPr>
                <w:rFonts w:ascii="Times New Roman" w:hAnsi="Times New Roman" w:cs="Times New Roman"/>
                <w:b/>
                <w:bCs/>
                <w:sz w:val="32"/>
                <w:szCs w:val="32"/>
              </w:rPr>
              <w:t xml:space="preserve">ROGRAMME 2020 </w:t>
            </w:r>
            <w:r>
              <w:rPr>
                <w:rFonts w:ascii="Times New Roman" w:hAnsi="Times New Roman" w:cs="Times New Roman"/>
                <w:b/>
                <w:bCs/>
                <w:color w:val="00B050"/>
                <w:sz w:val="32"/>
                <w:szCs w:val="32"/>
              </w:rPr>
              <w:t>CYCLE 2 EN ARTS</w:t>
            </w:r>
          </w:p>
          <w:p w14:paraId="227983A7" w14:textId="7C9EEEF0" w:rsidR="00C40BC5" w:rsidRPr="00C40BC5" w:rsidRDefault="00C51063" w:rsidP="00947D16">
            <w:pPr>
              <w:jc w:val="center"/>
              <w:rPr>
                <w:rFonts w:ascii="Times New Roman" w:hAnsi="Times New Roman" w:cs="Times New Roman"/>
                <w:sz w:val="28"/>
                <w:szCs w:val="28"/>
              </w:rPr>
            </w:pPr>
            <w:r>
              <w:rPr>
                <w:rFonts w:ascii="Times New Roman" w:hAnsi="Times New Roman"/>
                <w:b/>
                <w:sz w:val="28"/>
                <w:szCs w:val="28"/>
              </w:rPr>
              <w:t>BO n° 31 du 30 juillet 2020</w:t>
            </w:r>
          </w:p>
        </w:tc>
      </w:tr>
      <w:tr w:rsidR="00BB67BC" w14:paraId="4A124708" w14:textId="77777777" w:rsidTr="00C51063">
        <w:trPr>
          <w:trHeight w:val="1403"/>
        </w:trPr>
        <w:tc>
          <w:tcPr>
            <w:tcW w:w="9062" w:type="dxa"/>
            <w:gridSpan w:val="2"/>
          </w:tcPr>
          <w:p w14:paraId="29CCD79F" w14:textId="77777777" w:rsidR="00BB67BC" w:rsidRDefault="00BB67BC"/>
          <w:p w14:paraId="2BA0A81F" w14:textId="77777777" w:rsidR="00C51063" w:rsidRPr="00DD459E" w:rsidRDefault="00C51063" w:rsidP="00C51063">
            <w:pPr>
              <w:jc w:val="both"/>
              <w:rPr>
                <w:rFonts w:ascii="Times New Roman" w:hAnsi="Times New Roman" w:cs="Times New Roman"/>
                <w:b/>
                <w:bCs/>
                <w:color w:val="00B050"/>
                <w:sz w:val="28"/>
                <w:szCs w:val="28"/>
              </w:rPr>
            </w:pPr>
            <w:r w:rsidRPr="00DD459E">
              <w:rPr>
                <w:rFonts w:ascii="Times New Roman" w:hAnsi="Times New Roman" w:cs="Times New Roman"/>
                <w:b/>
                <w:bCs/>
                <w:color w:val="00B050"/>
                <w:sz w:val="28"/>
                <w:szCs w:val="28"/>
              </w:rPr>
              <w:t>Volet 1 : les spécificités du cycle des apprentissages fondamentaux (cycle 2)</w:t>
            </w:r>
          </w:p>
          <w:p w14:paraId="558440EB" w14:textId="5FE69175" w:rsidR="00C51063" w:rsidRDefault="00C51063" w:rsidP="00C51063">
            <w:pPr>
              <w:jc w:val="both"/>
              <w:rPr>
                <w:rFonts w:ascii="Times New Roman" w:hAnsi="Times New Roman" w:cs="Times New Roman"/>
              </w:rPr>
            </w:pPr>
            <w:r w:rsidRPr="00965EF1">
              <w:rPr>
                <w:rFonts w:ascii="Times New Roman" w:hAnsi="Times New Roman" w:cs="Times New Roman"/>
              </w:rPr>
              <w:t>Le cycle 2 = CP, CE1 et CE2. Tous les enseignements interrogent le monde et la maîtrise des langages, notamment la langue française qui est centrale.</w:t>
            </w:r>
            <w:r w:rsidR="00DD459E">
              <w:rPr>
                <w:rFonts w:ascii="Times New Roman" w:hAnsi="Times New Roman" w:cs="Times New Roman"/>
              </w:rPr>
              <w:t xml:space="preserve"> O</w:t>
            </w:r>
            <w:r w:rsidRPr="00965EF1">
              <w:rPr>
                <w:rFonts w:ascii="Times New Roman" w:hAnsi="Times New Roman" w:cs="Times New Roman"/>
                <w:b/>
                <w:bCs/>
              </w:rPr>
              <w:t xml:space="preserve">n articule le concret et l’abstrait. </w:t>
            </w:r>
            <w:r w:rsidRPr="00965EF1">
              <w:rPr>
                <w:rFonts w:ascii="Times New Roman" w:hAnsi="Times New Roman" w:cs="Times New Roman"/>
              </w:rPr>
              <w:t>Observer, agir, manipuler, expérimenter sont des activités menant à la représentation, qu’elle soit analogique (dessins, images, schémas) ou symbolique, abstraite (nombres, concepts).</w:t>
            </w:r>
            <w:r w:rsidR="00DD459E">
              <w:rPr>
                <w:rFonts w:ascii="Times New Roman" w:hAnsi="Times New Roman" w:cs="Times New Roman"/>
              </w:rPr>
              <w:t xml:space="preserve"> O</w:t>
            </w:r>
            <w:r w:rsidRPr="00965EF1">
              <w:rPr>
                <w:rFonts w:ascii="Times New Roman" w:hAnsi="Times New Roman" w:cs="Times New Roman"/>
                <w:b/>
                <w:bCs/>
              </w:rPr>
              <w:t xml:space="preserve">n apprend à justifier de façon rationnelle. </w:t>
            </w:r>
            <w:r w:rsidRPr="00965EF1">
              <w:rPr>
                <w:rFonts w:ascii="Times New Roman" w:hAnsi="Times New Roman" w:cs="Times New Roman"/>
              </w:rPr>
              <w:t>Les élèves réalise</w:t>
            </w:r>
            <w:r>
              <w:rPr>
                <w:rFonts w:ascii="Times New Roman" w:hAnsi="Times New Roman" w:cs="Times New Roman"/>
              </w:rPr>
              <w:t>nt</w:t>
            </w:r>
            <w:r w:rsidRPr="00965EF1">
              <w:rPr>
                <w:rFonts w:ascii="Times New Roman" w:hAnsi="Times New Roman" w:cs="Times New Roman"/>
              </w:rPr>
              <w:t xml:space="preserve"> une activité mais aussi explique</w:t>
            </w:r>
            <w:r>
              <w:rPr>
                <w:rFonts w:ascii="Times New Roman" w:hAnsi="Times New Roman" w:cs="Times New Roman"/>
              </w:rPr>
              <w:t>nt</w:t>
            </w:r>
            <w:r w:rsidRPr="00965EF1">
              <w:rPr>
                <w:rFonts w:ascii="Times New Roman" w:hAnsi="Times New Roman" w:cs="Times New Roman"/>
              </w:rPr>
              <w:t xml:space="preserve"> pourquoi et comment ils l’ont réalisée. Ils apprennent à justifier leurs réponses et démarches, mettre en doute, critiquer ce qu’ils ont fait, apprécier ce qui a été fait par eux ou par d’autres. </w:t>
            </w:r>
          </w:p>
          <w:p w14:paraId="24E783D3" w14:textId="77777777" w:rsidR="00C51063" w:rsidRPr="002A4C30" w:rsidRDefault="00C51063" w:rsidP="00C51063">
            <w:pPr>
              <w:jc w:val="both"/>
              <w:rPr>
                <w:rFonts w:ascii="Times New Roman" w:hAnsi="Times New Roman" w:cs="Times New Roman"/>
                <w:sz w:val="24"/>
                <w:szCs w:val="24"/>
              </w:rPr>
            </w:pPr>
          </w:p>
          <w:p w14:paraId="4DBB50E9"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8"/>
                <w:szCs w:val="28"/>
              </w:rPr>
              <w:t>Volet 2 : contributions des différents enseignements au socle commun</w:t>
            </w:r>
          </w:p>
          <w:p w14:paraId="261BD6CF" w14:textId="77777777" w:rsidR="00C51063" w:rsidRPr="002A4C30" w:rsidRDefault="00C51063" w:rsidP="00C51063">
            <w:pPr>
              <w:jc w:val="both"/>
              <w:rPr>
                <w:rFonts w:ascii="Times New Roman" w:hAnsi="Times New Roman" w:cs="Times New Roman"/>
                <w:b/>
                <w:bCs/>
                <w:color w:val="0070C0"/>
                <w:sz w:val="24"/>
                <w:szCs w:val="24"/>
              </w:rPr>
            </w:pPr>
            <w:r w:rsidRPr="00DD459E">
              <w:rPr>
                <w:rFonts w:ascii="Times New Roman" w:hAnsi="Times New Roman" w:cs="Times New Roman"/>
                <w:b/>
                <w:bCs/>
                <w:color w:val="00B050"/>
                <w:sz w:val="24"/>
                <w:szCs w:val="24"/>
              </w:rPr>
              <w:t>Domaine 1 : Les langages pour penser et communiquer</w:t>
            </w:r>
          </w:p>
          <w:p w14:paraId="150C86B6" w14:textId="60B8F4BE" w:rsidR="00C51063" w:rsidRPr="00965EF1" w:rsidRDefault="00C51063" w:rsidP="00C51063">
            <w:pPr>
              <w:jc w:val="both"/>
              <w:rPr>
                <w:rFonts w:ascii="Times New Roman" w:hAnsi="Times New Roman" w:cs="Times New Roman"/>
                <w:b/>
                <w:bCs/>
              </w:rPr>
            </w:pPr>
            <w:r w:rsidRPr="00965EF1">
              <w:rPr>
                <w:rFonts w:ascii="Times New Roman" w:hAnsi="Times New Roman" w:cs="Times New Roman"/>
              </w:rPr>
              <w:t xml:space="preserve">- </w:t>
            </w:r>
            <w:r w:rsidRPr="00965EF1">
              <w:rPr>
                <w:rFonts w:ascii="Times New Roman" w:hAnsi="Times New Roman" w:cs="Times New Roman"/>
                <w:b/>
                <w:bCs/>
              </w:rPr>
              <w:t>Comprendre, s’exprimer en utilisant la langue française à l’oral et à l’écrit</w:t>
            </w:r>
            <w:r w:rsidRPr="00965EF1">
              <w:rPr>
                <w:rFonts w:ascii="Times New Roman" w:hAnsi="Times New Roman" w:cs="Times New Roman"/>
              </w:rPr>
              <w:t xml:space="preserve">. Tous les enseignements visent la maîtrise de la langue. </w:t>
            </w:r>
          </w:p>
          <w:p w14:paraId="1C98C0D9" w14:textId="3291F49E" w:rsidR="00C51063" w:rsidRPr="00965EF1" w:rsidRDefault="00C51063" w:rsidP="00C51063">
            <w:pPr>
              <w:jc w:val="both"/>
              <w:rPr>
                <w:rFonts w:ascii="Times New Roman" w:hAnsi="Times New Roman" w:cs="Times New Roman"/>
                <w:b/>
                <w:bCs/>
              </w:rPr>
            </w:pPr>
            <w:r w:rsidRPr="00965EF1">
              <w:rPr>
                <w:rFonts w:ascii="Times New Roman" w:hAnsi="Times New Roman" w:cs="Times New Roman"/>
              </w:rPr>
              <w:t>-</w:t>
            </w:r>
            <w:r w:rsidRPr="00965EF1">
              <w:rPr>
                <w:rFonts w:ascii="Times New Roman" w:hAnsi="Times New Roman" w:cs="Times New Roman"/>
                <w:color w:val="0070C0"/>
              </w:rPr>
              <w:t xml:space="preserve"> </w:t>
            </w:r>
            <w:r w:rsidRPr="00965EF1">
              <w:rPr>
                <w:rFonts w:ascii="Times New Roman" w:hAnsi="Times New Roman" w:cs="Times New Roman"/>
                <w:b/>
                <w:bCs/>
              </w:rPr>
              <w:t>Comprendre, s’exprimer en utilisant une langue étrangère et le cas échéant une langue régionale</w:t>
            </w:r>
            <w:r w:rsidRPr="00965EF1">
              <w:rPr>
                <w:rFonts w:ascii="Times New Roman" w:hAnsi="Times New Roman" w:cs="Times New Roman"/>
              </w:rPr>
              <w:t xml:space="preserve">. La littérature, l’éducation musicale ou l’EPS permettent des apprentissages culturels, en utilisant la LV comme le français (albums bilingues...). </w:t>
            </w:r>
          </w:p>
          <w:p w14:paraId="1D1ECD25" w14:textId="0ACFF714" w:rsidR="00C51063" w:rsidRPr="00DD459E" w:rsidRDefault="00C51063" w:rsidP="00C51063">
            <w:pPr>
              <w:jc w:val="both"/>
              <w:rPr>
                <w:rFonts w:ascii="Times New Roman" w:hAnsi="Times New Roman" w:cs="Times New Roman"/>
                <w:b/>
                <w:bCs/>
              </w:rPr>
            </w:pPr>
            <w:r w:rsidRPr="00965EF1">
              <w:rPr>
                <w:rFonts w:ascii="Times New Roman" w:hAnsi="Times New Roman" w:cs="Times New Roman"/>
              </w:rPr>
              <w:t xml:space="preserve">- </w:t>
            </w:r>
            <w:r w:rsidRPr="00965EF1">
              <w:rPr>
                <w:rFonts w:ascii="Times New Roman" w:hAnsi="Times New Roman" w:cs="Times New Roman"/>
                <w:b/>
                <w:bCs/>
              </w:rPr>
              <w:t>Comprendre, s’exprimer en utilisant les langages des arts et du corps</w:t>
            </w:r>
            <w:r w:rsidR="00DD459E">
              <w:rPr>
                <w:rFonts w:ascii="Times New Roman" w:hAnsi="Times New Roman" w:cs="Times New Roman"/>
                <w:b/>
                <w:bCs/>
              </w:rPr>
              <w:t xml:space="preserve"> </w:t>
            </w:r>
            <w:r w:rsidRPr="00965EF1">
              <w:rPr>
                <w:rFonts w:ascii="Times New Roman" w:hAnsi="Times New Roman" w:cs="Times New Roman"/>
              </w:rPr>
              <w:t xml:space="preserve">Tous les enseignements développent l’expression et la communication. L’initiation à différents langages favorise les interactions sociales :  en arts plastiques et éducation musicale, pour réaliser une production, la présenter, s’exprimer sur sa production, celle des autres, comparer des œuvres d’arts plastiques ou musicales, exprimer ses émotions ; </w:t>
            </w:r>
          </w:p>
          <w:p w14:paraId="4AEB4D2A" w14:textId="77777777" w:rsidR="00C51063" w:rsidRPr="00965EF1" w:rsidRDefault="00C51063" w:rsidP="00C51063">
            <w:pPr>
              <w:jc w:val="both"/>
              <w:rPr>
                <w:rFonts w:ascii="Times New Roman" w:hAnsi="Times New Roman" w:cs="Times New Roman"/>
              </w:rPr>
            </w:pPr>
          </w:p>
          <w:p w14:paraId="41B0D032"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Domaine 2 : Les méthodes et outils pour apprendre</w:t>
            </w:r>
          </w:p>
          <w:p w14:paraId="41D077F6" w14:textId="1E4999E5" w:rsidR="00C51063" w:rsidRDefault="00C51063" w:rsidP="00C51063">
            <w:pPr>
              <w:jc w:val="both"/>
              <w:rPr>
                <w:rFonts w:ascii="Times New Roman" w:hAnsi="Times New Roman" w:cs="Times New Roman"/>
              </w:rPr>
            </w:pPr>
            <w:r w:rsidRPr="00965EF1">
              <w:rPr>
                <w:rFonts w:ascii="Times New Roman" w:hAnsi="Times New Roman" w:cs="Times New Roman"/>
              </w:rPr>
              <w:t xml:space="preserve">Tous les enseignements développent les compétences méthodologiques pour améliorer les apprentissages et favoriser la réussite de tous. La démarche de projet développe la capacité à collaborer, coopérer avec le groupe en utilisant des outils pour aboutir à une production. Dans tous les enseignements, la familiarisation aux techniques de l’information et de la communication développe la recherche d’information, son partage, les premières explicitations et argumentations et porter un jugement critique. En arts plastiques et éducation musicale, des recherches sur internet sont réalisées dans le cadre du travail sur l’image, la recherche d’informations pour créer et représenter et la manipulation d’objets sonores. </w:t>
            </w:r>
          </w:p>
          <w:p w14:paraId="08A1B625" w14:textId="77777777" w:rsidR="00C51063" w:rsidRPr="00965EF1" w:rsidRDefault="00C51063" w:rsidP="00C51063">
            <w:pPr>
              <w:jc w:val="both"/>
              <w:rPr>
                <w:rFonts w:ascii="Times New Roman" w:hAnsi="Times New Roman" w:cs="Times New Roman"/>
              </w:rPr>
            </w:pPr>
          </w:p>
          <w:p w14:paraId="7596ECE2"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Domaine 3 : La formation de la personne et du citoyen</w:t>
            </w:r>
          </w:p>
          <w:p w14:paraId="3A0A961C" w14:textId="2A914F00" w:rsidR="00C51063" w:rsidRPr="00965EF1" w:rsidRDefault="00C51063" w:rsidP="00C51063">
            <w:pPr>
              <w:jc w:val="both"/>
              <w:rPr>
                <w:rFonts w:ascii="Times New Roman" w:hAnsi="Times New Roman" w:cs="Times New Roman"/>
              </w:rPr>
            </w:pPr>
            <w:r w:rsidRPr="00965EF1">
              <w:rPr>
                <w:rFonts w:ascii="Times New Roman" w:hAnsi="Times New Roman" w:cs="Times New Roman"/>
              </w:rPr>
              <w:t xml:space="preserve">L’accès à des valeurs morales, civiques et sociales se fait à partir de situations concrètes, de confrontations avec la diversité des textes et des œuvres dans tous les enseignements et particulièrement en EMC. </w:t>
            </w:r>
            <w:r w:rsidR="00BC1B7F">
              <w:rPr>
                <w:rFonts w:ascii="Times New Roman" w:hAnsi="Times New Roman" w:cs="Times New Roman"/>
              </w:rPr>
              <w:t>P</w:t>
            </w:r>
            <w:r w:rsidRPr="00965EF1">
              <w:rPr>
                <w:rFonts w:ascii="Times New Roman" w:hAnsi="Times New Roman" w:cs="Times New Roman"/>
              </w:rPr>
              <w:t>ar le débat, l’argumentation, l’interrogation raisonnée, l’élève acquiert la capacité d’émettre un point de vue personnel, d’exprimer ses sentiments, ses opinions, d’accéder à une réflexion critique, de formuler et de justifier des jugements. Il apprend à différencier son intérêt de l’intérêt général. L’expression de leurs sentiments et émotions</w:t>
            </w:r>
            <w:r w:rsidRPr="00965EF1">
              <w:rPr>
                <w:rFonts w:ascii="Times New Roman" w:hAnsi="Times New Roman" w:cs="Times New Roman"/>
                <w:b/>
                <w:bCs/>
              </w:rPr>
              <w:t xml:space="preserve">, </w:t>
            </w:r>
            <w:r w:rsidRPr="00965EF1">
              <w:rPr>
                <w:rFonts w:ascii="Times New Roman" w:hAnsi="Times New Roman" w:cs="Times New Roman"/>
              </w:rPr>
              <w:t>leur régulation, la confrontation de leurs perceptions à celles des autres s’appuient aussi sur les activités artistiques, l’enseignement du français et de l’EPS</w:t>
            </w:r>
            <w:r w:rsidRPr="00965EF1">
              <w:rPr>
                <w:rFonts w:ascii="Times New Roman" w:hAnsi="Times New Roman" w:cs="Times New Roman"/>
                <w:b/>
                <w:bCs/>
              </w:rPr>
              <w:t xml:space="preserve">. </w:t>
            </w:r>
            <w:r w:rsidRPr="00965EF1">
              <w:rPr>
                <w:rFonts w:ascii="Times New Roman" w:hAnsi="Times New Roman" w:cs="Times New Roman"/>
              </w:rPr>
              <w:t xml:space="preserve">Ces enseignements nourrissent les goûts et les capacités expressives, éduquent </w:t>
            </w:r>
            <w:r w:rsidRPr="00965EF1">
              <w:rPr>
                <w:rFonts w:ascii="Times New Roman" w:hAnsi="Times New Roman" w:cs="Times New Roman"/>
              </w:rPr>
              <w:lastRenderedPageBreak/>
              <w:t>aux codes de communication et d’expression, aident à acquérir le respect de soi et des autres, l’esprit critique. Ils permettent aux élèves de donner leur avis, d’identifier et de remplir des rôles et des statuts différents. Tous les enseignements développent le sens de l’engagement et l’initiative, dans les projets individuels et collectifs, avec ses pairs ou des partenaires.</w:t>
            </w:r>
          </w:p>
          <w:p w14:paraId="432D7B53" w14:textId="77777777" w:rsidR="00C51063" w:rsidRPr="002A4C30" w:rsidRDefault="00C51063" w:rsidP="00C51063">
            <w:pPr>
              <w:jc w:val="both"/>
              <w:rPr>
                <w:rFonts w:ascii="Times New Roman" w:hAnsi="Times New Roman" w:cs="Times New Roman"/>
                <w:sz w:val="24"/>
                <w:szCs w:val="24"/>
              </w:rPr>
            </w:pPr>
          </w:p>
          <w:p w14:paraId="42E1001C"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Domaine 4 : Les systèmes naturels et les systèmes techniques</w:t>
            </w:r>
          </w:p>
          <w:p w14:paraId="17EEDDEB" w14:textId="5A5F2A95" w:rsidR="00C51063" w:rsidRDefault="00C51063" w:rsidP="00C51063">
            <w:pPr>
              <w:jc w:val="both"/>
              <w:rPr>
                <w:rFonts w:ascii="Times New Roman" w:hAnsi="Times New Roman" w:cs="Times New Roman"/>
              </w:rPr>
            </w:pPr>
            <w:r w:rsidRPr="00965EF1">
              <w:rPr>
                <w:rFonts w:ascii="Times New Roman" w:hAnsi="Times New Roman" w:cs="Times New Roman"/>
              </w:rPr>
              <w:t xml:space="preserve">.Les arts plastiques abordent sous un angle différent les objets et la matière lors de la conception et réalisation d’objets. L’imagination et la créativité se fondent sur l’observation et connaissances scientifiques ou techniques de base. </w:t>
            </w:r>
          </w:p>
          <w:p w14:paraId="0FF17EE2" w14:textId="77777777" w:rsidR="00D03C35" w:rsidRPr="002A4C30" w:rsidRDefault="00D03C35" w:rsidP="00C51063">
            <w:pPr>
              <w:jc w:val="both"/>
              <w:rPr>
                <w:rFonts w:ascii="Times New Roman" w:hAnsi="Times New Roman" w:cs="Times New Roman"/>
                <w:sz w:val="24"/>
                <w:szCs w:val="24"/>
              </w:rPr>
            </w:pPr>
          </w:p>
          <w:p w14:paraId="41C44BD3" w14:textId="77777777" w:rsidR="00C51063" w:rsidRPr="00DD459E" w:rsidRDefault="00C51063" w:rsidP="00C51063">
            <w:pPr>
              <w:jc w:val="both"/>
              <w:rPr>
                <w:rFonts w:ascii="Times New Roman" w:hAnsi="Times New Roman" w:cs="Times New Roman"/>
                <w:b/>
                <w:color w:val="00B050"/>
                <w:sz w:val="24"/>
                <w:szCs w:val="24"/>
              </w:rPr>
            </w:pPr>
            <w:r w:rsidRPr="00DD459E">
              <w:rPr>
                <w:rFonts w:ascii="Times New Roman" w:hAnsi="Times New Roman" w:cs="Times New Roman"/>
                <w:b/>
                <w:color w:val="00B050"/>
                <w:sz w:val="24"/>
                <w:szCs w:val="24"/>
              </w:rPr>
              <w:t>Domaine 5 : Les représentations du monde et l’activité humaine</w:t>
            </w:r>
          </w:p>
          <w:p w14:paraId="229DB41F" w14:textId="67467036" w:rsidR="00C51063" w:rsidRPr="00965EF1" w:rsidRDefault="00C51063" w:rsidP="00C51063">
            <w:pPr>
              <w:jc w:val="both"/>
              <w:rPr>
                <w:rFonts w:ascii="Times New Roman" w:hAnsi="Times New Roman" w:cs="Times New Roman"/>
              </w:rPr>
            </w:pPr>
            <w:r w:rsidRPr="00965EF1">
              <w:rPr>
                <w:rFonts w:ascii="Times New Roman" w:hAnsi="Times New Roman" w:cs="Times New Roman"/>
              </w:rPr>
              <w:t xml:space="preserve">Le travail dans les enseignements artistiques, en réception et production, permet à l’élève de comprendre les représentations du monde dans le temps et l’espace à travers des œuvres majeures du patrimoine et de la littérature de jeunesse adaptées au C2. Les élèves utilisent leurs connaissances et compétences lors de la réalisation d’actions et de productions individuelles, collectives, plastiques et sonores, à visée expressive, esthétique ou acrobatique, lors de la conception et de la création d’objets. Ils peuvent inventer des histoires en manipulant et en jouant, produire des œuvres en s’inspirant de leurs expériences créatives, de techniques abordées en classe, d’œuvres rencontrées. Se repérer dans son environnement proche, s’orienter, se déplacer, le représenter, identifier les grands repères terrestres, construire des figures géométriques simples, situer des œuvres d’art d’époques différentes, effectuer des parcours et des déplacements lors d’activités physiques ou esthétiques, installent des repères spatiaux. Les repères temporels aident à apprendre les notions de continuité, succession, antériorité, postériorité, simultanéité. Commencer à repérer quelques événements dans un temps long, prendre conscience de réalités ou d’événements du passé et du temps plus ou moins grand qui nous en sépare, vise à une première approche de la chronologie. </w:t>
            </w:r>
          </w:p>
          <w:p w14:paraId="1713D445" w14:textId="77777777" w:rsidR="00C51063" w:rsidRPr="00965EF1" w:rsidRDefault="00C51063" w:rsidP="00C51063">
            <w:pPr>
              <w:jc w:val="both"/>
              <w:rPr>
                <w:rFonts w:ascii="Times New Roman" w:hAnsi="Times New Roman" w:cs="Times New Roman"/>
              </w:rPr>
            </w:pPr>
          </w:p>
          <w:p w14:paraId="753854B6" w14:textId="77777777" w:rsidR="00C036F9" w:rsidRPr="00DD459E" w:rsidRDefault="00C51063" w:rsidP="00C51063">
            <w:pPr>
              <w:jc w:val="both"/>
              <w:rPr>
                <w:rFonts w:ascii="Times New Roman" w:hAnsi="Times New Roman" w:cs="Times New Roman"/>
                <w:b/>
                <w:color w:val="00B050"/>
                <w:sz w:val="28"/>
                <w:szCs w:val="28"/>
              </w:rPr>
            </w:pPr>
            <w:r w:rsidRPr="00DD459E">
              <w:rPr>
                <w:rFonts w:ascii="Times New Roman" w:hAnsi="Times New Roman" w:cs="Times New Roman"/>
                <w:b/>
                <w:color w:val="00B050"/>
                <w:sz w:val="28"/>
                <w:szCs w:val="28"/>
              </w:rPr>
              <w:t>Volet 3 : les enseignements</w:t>
            </w:r>
          </w:p>
          <w:p w14:paraId="0D16C83A" w14:textId="77777777" w:rsidR="00C51063" w:rsidRPr="00DD459E" w:rsidRDefault="00C51063" w:rsidP="00C51063">
            <w:pPr>
              <w:jc w:val="both"/>
              <w:rPr>
                <w:rFonts w:ascii="Times New Roman" w:hAnsi="Times New Roman" w:cs="Times New Roman"/>
                <w:b/>
                <w:color w:val="00B050"/>
                <w:sz w:val="32"/>
                <w:szCs w:val="32"/>
              </w:rPr>
            </w:pPr>
            <w:r w:rsidRPr="00DD459E">
              <w:rPr>
                <w:rFonts w:ascii="Times New Roman" w:hAnsi="Times New Roman" w:cs="Times New Roman"/>
                <w:b/>
                <w:color w:val="00B050"/>
                <w:sz w:val="32"/>
                <w:szCs w:val="32"/>
              </w:rPr>
              <w:t xml:space="preserve">Enseignements artistiques </w:t>
            </w:r>
          </w:p>
          <w:p w14:paraId="3E0C0128" w14:textId="77777777" w:rsidR="00C51063" w:rsidRPr="002C4E4B" w:rsidRDefault="00C51063" w:rsidP="00C51063">
            <w:pPr>
              <w:jc w:val="both"/>
              <w:rPr>
                <w:rFonts w:ascii="Times New Roman" w:hAnsi="Times New Roman" w:cs="Times New Roman"/>
              </w:rPr>
            </w:pPr>
            <w:r w:rsidRPr="002C4E4B">
              <w:rPr>
                <w:rFonts w:ascii="Times New Roman" w:hAnsi="Times New Roman" w:cs="Times New Roman"/>
              </w:rPr>
              <w:t xml:space="preserve">Les moyens et les finalités sont la sensibilité et l’expression artistiques. Moyens, car elles motivent la pratique plastique comme le travail vocal, l’écoute de la musique et le regard sur les œuvres et les images. Finalités, car les activités nourrissent la sensibilité et les capacités expressives. Les enseignements artistiques prennent en compte le son et les images qui font partie de l’environnement quotidien des élèves. Ils développent une écoute, un regard curieux sur l’art et contribuent à la construction de la personnalité et à la formation du citoyen, développant l’intelligence sensible et des repères culturels, nécessaires à la vie sociale. Ils favorisent la démarche de projet, s’articulent avec d’autres enseignements pour consolider les compétences, transférer les acquis, en s’ouvrant à d’autres domaines artistiques, comme l’architecture, le cinéma, la danse, le théâtre... ainsi qu’à des questionnements variés sur des questions d’actualité, de société, ou liées à l’environnement. Ils s’enrichissent du travail avec les structures et partenaires culturels et sont le fondement du </w:t>
            </w:r>
            <w:r>
              <w:rPr>
                <w:rFonts w:ascii="Times New Roman" w:hAnsi="Times New Roman" w:cs="Times New Roman"/>
              </w:rPr>
              <w:t>PEAC</w:t>
            </w:r>
            <w:r w:rsidRPr="002C4E4B">
              <w:rPr>
                <w:rFonts w:ascii="Times New Roman" w:hAnsi="Times New Roman" w:cs="Times New Roman"/>
              </w:rPr>
              <w:t xml:space="preserve"> en contribuant aux 3 champs d’action : rencontres, pratiques, connaissances. Ils articulent pratique et réflexion (relation au savoir). </w:t>
            </w:r>
          </w:p>
          <w:p w14:paraId="6D953C30" w14:textId="77777777" w:rsidR="00C51063" w:rsidRPr="002C4E4B" w:rsidRDefault="00C51063" w:rsidP="00C51063">
            <w:pPr>
              <w:jc w:val="both"/>
              <w:rPr>
                <w:rFonts w:ascii="Times New Roman" w:hAnsi="Times New Roman" w:cs="Times New Roman"/>
              </w:rPr>
            </w:pPr>
          </w:p>
          <w:p w14:paraId="1132E36B" w14:textId="77777777" w:rsidR="00C51063" w:rsidRPr="00DD459E" w:rsidRDefault="00C51063" w:rsidP="00C51063">
            <w:pPr>
              <w:jc w:val="both"/>
              <w:rPr>
                <w:rFonts w:ascii="Times New Roman" w:hAnsi="Times New Roman" w:cs="Times New Roman"/>
                <w:b/>
                <w:color w:val="00B050"/>
                <w:sz w:val="28"/>
                <w:szCs w:val="28"/>
              </w:rPr>
            </w:pPr>
            <w:r w:rsidRPr="00DD459E">
              <w:rPr>
                <w:rFonts w:ascii="Times New Roman" w:hAnsi="Times New Roman" w:cs="Times New Roman"/>
                <w:b/>
                <w:color w:val="00B050"/>
                <w:sz w:val="28"/>
                <w:szCs w:val="28"/>
              </w:rPr>
              <w:t>Arts plastiques</w:t>
            </w:r>
          </w:p>
          <w:p w14:paraId="684B3B96" w14:textId="77777777" w:rsidR="00C51063" w:rsidRDefault="00C51063" w:rsidP="00C51063">
            <w:pPr>
              <w:jc w:val="both"/>
              <w:rPr>
                <w:rFonts w:ascii="Times New Roman" w:hAnsi="Times New Roman" w:cs="Times New Roman"/>
                <w:sz w:val="24"/>
                <w:szCs w:val="24"/>
              </w:rPr>
            </w:pPr>
            <w:r>
              <w:rPr>
                <w:rFonts w:ascii="Times New Roman" w:hAnsi="Times New Roman" w:cs="Times New Roman"/>
              </w:rPr>
              <w:t>D</w:t>
            </w:r>
            <w:r w:rsidRPr="002C4E4B">
              <w:rPr>
                <w:rFonts w:ascii="Times New Roman" w:hAnsi="Times New Roman" w:cs="Times New Roman"/>
              </w:rPr>
              <w:t>éveloppe</w:t>
            </w:r>
            <w:r>
              <w:rPr>
                <w:rFonts w:ascii="Times New Roman" w:hAnsi="Times New Roman" w:cs="Times New Roman"/>
              </w:rPr>
              <w:t>nt</w:t>
            </w:r>
            <w:r w:rsidRPr="002C4E4B">
              <w:rPr>
                <w:rFonts w:ascii="Times New Roman" w:hAnsi="Times New Roman" w:cs="Times New Roman"/>
              </w:rPr>
              <w:t xml:space="preserve"> l’invention, au sein de situations favorisant l’autonomie, l’initiative et le recul critique. </w:t>
            </w:r>
            <w:r>
              <w:rPr>
                <w:rFonts w:ascii="Times New Roman" w:hAnsi="Times New Roman" w:cs="Times New Roman"/>
              </w:rPr>
              <w:t>S</w:t>
            </w:r>
            <w:r w:rsidRPr="002C4E4B">
              <w:rPr>
                <w:rFonts w:ascii="Times New Roman" w:hAnsi="Times New Roman" w:cs="Times New Roman"/>
              </w:rPr>
              <w:t>e construi</w:t>
            </w:r>
            <w:r>
              <w:rPr>
                <w:rFonts w:ascii="Times New Roman" w:hAnsi="Times New Roman" w:cs="Times New Roman"/>
              </w:rPr>
              <w:t>sent</w:t>
            </w:r>
            <w:r w:rsidRPr="002C4E4B">
              <w:rPr>
                <w:rFonts w:ascii="Times New Roman" w:hAnsi="Times New Roman" w:cs="Times New Roman"/>
              </w:rPr>
              <w:t xml:space="preserve"> à partir du langage artistique : forme, espace, lumière, couleur, matière, geste, support, outil, temps. Il</w:t>
            </w:r>
            <w:r>
              <w:rPr>
                <w:rFonts w:ascii="Times New Roman" w:hAnsi="Times New Roman" w:cs="Times New Roman"/>
              </w:rPr>
              <w:t>s</w:t>
            </w:r>
            <w:r w:rsidRPr="002C4E4B">
              <w:rPr>
                <w:rFonts w:ascii="Times New Roman" w:hAnsi="Times New Roman" w:cs="Times New Roman"/>
              </w:rPr>
              <w:t xml:space="preserve"> explore</w:t>
            </w:r>
            <w:r>
              <w:rPr>
                <w:rFonts w:ascii="Times New Roman" w:hAnsi="Times New Roman" w:cs="Times New Roman"/>
              </w:rPr>
              <w:t>nt</w:t>
            </w:r>
            <w:r w:rsidRPr="002C4E4B">
              <w:rPr>
                <w:rFonts w:ascii="Times New Roman" w:hAnsi="Times New Roman" w:cs="Times New Roman"/>
              </w:rPr>
              <w:t xml:space="preserve"> des domaines variés dans la pratique et les références : dessin, peinture, collage, modelage, sculpture, assemblage, photographie, vidéo, création numérique… La rencontre avec des œuvres d’art permet de s’engager dans une approche sensible et curieuse, enrichit le potentiel d’expression et de jugement en apprenant à accepter ce qui est autre et autrement en art et par les arts. Il consolide la sensibilisation artistique débutée au C1 et apporte des connaissances et des moyens qui leur permettront, au C3, d’explorer une expression personnelle, de reconnaître la singularité d’autrui et d’accéder à une culture artistique partagée. Les élèves passent d’une posture autocentrée à une pratique tournée vers autrui et établissent des liens entre leur univers et une première culture artistique commune. La recherche de réponses personnelles aux propositions faites par le PE dans la pratique est articulée avec l’observation et la comparaison d’œuvres d’art, avec des démarches d’artistes. Il ne s’agit pas de reproduire mais d’observer pour nourrir l’exploration des outils, des gestes, des matériaux, développer ainsi invention et curiosité. Le projet permet de confronter les élèves aux conditions de la réalisation plastique, individuelle et collective, favorisant la motivation, les intentions, les initiatives. Ponctuellement, des projets de réalisation artistique permettent de passer de la production à l’exposition et de prendre conscience de l’importance du récepteur, des spectateurs ; ils apprennent à devenir spectateurs. Le PE s’assure que les élèves prennent plaisir à exposer leurs productions et à voir celles de leurs camarades. Cela développe le langage oral dans la présentation des productions et des démarches, dans la salle de classe, dans l’école (mini galeries), ou à l’extérieur. Les 4 compétences du tableau se travaillent ensemble, lors de chaque séquence</w:t>
            </w:r>
            <w:r w:rsidRPr="002A4C30">
              <w:rPr>
                <w:rFonts w:ascii="Times New Roman" w:hAnsi="Times New Roman" w:cs="Times New Roman"/>
                <w:sz w:val="24"/>
                <w:szCs w:val="24"/>
              </w:rPr>
              <w:t xml:space="preserve">. </w:t>
            </w:r>
          </w:p>
          <w:p w14:paraId="2939E0C8" w14:textId="77777777" w:rsidR="00C51063" w:rsidRDefault="00C51063" w:rsidP="00C51063">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7542"/>
              <w:gridCol w:w="1294"/>
            </w:tblGrid>
            <w:tr w:rsidR="00C51063" w14:paraId="501E93F2" w14:textId="77777777" w:rsidTr="00DA7705">
              <w:tc>
                <w:tcPr>
                  <w:tcW w:w="7542" w:type="dxa"/>
                </w:tcPr>
                <w:p w14:paraId="2C7112BA"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Compétences travaillées</w:t>
                  </w:r>
                </w:p>
              </w:tc>
              <w:tc>
                <w:tcPr>
                  <w:tcW w:w="1294" w:type="dxa"/>
                </w:tcPr>
                <w:p w14:paraId="08E83AA5"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Domaines du socle</w:t>
                  </w:r>
                </w:p>
              </w:tc>
            </w:tr>
            <w:tr w:rsidR="00C51063" w14:paraId="0BA25B86" w14:textId="77777777" w:rsidTr="00DA7705">
              <w:tc>
                <w:tcPr>
                  <w:tcW w:w="7542" w:type="dxa"/>
                </w:tcPr>
                <w:p w14:paraId="401E9A1C" w14:textId="77777777" w:rsidR="00C51063" w:rsidRPr="00D046D4" w:rsidRDefault="00C51063" w:rsidP="00C51063">
                  <w:pPr>
                    <w:jc w:val="both"/>
                    <w:rPr>
                      <w:rFonts w:ascii="Times New Roman" w:hAnsi="Times New Roman" w:cs="Times New Roman"/>
                      <w:b/>
                      <w:bCs/>
                      <w:sz w:val="24"/>
                      <w:szCs w:val="24"/>
                    </w:rPr>
                  </w:pPr>
                  <w:r w:rsidRPr="00D046D4">
                    <w:rPr>
                      <w:rFonts w:ascii="Times New Roman" w:hAnsi="Times New Roman" w:cs="Times New Roman"/>
                      <w:b/>
                      <w:bCs/>
                      <w:sz w:val="24"/>
                      <w:szCs w:val="24"/>
                    </w:rPr>
                    <w:t xml:space="preserve">Expérimenter, produire, créer </w:t>
                  </w:r>
                </w:p>
                <w:p w14:paraId="710AECED" w14:textId="77777777" w:rsidR="00C51063" w:rsidRPr="003B51D4" w:rsidRDefault="00C51063" w:rsidP="00C51063">
                  <w:pPr>
                    <w:jc w:val="both"/>
                    <w:rPr>
                      <w:rFonts w:ascii="Times New Roman" w:hAnsi="Times New Roman" w:cs="Times New Roman"/>
                    </w:rPr>
                  </w:pPr>
                  <w:r w:rsidRPr="00560FD7">
                    <w:rPr>
                      <w:rFonts w:ascii="Times New Roman" w:hAnsi="Times New Roman" w:cs="Times New Roman"/>
                    </w:rPr>
                    <w:t>- S’approprier par les sens les éléments du langage plastique : matière, support, couleur… - Observer les effets produits par ses gestes, par les outils utilisés. - Tirer parti de trouvailles fortuites, saisir les effets du hasard. - Représenter le monde environnant ou donner forme à son imaginaire en explorant la diversité des domaines (dessin, collage, modelage, sculpture, photographie …).</w:t>
                  </w:r>
                </w:p>
              </w:tc>
              <w:tc>
                <w:tcPr>
                  <w:tcW w:w="1294" w:type="dxa"/>
                </w:tcPr>
                <w:p w14:paraId="4B30283F" w14:textId="77777777" w:rsidR="00C51063" w:rsidRDefault="00C51063" w:rsidP="00C51063">
                  <w:pPr>
                    <w:jc w:val="center"/>
                    <w:rPr>
                      <w:rFonts w:ascii="Times New Roman" w:hAnsi="Times New Roman" w:cs="Times New Roman"/>
                      <w:sz w:val="24"/>
                      <w:szCs w:val="24"/>
                    </w:rPr>
                  </w:pPr>
                </w:p>
                <w:p w14:paraId="1184E550" w14:textId="77777777" w:rsidR="00C51063" w:rsidRDefault="00C51063" w:rsidP="00C51063">
                  <w:pPr>
                    <w:jc w:val="center"/>
                    <w:rPr>
                      <w:rFonts w:ascii="Times New Roman" w:hAnsi="Times New Roman" w:cs="Times New Roman"/>
                      <w:sz w:val="24"/>
                      <w:szCs w:val="24"/>
                    </w:rPr>
                  </w:pPr>
                </w:p>
                <w:p w14:paraId="325DDB2C" w14:textId="77777777" w:rsidR="00C51063" w:rsidRDefault="00C51063" w:rsidP="00C51063">
                  <w:pPr>
                    <w:jc w:val="center"/>
                    <w:rPr>
                      <w:rFonts w:ascii="Times New Roman" w:hAnsi="Times New Roman" w:cs="Times New Roman"/>
                      <w:sz w:val="24"/>
                      <w:szCs w:val="24"/>
                    </w:rPr>
                  </w:pPr>
                </w:p>
                <w:p w14:paraId="55ADE7CC" w14:textId="77777777" w:rsidR="00C51063" w:rsidRDefault="00C51063" w:rsidP="00C51063">
                  <w:pPr>
                    <w:jc w:val="center"/>
                    <w:rPr>
                      <w:rFonts w:ascii="Times New Roman" w:hAnsi="Times New Roman" w:cs="Times New Roman"/>
                      <w:sz w:val="24"/>
                      <w:szCs w:val="24"/>
                    </w:rPr>
                  </w:pPr>
                  <w:r w:rsidRPr="002A4C30">
                    <w:rPr>
                      <w:rFonts w:ascii="Times New Roman" w:hAnsi="Times New Roman" w:cs="Times New Roman"/>
                      <w:sz w:val="24"/>
                      <w:szCs w:val="24"/>
                    </w:rPr>
                    <w:t>1, 2,4, 5</w:t>
                  </w:r>
                </w:p>
              </w:tc>
            </w:tr>
            <w:tr w:rsidR="00C51063" w14:paraId="3B942F63" w14:textId="77777777" w:rsidTr="00DA7705">
              <w:tc>
                <w:tcPr>
                  <w:tcW w:w="7542" w:type="dxa"/>
                </w:tcPr>
                <w:p w14:paraId="6E9DD20F" w14:textId="77777777" w:rsidR="00C51063" w:rsidRPr="00B75F2A" w:rsidRDefault="00C51063" w:rsidP="00C51063">
                  <w:pPr>
                    <w:jc w:val="both"/>
                    <w:rPr>
                      <w:rFonts w:ascii="Times New Roman" w:hAnsi="Times New Roman" w:cs="Times New Roman"/>
                      <w:b/>
                      <w:bCs/>
                      <w:sz w:val="24"/>
                      <w:szCs w:val="24"/>
                    </w:rPr>
                  </w:pPr>
                  <w:r w:rsidRPr="00B75F2A">
                    <w:rPr>
                      <w:rFonts w:ascii="Times New Roman" w:hAnsi="Times New Roman" w:cs="Times New Roman"/>
                      <w:b/>
                      <w:bCs/>
                      <w:sz w:val="24"/>
                      <w:szCs w:val="24"/>
                    </w:rPr>
                    <w:t>Mettre en œuvre un projet artistique</w:t>
                  </w:r>
                </w:p>
                <w:p w14:paraId="37907400" w14:textId="77777777" w:rsidR="00C51063" w:rsidRPr="00560FD7" w:rsidRDefault="00C51063" w:rsidP="00C51063">
                  <w:pPr>
                    <w:jc w:val="both"/>
                    <w:rPr>
                      <w:rFonts w:ascii="Times New Roman" w:hAnsi="Times New Roman" w:cs="Times New Roman"/>
                    </w:rPr>
                  </w:pPr>
                  <w:r w:rsidRPr="00560FD7">
                    <w:rPr>
                      <w:rFonts w:ascii="Times New Roman" w:hAnsi="Times New Roman" w:cs="Times New Roman"/>
                    </w:rPr>
                    <w:t xml:space="preserve">- Respecter l’espace, les outils et les matériaux partagés. - Mener à terme une production individuelle dans le cadre d’un projet accompagné par le professeur. </w:t>
                  </w:r>
                </w:p>
                <w:p w14:paraId="3BBEE2DE" w14:textId="77777777" w:rsidR="00C51063" w:rsidRDefault="00C51063" w:rsidP="00C51063">
                  <w:pPr>
                    <w:jc w:val="both"/>
                    <w:rPr>
                      <w:rFonts w:ascii="Times New Roman" w:hAnsi="Times New Roman" w:cs="Times New Roman"/>
                      <w:sz w:val="24"/>
                      <w:szCs w:val="24"/>
                    </w:rPr>
                  </w:pPr>
                  <w:r w:rsidRPr="00560FD7">
                    <w:rPr>
                      <w:rFonts w:ascii="Times New Roman" w:hAnsi="Times New Roman" w:cs="Times New Roman"/>
                    </w:rPr>
                    <w:t>- Montrer sans réticence ses productions et regarder celles des autres.</w:t>
                  </w:r>
                </w:p>
              </w:tc>
              <w:tc>
                <w:tcPr>
                  <w:tcW w:w="1294" w:type="dxa"/>
                </w:tcPr>
                <w:p w14:paraId="25122156" w14:textId="77777777" w:rsidR="00C51063" w:rsidRDefault="00C51063" w:rsidP="00C51063">
                  <w:pPr>
                    <w:jc w:val="center"/>
                    <w:rPr>
                      <w:rFonts w:ascii="Times New Roman" w:hAnsi="Times New Roman" w:cs="Times New Roman"/>
                      <w:sz w:val="24"/>
                      <w:szCs w:val="24"/>
                    </w:rPr>
                  </w:pPr>
                </w:p>
                <w:p w14:paraId="4395AD0B" w14:textId="77777777" w:rsidR="00C51063" w:rsidRDefault="00C51063" w:rsidP="00C51063">
                  <w:pPr>
                    <w:jc w:val="center"/>
                    <w:rPr>
                      <w:rFonts w:ascii="Times New Roman" w:hAnsi="Times New Roman" w:cs="Times New Roman"/>
                      <w:sz w:val="24"/>
                      <w:szCs w:val="24"/>
                    </w:rPr>
                  </w:pPr>
                </w:p>
                <w:p w14:paraId="601C5FCD" w14:textId="77777777" w:rsidR="00C51063" w:rsidRDefault="00C51063" w:rsidP="00C51063">
                  <w:pPr>
                    <w:jc w:val="center"/>
                    <w:rPr>
                      <w:rFonts w:ascii="Times New Roman" w:hAnsi="Times New Roman" w:cs="Times New Roman"/>
                      <w:sz w:val="24"/>
                      <w:szCs w:val="24"/>
                    </w:rPr>
                  </w:pPr>
                  <w:r w:rsidRPr="002A4C30">
                    <w:rPr>
                      <w:rFonts w:ascii="Times New Roman" w:hAnsi="Times New Roman" w:cs="Times New Roman"/>
                      <w:sz w:val="24"/>
                      <w:szCs w:val="24"/>
                    </w:rPr>
                    <w:t>2, 3, 5</w:t>
                  </w:r>
                </w:p>
              </w:tc>
            </w:tr>
            <w:tr w:rsidR="00C51063" w14:paraId="5F3F183F" w14:textId="77777777" w:rsidTr="00DA7705">
              <w:tc>
                <w:tcPr>
                  <w:tcW w:w="7542" w:type="dxa"/>
                </w:tcPr>
                <w:p w14:paraId="3EEAC2BB" w14:textId="77777777" w:rsidR="00C51063" w:rsidRPr="00B75F2A" w:rsidRDefault="00C51063" w:rsidP="00C51063">
                  <w:pPr>
                    <w:jc w:val="both"/>
                    <w:rPr>
                      <w:rFonts w:ascii="Times New Roman" w:hAnsi="Times New Roman" w:cs="Times New Roman"/>
                      <w:b/>
                      <w:bCs/>
                      <w:sz w:val="24"/>
                      <w:szCs w:val="24"/>
                    </w:rPr>
                  </w:pPr>
                  <w:r w:rsidRPr="00B75F2A">
                    <w:rPr>
                      <w:rFonts w:ascii="Times New Roman" w:hAnsi="Times New Roman" w:cs="Times New Roman"/>
                      <w:b/>
                      <w:bCs/>
                      <w:sz w:val="24"/>
                      <w:szCs w:val="24"/>
                    </w:rPr>
                    <w:t xml:space="preserve">S’exprimer, analyser sa pratique, celle de ses pairs ; établir une relation avec celle des artistes, s’ouvrir à l’altérité </w:t>
                  </w:r>
                </w:p>
                <w:p w14:paraId="4F3D4AA3" w14:textId="77777777" w:rsidR="00C51063" w:rsidRPr="003B51D4" w:rsidRDefault="00C51063" w:rsidP="00C51063">
                  <w:pPr>
                    <w:jc w:val="both"/>
                    <w:rPr>
                      <w:rFonts w:ascii="Times New Roman" w:hAnsi="Times New Roman" w:cs="Times New Roman"/>
                    </w:rPr>
                  </w:pPr>
                  <w:r w:rsidRPr="00560FD7">
                    <w:rPr>
                      <w:rFonts w:ascii="Times New Roman" w:hAnsi="Times New Roman" w:cs="Times New Roman"/>
                    </w:rPr>
                    <w:t>- Prendre la parole devant un groupe pour partager ses trouvailles, s’intéresser à celles découvertes dans des œuvres d’art. - Formuler ses émotions, entendre et respecter celles des autres. - Repérer les éléments du langage plastique dans une production : couleurs, formes, matières, support…</w:t>
                  </w:r>
                </w:p>
              </w:tc>
              <w:tc>
                <w:tcPr>
                  <w:tcW w:w="1294" w:type="dxa"/>
                </w:tcPr>
                <w:p w14:paraId="7D652CB9" w14:textId="77777777" w:rsidR="00C51063" w:rsidRDefault="00C51063" w:rsidP="00C51063">
                  <w:pPr>
                    <w:jc w:val="center"/>
                    <w:rPr>
                      <w:rFonts w:ascii="Times New Roman" w:hAnsi="Times New Roman" w:cs="Times New Roman"/>
                      <w:sz w:val="24"/>
                      <w:szCs w:val="24"/>
                    </w:rPr>
                  </w:pPr>
                </w:p>
                <w:p w14:paraId="2D71A96C" w14:textId="77777777" w:rsidR="00C51063" w:rsidRDefault="00C51063" w:rsidP="00C51063">
                  <w:pPr>
                    <w:jc w:val="center"/>
                    <w:rPr>
                      <w:rFonts w:ascii="Times New Roman" w:hAnsi="Times New Roman" w:cs="Times New Roman"/>
                      <w:sz w:val="24"/>
                      <w:szCs w:val="24"/>
                    </w:rPr>
                  </w:pPr>
                </w:p>
                <w:p w14:paraId="7C7D6394" w14:textId="77777777" w:rsidR="00C51063" w:rsidRDefault="00C51063" w:rsidP="00C51063">
                  <w:pPr>
                    <w:jc w:val="center"/>
                    <w:rPr>
                      <w:rFonts w:ascii="Times New Roman" w:hAnsi="Times New Roman" w:cs="Times New Roman"/>
                      <w:sz w:val="24"/>
                      <w:szCs w:val="24"/>
                    </w:rPr>
                  </w:pPr>
                </w:p>
                <w:p w14:paraId="716232AD" w14:textId="77777777" w:rsidR="00C51063" w:rsidRDefault="00C51063" w:rsidP="00C51063">
                  <w:pPr>
                    <w:jc w:val="center"/>
                    <w:rPr>
                      <w:rFonts w:ascii="Times New Roman" w:hAnsi="Times New Roman" w:cs="Times New Roman"/>
                      <w:sz w:val="24"/>
                      <w:szCs w:val="24"/>
                    </w:rPr>
                  </w:pPr>
                  <w:r w:rsidRPr="002A4C30">
                    <w:rPr>
                      <w:rFonts w:ascii="Times New Roman" w:hAnsi="Times New Roman" w:cs="Times New Roman"/>
                      <w:sz w:val="24"/>
                      <w:szCs w:val="24"/>
                    </w:rPr>
                    <w:t>1, 3</w:t>
                  </w:r>
                </w:p>
              </w:tc>
            </w:tr>
            <w:tr w:rsidR="00C51063" w14:paraId="69C9A365" w14:textId="77777777" w:rsidTr="00DA7705">
              <w:tc>
                <w:tcPr>
                  <w:tcW w:w="7542" w:type="dxa"/>
                </w:tcPr>
                <w:p w14:paraId="12921D67" w14:textId="77777777" w:rsidR="00C51063" w:rsidRPr="00B75F2A" w:rsidRDefault="00C51063" w:rsidP="00C51063">
                  <w:pPr>
                    <w:jc w:val="both"/>
                    <w:rPr>
                      <w:rFonts w:ascii="Times New Roman" w:hAnsi="Times New Roman" w:cs="Times New Roman"/>
                      <w:b/>
                      <w:bCs/>
                      <w:sz w:val="24"/>
                      <w:szCs w:val="24"/>
                    </w:rPr>
                  </w:pPr>
                  <w:r w:rsidRPr="00B75F2A">
                    <w:rPr>
                      <w:rFonts w:ascii="Times New Roman" w:hAnsi="Times New Roman" w:cs="Times New Roman"/>
                      <w:b/>
                      <w:bCs/>
                      <w:sz w:val="24"/>
                      <w:szCs w:val="24"/>
                    </w:rPr>
                    <w:t xml:space="preserve">Se repérer dans les domaines liés aux arts plastiques, être sensible aux questions de l’art. </w:t>
                  </w:r>
                </w:p>
                <w:p w14:paraId="0A7EBD35" w14:textId="77777777" w:rsidR="00C51063" w:rsidRPr="003B51D4" w:rsidRDefault="00C51063" w:rsidP="00C51063">
                  <w:pPr>
                    <w:jc w:val="both"/>
                    <w:rPr>
                      <w:rFonts w:ascii="Times New Roman" w:hAnsi="Times New Roman" w:cs="Times New Roman"/>
                    </w:rPr>
                  </w:pPr>
                  <w:r w:rsidRPr="00560FD7">
                    <w:rPr>
                      <w:rFonts w:ascii="Times New Roman" w:hAnsi="Times New Roman" w:cs="Times New Roman"/>
                    </w:rPr>
                    <w:t>- Effectuer des choix parmi les images rencontrées, établir un premier lien entre son univers visuel et la culture artistique. - Exprimer ses émotions lors de la rencontre avec des œuvres d’art, manifester son intérêt pour la rencontre directe avec des œuvres. - S’approprier quelques œuvres de domaines et d’époques variés appartenant au patrimoine national et mondial. - S’ouvrir à la diversité des pratiques et des cultures artistiques.</w:t>
                  </w:r>
                </w:p>
              </w:tc>
              <w:tc>
                <w:tcPr>
                  <w:tcW w:w="1294" w:type="dxa"/>
                </w:tcPr>
                <w:p w14:paraId="3B2D43FD" w14:textId="77777777" w:rsidR="00C51063" w:rsidRDefault="00C51063" w:rsidP="00C51063">
                  <w:pPr>
                    <w:jc w:val="center"/>
                    <w:rPr>
                      <w:rFonts w:ascii="Times New Roman" w:hAnsi="Times New Roman" w:cs="Times New Roman"/>
                      <w:sz w:val="24"/>
                      <w:szCs w:val="24"/>
                    </w:rPr>
                  </w:pPr>
                </w:p>
                <w:p w14:paraId="5296216B" w14:textId="77777777" w:rsidR="00C51063" w:rsidRDefault="00C51063" w:rsidP="00C51063">
                  <w:pPr>
                    <w:jc w:val="center"/>
                    <w:rPr>
                      <w:rFonts w:ascii="Times New Roman" w:hAnsi="Times New Roman" w:cs="Times New Roman"/>
                      <w:sz w:val="24"/>
                      <w:szCs w:val="24"/>
                    </w:rPr>
                  </w:pPr>
                </w:p>
                <w:p w14:paraId="648CDDE9" w14:textId="77777777" w:rsidR="00C51063" w:rsidRDefault="00C51063" w:rsidP="00C51063">
                  <w:pPr>
                    <w:jc w:val="center"/>
                    <w:rPr>
                      <w:rFonts w:ascii="Times New Roman" w:hAnsi="Times New Roman" w:cs="Times New Roman"/>
                      <w:sz w:val="24"/>
                      <w:szCs w:val="24"/>
                    </w:rPr>
                  </w:pPr>
                </w:p>
                <w:p w14:paraId="0B2A1DE5" w14:textId="77777777" w:rsidR="00C51063" w:rsidRDefault="00C51063" w:rsidP="00C51063">
                  <w:pPr>
                    <w:jc w:val="center"/>
                    <w:rPr>
                      <w:rFonts w:ascii="Times New Roman" w:hAnsi="Times New Roman" w:cs="Times New Roman"/>
                      <w:sz w:val="24"/>
                      <w:szCs w:val="24"/>
                    </w:rPr>
                  </w:pPr>
                  <w:r w:rsidRPr="002A4C30">
                    <w:rPr>
                      <w:rFonts w:ascii="Times New Roman" w:hAnsi="Times New Roman" w:cs="Times New Roman"/>
                      <w:sz w:val="24"/>
                      <w:szCs w:val="24"/>
                    </w:rPr>
                    <w:t>1, 3, 5</w:t>
                  </w:r>
                </w:p>
              </w:tc>
            </w:tr>
          </w:tbl>
          <w:p w14:paraId="778E4549" w14:textId="77777777" w:rsidR="00C51063" w:rsidRDefault="00C51063" w:rsidP="00C51063">
            <w:pPr>
              <w:jc w:val="both"/>
              <w:rPr>
                <w:rFonts w:ascii="Times New Roman" w:hAnsi="Times New Roman" w:cs="Times New Roman"/>
                <w:sz w:val="24"/>
                <w:szCs w:val="24"/>
              </w:rPr>
            </w:pPr>
          </w:p>
          <w:p w14:paraId="2804FB6E" w14:textId="77777777" w:rsidR="00C51063" w:rsidRPr="00D02A5D" w:rsidRDefault="00C51063" w:rsidP="00C51063">
            <w:pPr>
              <w:jc w:val="both"/>
              <w:rPr>
                <w:rFonts w:ascii="Times New Roman" w:hAnsi="Times New Roman" w:cs="Times New Roman"/>
              </w:rPr>
            </w:pPr>
            <w:r w:rsidRPr="00D02A5D">
              <w:rPr>
                <w:rFonts w:ascii="Times New Roman" w:hAnsi="Times New Roman" w:cs="Times New Roman"/>
              </w:rPr>
              <w:t>Ces compétences sont travaillées à partir de 3 grandes questions visant à investir progressivement l’art : la représentation du monde ; l’expression des émotions ; la narration et le témoignage par les images :</w:t>
            </w:r>
          </w:p>
          <w:p w14:paraId="622E72D1" w14:textId="77777777" w:rsidR="00C51063" w:rsidRPr="00D02A5D" w:rsidRDefault="00C51063" w:rsidP="00C51063">
            <w:pPr>
              <w:jc w:val="both"/>
              <w:rPr>
                <w:rFonts w:ascii="Times New Roman" w:hAnsi="Times New Roman" w:cs="Times New Roman"/>
              </w:rPr>
            </w:pPr>
            <w:r w:rsidRPr="00D02A5D">
              <w:rPr>
                <w:rFonts w:ascii="Times New Roman" w:hAnsi="Times New Roman" w:cs="Times New Roman"/>
              </w:rPr>
              <w:t xml:space="preserve"> - Entre 6 et 9 ans, l’enfant a envie de représenter le monde qui l’entoure. Progressivement, il prend conscience de l’écart entre ce qu’il voit, ce qu’il produit et ce que le spectateur perçoit (ce moment où l’élève pense qu’il ne sait pas dessiner). L’enjeu est de l’amener à accepter la pluralité des représentations, au-delà de celle qu’il considère juste car ressemblant à ce qu’il voit ou à ce qui représente la norme. </w:t>
            </w:r>
          </w:p>
          <w:p w14:paraId="2AF79D2F" w14:textId="77777777" w:rsidR="00C51063" w:rsidRPr="00D02A5D" w:rsidRDefault="00C51063" w:rsidP="00C51063">
            <w:pPr>
              <w:jc w:val="both"/>
              <w:rPr>
                <w:rFonts w:ascii="Times New Roman" w:hAnsi="Times New Roman" w:cs="Times New Roman"/>
              </w:rPr>
            </w:pPr>
            <w:r w:rsidRPr="00D02A5D">
              <w:rPr>
                <w:rFonts w:ascii="Times New Roman" w:hAnsi="Times New Roman" w:cs="Times New Roman"/>
              </w:rPr>
              <w:t xml:space="preserve">- À cet âge, l’enfant s’implique à partir de ses peurs, rêves, souvenirs, émotions… Il prend plaisir à inventer des formes, des univers. L’enjeu est de l’amener à expérimenter les effets des couleurs, des matériaux, des supports, etc., afin qu’il se détache de l’imitation du monde visible. Les élèves deviennent tolérants, curieux des diverses fonctions de l’art, liées aux usages symboliques, à l’expression des émotions, à l’affirmation de soi (altérité, singularité). </w:t>
            </w:r>
          </w:p>
          <w:p w14:paraId="7855E512" w14:textId="77777777" w:rsidR="00C51063" w:rsidRPr="00D02A5D" w:rsidRDefault="00C51063" w:rsidP="00C51063">
            <w:pPr>
              <w:jc w:val="both"/>
              <w:rPr>
                <w:rFonts w:ascii="Times New Roman" w:hAnsi="Times New Roman" w:cs="Times New Roman"/>
              </w:rPr>
            </w:pPr>
            <w:r w:rsidRPr="00D02A5D">
              <w:rPr>
                <w:rFonts w:ascii="Times New Roman" w:hAnsi="Times New Roman" w:cs="Times New Roman"/>
              </w:rPr>
              <w:t xml:space="preserve">- Enfin, l’enfant raconte souvent des histoires, s’invente des univers et les met en récit avec ses productions. Il prend conscience de l’importance de les conserver pour raconter, témoigner de situations qu’il vit seul ou avec ses pairs. L’enjeu est de lui permettre de fréquenter les images, de lui donner les moyens de les transformer, de le rendre auteur des images qu’il produit et spectateur des images qu’il regarde. </w:t>
            </w:r>
          </w:p>
          <w:p w14:paraId="1241CAF1" w14:textId="77777777" w:rsidR="00C51063" w:rsidRPr="00D02A5D" w:rsidRDefault="00C51063" w:rsidP="00C51063">
            <w:pPr>
              <w:jc w:val="both"/>
              <w:rPr>
                <w:rFonts w:ascii="Times New Roman" w:hAnsi="Times New Roman" w:cs="Times New Roman"/>
              </w:rPr>
            </w:pPr>
            <w:r w:rsidRPr="00D02A5D">
              <w:rPr>
                <w:rFonts w:ascii="Times New Roman" w:hAnsi="Times New Roman" w:cs="Times New Roman"/>
              </w:rPr>
              <w:t xml:space="preserve">Toutes les questions du programme sont abordées chaque année du cycle ; travaillées isolement ou mises en relation, elles permettent de structurer les apprentissages. Les acquis sont réinvestis dans de nouveaux projets pour une progressivité dans les apprentissages. Le PE s’appuie sur l’univers des élèves (images issues de la publicité, albums jeunesse…). Il développe chez les élèves une attention aux éléments du langage plastique et une culture plastique commune. Il met en relation la production et la perception, 2 principes complémentaires : le geste et le regard sont liés. Le PE est attentif aux inventions des élèves. L’évaluation formative accompagne les apprentissages, qui se fondent sur des propositions favorisant la diversité des réponses. Le PE observe la pratique des élèves et leur prise de parole, pour valoriser et encourager. </w:t>
            </w:r>
          </w:p>
          <w:p w14:paraId="01134C82" w14:textId="77777777" w:rsidR="00C51063" w:rsidRDefault="00C51063" w:rsidP="00C51063">
            <w:pPr>
              <w:jc w:val="both"/>
              <w:rPr>
                <w:rFonts w:ascii="Times New Roman" w:hAnsi="Times New Roman" w:cs="Times New Roman"/>
                <w:sz w:val="24"/>
                <w:szCs w:val="24"/>
              </w:rPr>
            </w:pPr>
          </w:p>
          <w:p w14:paraId="5C6AB93E" w14:textId="77777777" w:rsidR="00C51063" w:rsidRPr="009702C2" w:rsidRDefault="00C51063" w:rsidP="00C51063">
            <w:pPr>
              <w:jc w:val="both"/>
              <w:rPr>
                <w:rFonts w:ascii="Times New Roman" w:hAnsi="Times New Roman" w:cs="Times New Roman"/>
                <w:b/>
                <w:bCs/>
                <w:sz w:val="24"/>
                <w:szCs w:val="24"/>
              </w:rPr>
            </w:pPr>
            <w:r w:rsidRPr="009702C2">
              <w:rPr>
                <w:rFonts w:ascii="Times New Roman" w:hAnsi="Times New Roman" w:cs="Times New Roman"/>
                <w:b/>
                <w:bCs/>
                <w:sz w:val="24"/>
                <w:szCs w:val="24"/>
              </w:rPr>
              <w:t xml:space="preserve">Attendus de fin de cycle </w:t>
            </w:r>
          </w:p>
          <w:p w14:paraId="05516B33" w14:textId="77777777" w:rsidR="00C51063" w:rsidRPr="002B02B5" w:rsidRDefault="00C51063" w:rsidP="00C51063">
            <w:pPr>
              <w:jc w:val="both"/>
              <w:rPr>
                <w:rFonts w:ascii="Times New Roman" w:hAnsi="Times New Roman" w:cs="Times New Roman"/>
              </w:rPr>
            </w:pPr>
            <w:r w:rsidRPr="002B02B5">
              <w:rPr>
                <w:rFonts w:ascii="Times New Roman" w:hAnsi="Times New Roman" w:cs="Times New Roman"/>
              </w:rPr>
              <w:t xml:space="preserve">- Réaliser et donner à voir, individuellement ou collectivement, des productions plastiques de natures diverses. </w:t>
            </w:r>
          </w:p>
          <w:p w14:paraId="1F8A4325" w14:textId="77777777" w:rsidR="00C51063" w:rsidRPr="002B02B5" w:rsidRDefault="00C51063" w:rsidP="00C51063">
            <w:pPr>
              <w:jc w:val="both"/>
              <w:rPr>
                <w:rFonts w:ascii="Times New Roman" w:hAnsi="Times New Roman" w:cs="Times New Roman"/>
              </w:rPr>
            </w:pPr>
            <w:r w:rsidRPr="002B02B5">
              <w:rPr>
                <w:rFonts w:ascii="Times New Roman" w:hAnsi="Times New Roman" w:cs="Times New Roman"/>
              </w:rPr>
              <w:t xml:space="preserve">- Proposer des réponses inventives dans un projet individuel ou collectif. </w:t>
            </w:r>
          </w:p>
          <w:p w14:paraId="163E9E16" w14:textId="77777777" w:rsidR="00C51063" w:rsidRPr="002B02B5" w:rsidRDefault="00C51063" w:rsidP="00C51063">
            <w:pPr>
              <w:jc w:val="both"/>
              <w:rPr>
                <w:rFonts w:ascii="Times New Roman" w:hAnsi="Times New Roman" w:cs="Times New Roman"/>
              </w:rPr>
            </w:pPr>
            <w:r w:rsidRPr="002B02B5">
              <w:rPr>
                <w:rFonts w:ascii="Times New Roman" w:hAnsi="Times New Roman" w:cs="Times New Roman"/>
              </w:rPr>
              <w:t xml:space="preserve">- Coopérer dans un projet artistique. </w:t>
            </w:r>
          </w:p>
          <w:p w14:paraId="7B437BF1" w14:textId="77777777" w:rsidR="00C51063" w:rsidRPr="002B02B5" w:rsidRDefault="00C51063" w:rsidP="00C51063">
            <w:pPr>
              <w:jc w:val="both"/>
              <w:rPr>
                <w:rFonts w:ascii="Times New Roman" w:hAnsi="Times New Roman" w:cs="Times New Roman"/>
              </w:rPr>
            </w:pPr>
            <w:r w:rsidRPr="002B02B5">
              <w:rPr>
                <w:rFonts w:ascii="Times New Roman" w:hAnsi="Times New Roman" w:cs="Times New Roman"/>
              </w:rPr>
              <w:t xml:space="preserve">- S’exprimer sur sa production, celle de ses pairs, sur l’art. </w:t>
            </w:r>
          </w:p>
          <w:p w14:paraId="66F6D777" w14:textId="77777777" w:rsidR="00C51063" w:rsidRPr="002B02B5" w:rsidRDefault="00C51063" w:rsidP="00C51063">
            <w:pPr>
              <w:jc w:val="both"/>
              <w:rPr>
                <w:rFonts w:ascii="Times New Roman" w:hAnsi="Times New Roman" w:cs="Times New Roman"/>
              </w:rPr>
            </w:pPr>
            <w:r w:rsidRPr="002B02B5">
              <w:rPr>
                <w:rFonts w:ascii="Times New Roman" w:hAnsi="Times New Roman" w:cs="Times New Roman"/>
              </w:rPr>
              <w:t xml:space="preserve">- Comparer quelques œuvres d’art. </w:t>
            </w:r>
          </w:p>
          <w:p w14:paraId="26B4E771" w14:textId="77777777" w:rsidR="00C51063" w:rsidRDefault="00C51063" w:rsidP="00C51063">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8836"/>
            </w:tblGrid>
            <w:tr w:rsidR="00C51063" w14:paraId="2C36A426" w14:textId="77777777" w:rsidTr="00DA7705">
              <w:tc>
                <w:tcPr>
                  <w:tcW w:w="8836" w:type="dxa"/>
                </w:tcPr>
                <w:p w14:paraId="051FB385" w14:textId="77777777" w:rsidR="00C51063" w:rsidRPr="00DD459E" w:rsidRDefault="00C51063" w:rsidP="00C51063">
                  <w:pPr>
                    <w:jc w:val="center"/>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Connaissances et compétences associées</w:t>
                  </w:r>
                </w:p>
              </w:tc>
            </w:tr>
            <w:tr w:rsidR="00C51063" w14:paraId="18C44E0B" w14:textId="77777777" w:rsidTr="00DA7705">
              <w:tc>
                <w:tcPr>
                  <w:tcW w:w="8836" w:type="dxa"/>
                </w:tcPr>
                <w:p w14:paraId="47440D70"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La représentation du monde</w:t>
                  </w:r>
                </w:p>
              </w:tc>
            </w:tr>
            <w:tr w:rsidR="00C51063" w14:paraId="22C9A08D" w14:textId="77777777" w:rsidTr="00DA7705">
              <w:tc>
                <w:tcPr>
                  <w:tcW w:w="8836" w:type="dxa"/>
                </w:tcPr>
                <w:p w14:paraId="3DF2B2FE" w14:textId="77777777" w:rsidR="00C51063" w:rsidRPr="003B51D4" w:rsidRDefault="00C51063" w:rsidP="00C51063">
                  <w:pPr>
                    <w:jc w:val="both"/>
                    <w:rPr>
                      <w:rFonts w:ascii="Times New Roman" w:hAnsi="Times New Roman" w:cs="Times New Roman"/>
                    </w:rPr>
                  </w:pPr>
                  <w:r w:rsidRPr="00F75531">
                    <w:rPr>
                      <w:rFonts w:ascii="Times New Roman" w:hAnsi="Times New Roman" w:cs="Times New Roman"/>
                    </w:rPr>
                    <w:t>- Utiliser le dessin dans toute sa diversité comme moyen d’expression. - Employer divers outils, dont ceux numériques, pour représenter.</w:t>
                  </w:r>
                  <w:r>
                    <w:rPr>
                      <w:rFonts w:ascii="Times New Roman" w:hAnsi="Times New Roman" w:cs="Times New Roman"/>
                    </w:rPr>
                    <w:t xml:space="preserve"> -</w:t>
                  </w:r>
                  <w:r w:rsidRPr="00F75531">
                    <w:rPr>
                      <w:rFonts w:ascii="Times New Roman" w:hAnsi="Times New Roman" w:cs="Times New Roman"/>
                    </w:rPr>
                    <w:t xml:space="preserve"> Prendre en compte l’influence des outils, supports, matériaux, gestes sur la représentation en deux et en trois dimensions. - Connaître diverses formes artistiques de représentation du monde : œuvres contemporaines et du passé, occidentales et extra occidentales.</w:t>
                  </w:r>
                </w:p>
              </w:tc>
            </w:tr>
            <w:tr w:rsidR="00C51063" w14:paraId="0CBEEA7F" w14:textId="77777777" w:rsidTr="00DA7705">
              <w:tc>
                <w:tcPr>
                  <w:tcW w:w="8836" w:type="dxa"/>
                </w:tcPr>
                <w:p w14:paraId="2C2118BE" w14:textId="77777777" w:rsidR="00C51063" w:rsidRPr="00F75531" w:rsidRDefault="00C51063" w:rsidP="00C51063">
                  <w:pPr>
                    <w:jc w:val="both"/>
                    <w:rPr>
                      <w:rFonts w:ascii="Times New Roman" w:hAnsi="Times New Roman" w:cs="Times New Roman"/>
                      <w:b/>
                      <w:bCs/>
                      <w:sz w:val="24"/>
                      <w:szCs w:val="24"/>
                    </w:rPr>
                  </w:pPr>
                  <w:r w:rsidRPr="00DD459E">
                    <w:rPr>
                      <w:rFonts w:ascii="Times New Roman" w:hAnsi="Times New Roman" w:cs="Times New Roman"/>
                      <w:b/>
                      <w:bCs/>
                      <w:color w:val="00B050"/>
                      <w:sz w:val="24"/>
                      <w:szCs w:val="24"/>
                    </w:rPr>
                    <w:t>L’expression des émotions</w:t>
                  </w:r>
                </w:p>
              </w:tc>
            </w:tr>
            <w:tr w:rsidR="00C51063" w14:paraId="15C4C253" w14:textId="77777777" w:rsidTr="00DA7705">
              <w:tc>
                <w:tcPr>
                  <w:tcW w:w="8836" w:type="dxa"/>
                </w:tcPr>
                <w:p w14:paraId="1336C9D4" w14:textId="77777777" w:rsidR="00C51063" w:rsidRDefault="00C51063" w:rsidP="00C51063">
                  <w:pPr>
                    <w:jc w:val="both"/>
                    <w:rPr>
                      <w:rFonts w:ascii="Times New Roman" w:hAnsi="Times New Roman" w:cs="Times New Roman"/>
                    </w:rPr>
                  </w:pPr>
                  <w:r w:rsidRPr="00F75531">
                    <w:rPr>
                      <w:rFonts w:ascii="Times New Roman" w:hAnsi="Times New Roman" w:cs="Times New Roman"/>
                    </w:rPr>
                    <w:t xml:space="preserve">- Exprimer sa sensibilité et son imagination en s’emparant des éléments du langage plastique. </w:t>
                  </w:r>
                </w:p>
                <w:p w14:paraId="37E98CA1" w14:textId="77777777" w:rsidR="00C51063" w:rsidRPr="003B51D4" w:rsidRDefault="00C51063" w:rsidP="00C51063">
                  <w:pPr>
                    <w:jc w:val="both"/>
                    <w:rPr>
                      <w:rFonts w:ascii="Times New Roman" w:hAnsi="Times New Roman" w:cs="Times New Roman"/>
                    </w:rPr>
                  </w:pPr>
                  <w:r w:rsidRPr="00F75531">
                    <w:rPr>
                      <w:rFonts w:ascii="Times New Roman" w:hAnsi="Times New Roman" w:cs="Times New Roman"/>
                    </w:rPr>
                    <w:t>- Expérimenter les effets des couleurs, des matériaux, des supports… en explorant l’organisation et la composition plastiques. - Exprimer ses émotions et sa sensibilité en confrontant sa perception à celle d’autres élèves.</w:t>
                  </w:r>
                </w:p>
              </w:tc>
            </w:tr>
            <w:tr w:rsidR="00C51063" w14:paraId="48D86805" w14:textId="77777777" w:rsidTr="00DA7705">
              <w:tc>
                <w:tcPr>
                  <w:tcW w:w="8836" w:type="dxa"/>
                </w:tcPr>
                <w:p w14:paraId="385FA8B8" w14:textId="77777777" w:rsidR="00C51063" w:rsidRPr="00F75531" w:rsidRDefault="00C51063" w:rsidP="00C51063">
                  <w:pPr>
                    <w:jc w:val="both"/>
                    <w:rPr>
                      <w:rFonts w:ascii="Times New Roman" w:hAnsi="Times New Roman" w:cs="Times New Roman"/>
                      <w:b/>
                      <w:bCs/>
                      <w:sz w:val="24"/>
                      <w:szCs w:val="24"/>
                    </w:rPr>
                  </w:pPr>
                  <w:r w:rsidRPr="00DD459E">
                    <w:rPr>
                      <w:rFonts w:ascii="Times New Roman" w:hAnsi="Times New Roman" w:cs="Times New Roman"/>
                      <w:b/>
                      <w:bCs/>
                      <w:color w:val="00B050"/>
                      <w:sz w:val="24"/>
                      <w:szCs w:val="24"/>
                    </w:rPr>
                    <w:t>La narration et le témoignage par les images</w:t>
                  </w:r>
                </w:p>
              </w:tc>
            </w:tr>
            <w:tr w:rsidR="00C51063" w14:paraId="030275C2" w14:textId="77777777" w:rsidTr="00DA7705">
              <w:tc>
                <w:tcPr>
                  <w:tcW w:w="8836" w:type="dxa"/>
                </w:tcPr>
                <w:p w14:paraId="311B651A" w14:textId="77777777" w:rsidR="00C51063" w:rsidRPr="003B51D4" w:rsidRDefault="00C51063" w:rsidP="00C51063">
                  <w:pPr>
                    <w:jc w:val="both"/>
                    <w:rPr>
                      <w:rFonts w:ascii="Times New Roman" w:hAnsi="Times New Roman" w:cs="Times New Roman"/>
                    </w:rPr>
                  </w:pPr>
                  <w:r w:rsidRPr="00F75531">
                    <w:rPr>
                      <w:rFonts w:ascii="Times New Roman" w:hAnsi="Times New Roman" w:cs="Times New Roman"/>
                    </w:rPr>
                    <w:t>- Réaliser des productions plastiques pour raconter, témoigner. - Transformer ou restructurer des images ou des objets. - Articuler le texte et l’image à des fins d’illustration, de création.</w:t>
                  </w:r>
                </w:p>
              </w:tc>
            </w:tr>
          </w:tbl>
          <w:p w14:paraId="106C48C1" w14:textId="77777777" w:rsidR="00C51063" w:rsidRDefault="00C51063" w:rsidP="00C51063">
            <w:pPr>
              <w:jc w:val="both"/>
              <w:rPr>
                <w:rFonts w:ascii="Times New Roman" w:hAnsi="Times New Roman" w:cs="Times New Roman"/>
                <w:sz w:val="24"/>
                <w:szCs w:val="24"/>
              </w:rPr>
            </w:pPr>
          </w:p>
          <w:p w14:paraId="252FCD37" w14:textId="77777777" w:rsidR="00C51063" w:rsidRPr="00B97096" w:rsidRDefault="00C51063" w:rsidP="00C51063">
            <w:pPr>
              <w:jc w:val="both"/>
              <w:rPr>
                <w:rFonts w:ascii="Times New Roman" w:hAnsi="Times New Roman" w:cs="Times New Roman"/>
                <w:b/>
                <w:bCs/>
                <w:sz w:val="24"/>
                <w:szCs w:val="24"/>
              </w:rPr>
            </w:pPr>
            <w:r w:rsidRPr="00B97096">
              <w:rPr>
                <w:rFonts w:ascii="Times New Roman" w:hAnsi="Times New Roman" w:cs="Times New Roman"/>
                <w:b/>
                <w:bCs/>
                <w:sz w:val="24"/>
                <w:szCs w:val="24"/>
              </w:rPr>
              <w:t>Croisements entre enseignements</w:t>
            </w:r>
          </w:p>
          <w:p w14:paraId="35E06AD5" w14:textId="77777777" w:rsidR="00C51063" w:rsidRPr="00D02A5D" w:rsidRDefault="00C51063" w:rsidP="00C51063">
            <w:pPr>
              <w:jc w:val="both"/>
              <w:rPr>
                <w:rFonts w:ascii="Times New Roman" w:hAnsi="Times New Roman" w:cs="Times New Roman"/>
              </w:rPr>
            </w:pPr>
            <w:r w:rsidRPr="00D02A5D">
              <w:rPr>
                <w:rFonts w:ascii="Times New Roman" w:hAnsi="Times New Roman" w:cs="Times New Roman"/>
              </w:rPr>
              <w:t>Les arts plastiques développent l’expérimentation, la mise en œuvre de projets, l’ouverture à l’altérité et la sensibilité aux questions de l’art. La pratique d’exploration est mise en relation avec la production d’écrit, développant l’invention (goût du jeu, de l’imaginaire). Les élèves structurent leurs apprentissages, plus que la réalisation d’une production finale : recherche et exploration, modification, ajout, retrait qui sont des traces du temps long comme en production d’écrits et contrairement au langage oral ou à la musique. En arts plastiques comme en écriture, la production est présentée, valorisée pour que les élèves prennent conscience de l’importance du récepteur, lecteur ou spectateur. La construction de compétences à partir de questions posées par l’observation et la pratique permet des rapprochements entre les arts plastiques et les enseignements scientifiques (« Questionner le monde »). Les propositions sont ouvertes, les situations problèmes visent le passage de l’expérience aux connaissances. En sciences, la recherche vise une solution unique</w:t>
            </w:r>
            <w:r>
              <w:rPr>
                <w:rFonts w:ascii="Times New Roman" w:hAnsi="Times New Roman" w:cs="Times New Roman"/>
              </w:rPr>
              <w:t xml:space="preserve"> </w:t>
            </w:r>
            <w:r w:rsidRPr="00D02A5D">
              <w:rPr>
                <w:rFonts w:ascii="Times New Roman" w:hAnsi="Times New Roman" w:cs="Times New Roman"/>
              </w:rPr>
              <w:t xml:space="preserve">ou la plus efficace ; en arts, les élèves explorent pour rechercher non pas la solution, mais plusieurs solutions. La production artistique implique le recours à des notions, comme celles de mesure ou de figure géométrique, développées en mathématiques. Les questions au programme permettent de relier plusieurs enseignements entre eux. À titre d’exemples, la question « La narration et le témoignage par les images » s’articule à l’apprentissage de la lecture ou à l’enseignement des LV, par l’exploration des relations entre texte et image. « L’expression des émotions » se nourrit de la lecture de contes et de la découverte de mythes fondateurs pour permettre à l’élève de prêter attention à ses émotions et parvenir à les exprimer par des productions plastiques. </w:t>
            </w:r>
          </w:p>
          <w:p w14:paraId="7D6F3B87" w14:textId="77777777" w:rsidR="00C51063" w:rsidRDefault="00C51063" w:rsidP="00C51063">
            <w:pPr>
              <w:jc w:val="both"/>
              <w:rPr>
                <w:rFonts w:ascii="Times New Roman" w:hAnsi="Times New Roman" w:cs="Times New Roman"/>
                <w:sz w:val="24"/>
                <w:szCs w:val="24"/>
              </w:rPr>
            </w:pPr>
          </w:p>
          <w:p w14:paraId="2F4B9531" w14:textId="77777777" w:rsidR="00C51063" w:rsidRPr="00DD459E" w:rsidRDefault="00C51063" w:rsidP="00C51063">
            <w:pPr>
              <w:jc w:val="both"/>
              <w:rPr>
                <w:rFonts w:ascii="Times New Roman" w:hAnsi="Times New Roman" w:cs="Times New Roman"/>
                <w:b/>
                <w:color w:val="00B050"/>
                <w:sz w:val="28"/>
                <w:szCs w:val="28"/>
              </w:rPr>
            </w:pPr>
            <w:r w:rsidRPr="00DD459E">
              <w:rPr>
                <w:rFonts w:ascii="Times New Roman" w:hAnsi="Times New Roman" w:cs="Times New Roman"/>
                <w:b/>
                <w:color w:val="00B050"/>
                <w:sz w:val="28"/>
                <w:szCs w:val="28"/>
              </w:rPr>
              <w:t xml:space="preserve">Éducation musicale </w:t>
            </w:r>
          </w:p>
          <w:p w14:paraId="01A7490E" w14:textId="77777777" w:rsidR="00C51063" w:rsidRPr="001518DB" w:rsidRDefault="00C51063" w:rsidP="00C51063">
            <w:pPr>
              <w:jc w:val="both"/>
              <w:rPr>
                <w:rFonts w:ascii="Times New Roman" w:hAnsi="Times New Roman" w:cs="Times New Roman"/>
              </w:rPr>
            </w:pPr>
            <w:r w:rsidRPr="001518DB">
              <w:rPr>
                <w:rFonts w:ascii="Times New Roman" w:hAnsi="Times New Roman" w:cs="Times New Roman"/>
              </w:rPr>
              <w:t>Elle développe 2 champs de compétences : la perception et la production. Elle apporte les savoirs culturels et techniques nécessaires au développement des capacités d’écoute et d’expression : sensibilité et plaisir de faire ou d’écouter de la musique. La voix tient un rôle central car appropriée à la production et l’interprétation en milieu scolaire. La mobilisation du corps dans le geste musical contribue à l’équilibre physique et psychologique.</w:t>
            </w:r>
          </w:p>
          <w:p w14:paraId="09AA3FCF" w14:textId="77777777" w:rsidR="00C51063" w:rsidRDefault="00C51063" w:rsidP="00C51063">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7542"/>
              <w:gridCol w:w="1294"/>
            </w:tblGrid>
            <w:tr w:rsidR="00C51063" w14:paraId="03FC4F79" w14:textId="77777777" w:rsidTr="00DA7705">
              <w:tc>
                <w:tcPr>
                  <w:tcW w:w="7542" w:type="dxa"/>
                </w:tcPr>
                <w:p w14:paraId="635E91A2"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Compétences travaillées</w:t>
                  </w:r>
                </w:p>
              </w:tc>
              <w:tc>
                <w:tcPr>
                  <w:tcW w:w="1294" w:type="dxa"/>
                </w:tcPr>
                <w:p w14:paraId="3E05EA5A"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Domaines du socle</w:t>
                  </w:r>
                </w:p>
              </w:tc>
            </w:tr>
            <w:tr w:rsidR="00C51063" w14:paraId="7491F55C" w14:textId="77777777" w:rsidTr="00DA7705">
              <w:tc>
                <w:tcPr>
                  <w:tcW w:w="7542" w:type="dxa"/>
                </w:tcPr>
                <w:p w14:paraId="01818118" w14:textId="77777777" w:rsidR="00C51063" w:rsidRPr="00F579E8" w:rsidRDefault="00C51063" w:rsidP="00C51063">
                  <w:pPr>
                    <w:jc w:val="both"/>
                    <w:rPr>
                      <w:rFonts w:ascii="Times New Roman" w:hAnsi="Times New Roman" w:cs="Times New Roman"/>
                      <w:b/>
                      <w:bCs/>
                      <w:sz w:val="24"/>
                      <w:szCs w:val="24"/>
                    </w:rPr>
                  </w:pPr>
                  <w:r w:rsidRPr="00F579E8">
                    <w:rPr>
                      <w:rFonts w:ascii="Times New Roman" w:hAnsi="Times New Roman" w:cs="Times New Roman"/>
                      <w:b/>
                      <w:bCs/>
                      <w:sz w:val="24"/>
                      <w:szCs w:val="24"/>
                    </w:rPr>
                    <w:t xml:space="preserve">Chanter </w:t>
                  </w:r>
                </w:p>
                <w:p w14:paraId="604228AB" w14:textId="77777777" w:rsidR="00C51063" w:rsidRPr="003B51D4" w:rsidRDefault="00C51063" w:rsidP="00C51063">
                  <w:pPr>
                    <w:jc w:val="both"/>
                    <w:rPr>
                      <w:rFonts w:ascii="Times New Roman" w:hAnsi="Times New Roman" w:cs="Times New Roman"/>
                    </w:rPr>
                  </w:pPr>
                  <w:r w:rsidRPr="00F579E8">
                    <w:rPr>
                      <w:rFonts w:ascii="Times New Roman" w:hAnsi="Times New Roman" w:cs="Times New Roman"/>
                    </w:rPr>
                    <w:t>- Chanter une mélodie simple avec une intonation juste, chanter une comptine ou un chant par imitation. - Interpréter un chant avec expressivité.</w:t>
                  </w:r>
                </w:p>
              </w:tc>
              <w:tc>
                <w:tcPr>
                  <w:tcW w:w="1294" w:type="dxa"/>
                </w:tcPr>
                <w:p w14:paraId="651F15BE" w14:textId="77777777" w:rsidR="00C51063" w:rsidRDefault="00C51063" w:rsidP="00C51063">
                  <w:pPr>
                    <w:jc w:val="both"/>
                    <w:rPr>
                      <w:rFonts w:ascii="Times New Roman" w:hAnsi="Times New Roman" w:cs="Times New Roman"/>
                      <w:sz w:val="24"/>
                      <w:szCs w:val="24"/>
                    </w:rPr>
                  </w:pPr>
                  <w:r w:rsidRPr="002A4C30">
                    <w:rPr>
                      <w:rFonts w:ascii="Times New Roman" w:hAnsi="Times New Roman" w:cs="Times New Roman"/>
                      <w:sz w:val="24"/>
                      <w:szCs w:val="24"/>
                    </w:rPr>
                    <w:t>1.4, 5</w:t>
                  </w:r>
                </w:p>
              </w:tc>
            </w:tr>
            <w:tr w:rsidR="00C51063" w14:paraId="07D7F870" w14:textId="77777777" w:rsidTr="00DA7705">
              <w:tc>
                <w:tcPr>
                  <w:tcW w:w="7542" w:type="dxa"/>
                </w:tcPr>
                <w:p w14:paraId="1E7EB45F" w14:textId="77777777" w:rsidR="00C51063" w:rsidRPr="00F579E8" w:rsidRDefault="00C51063" w:rsidP="00C51063">
                  <w:pPr>
                    <w:jc w:val="both"/>
                    <w:rPr>
                      <w:rFonts w:ascii="Times New Roman" w:hAnsi="Times New Roman" w:cs="Times New Roman"/>
                      <w:b/>
                      <w:bCs/>
                      <w:sz w:val="24"/>
                      <w:szCs w:val="24"/>
                    </w:rPr>
                  </w:pPr>
                  <w:r w:rsidRPr="00F579E8">
                    <w:rPr>
                      <w:rFonts w:ascii="Times New Roman" w:hAnsi="Times New Roman" w:cs="Times New Roman"/>
                      <w:b/>
                      <w:bCs/>
                      <w:sz w:val="24"/>
                      <w:szCs w:val="24"/>
                    </w:rPr>
                    <w:t xml:space="preserve">Écouter, comparer </w:t>
                  </w:r>
                </w:p>
                <w:p w14:paraId="7DDA745A" w14:textId="77777777" w:rsidR="00C51063" w:rsidRPr="003B51D4" w:rsidRDefault="00C51063" w:rsidP="00C51063">
                  <w:pPr>
                    <w:jc w:val="both"/>
                    <w:rPr>
                      <w:rFonts w:ascii="Times New Roman" w:hAnsi="Times New Roman" w:cs="Times New Roman"/>
                    </w:rPr>
                  </w:pPr>
                  <w:r w:rsidRPr="00F579E8">
                    <w:rPr>
                      <w:rFonts w:ascii="Times New Roman" w:hAnsi="Times New Roman" w:cs="Times New Roman"/>
                    </w:rPr>
                    <w:t>- Décrire et comparer des éléments sonores de toute nature. - Comparer des musiques et identifier des ressemblances et des différences.</w:t>
                  </w:r>
                </w:p>
              </w:tc>
              <w:tc>
                <w:tcPr>
                  <w:tcW w:w="1294" w:type="dxa"/>
                </w:tcPr>
                <w:p w14:paraId="40AEAAB7" w14:textId="77777777" w:rsidR="00C51063" w:rsidRDefault="00C51063" w:rsidP="00C51063">
                  <w:pPr>
                    <w:jc w:val="both"/>
                    <w:rPr>
                      <w:rFonts w:ascii="Times New Roman" w:hAnsi="Times New Roman" w:cs="Times New Roman"/>
                      <w:sz w:val="24"/>
                      <w:szCs w:val="24"/>
                    </w:rPr>
                  </w:pPr>
                  <w:r w:rsidRPr="002A4C30">
                    <w:rPr>
                      <w:rFonts w:ascii="Times New Roman" w:hAnsi="Times New Roman" w:cs="Times New Roman"/>
                      <w:sz w:val="24"/>
                      <w:szCs w:val="24"/>
                    </w:rPr>
                    <w:t>1.1, 1.4, 3, 5</w:t>
                  </w:r>
                </w:p>
              </w:tc>
            </w:tr>
            <w:tr w:rsidR="00C51063" w14:paraId="5919BD6A" w14:textId="77777777" w:rsidTr="00DA7705">
              <w:tc>
                <w:tcPr>
                  <w:tcW w:w="7542" w:type="dxa"/>
                </w:tcPr>
                <w:p w14:paraId="03629EE2" w14:textId="77777777" w:rsidR="00C51063" w:rsidRPr="00F579E8" w:rsidRDefault="00C51063" w:rsidP="00C51063">
                  <w:pPr>
                    <w:jc w:val="both"/>
                    <w:rPr>
                      <w:rFonts w:ascii="Times New Roman" w:hAnsi="Times New Roman" w:cs="Times New Roman"/>
                      <w:b/>
                      <w:bCs/>
                      <w:sz w:val="24"/>
                      <w:szCs w:val="24"/>
                    </w:rPr>
                  </w:pPr>
                  <w:r w:rsidRPr="00F579E8">
                    <w:rPr>
                      <w:rFonts w:ascii="Times New Roman" w:hAnsi="Times New Roman" w:cs="Times New Roman"/>
                      <w:b/>
                      <w:bCs/>
                      <w:sz w:val="24"/>
                      <w:szCs w:val="24"/>
                    </w:rPr>
                    <w:t xml:space="preserve">Explorer et imaginer </w:t>
                  </w:r>
                </w:p>
                <w:p w14:paraId="7975EE6F" w14:textId="77777777" w:rsidR="00C51063" w:rsidRPr="003B51D4" w:rsidRDefault="00C51063" w:rsidP="00C51063">
                  <w:pPr>
                    <w:jc w:val="both"/>
                    <w:rPr>
                      <w:rFonts w:ascii="Times New Roman" w:hAnsi="Times New Roman" w:cs="Times New Roman"/>
                    </w:rPr>
                  </w:pPr>
                  <w:r w:rsidRPr="00F579E8">
                    <w:rPr>
                      <w:rFonts w:ascii="Times New Roman" w:hAnsi="Times New Roman" w:cs="Times New Roman"/>
                    </w:rPr>
                    <w:t>- Imaginer des représentations graphiques ou corporelles de la musique.</w:t>
                  </w:r>
                  <w:r>
                    <w:rPr>
                      <w:rFonts w:ascii="Times New Roman" w:hAnsi="Times New Roman" w:cs="Times New Roman"/>
                    </w:rPr>
                    <w:t xml:space="preserve"> </w:t>
                  </w:r>
                  <w:r w:rsidRPr="00F579E8">
                    <w:rPr>
                      <w:rFonts w:ascii="Times New Roman" w:hAnsi="Times New Roman" w:cs="Times New Roman"/>
                    </w:rPr>
                    <w:t>- Inventer une organisation simple à partir de différents éléments sonores.</w:t>
                  </w:r>
                </w:p>
              </w:tc>
              <w:tc>
                <w:tcPr>
                  <w:tcW w:w="1294" w:type="dxa"/>
                </w:tcPr>
                <w:p w14:paraId="3C490A37" w14:textId="77777777" w:rsidR="00C51063" w:rsidRDefault="00C51063" w:rsidP="00C51063">
                  <w:pPr>
                    <w:jc w:val="both"/>
                    <w:rPr>
                      <w:rFonts w:ascii="Times New Roman" w:hAnsi="Times New Roman" w:cs="Times New Roman"/>
                      <w:sz w:val="24"/>
                      <w:szCs w:val="24"/>
                    </w:rPr>
                  </w:pPr>
                  <w:r w:rsidRPr="002A4C30">
                    <w:rPr>
                      <w:rFonts w:ascii="Times New Roman" w:hAnsi="Times New Roman" w:cs="Times New Roman"/>
                      <w:sz w:val="24"/>
                      <w:szCs w:val="24"/>
                    </w:rPr>
                    <w:t>1.4, 5</w:t>
                  </w:r>
                </w:p>
              </w:tc>
            </w:tr>
            <w:tr w:rsidR="00C51063" w14:paraId="4980E2DB" w14:textId="77777777" w:rsidTr="00DA7705">
              <w:tc>
                <w:tcPr>
                  <w:tcW w:w="7542" w:type="dxa"/>
                </w:tcPr>
                <w:p w14:paraId="4B8478C1" w14:textId="77777777" w:rsidR="00C51063" w:rsidRPr="00F579E8" w:rsidRDefault="00C51063" w:rsidP="00C51063">
                  <w:pPr>
                    <w:jc w:val="both"/>
                    <w:rPr>
                      <w:rFonts w:ascii="Times New Roman" w:hAnsi="Times New Roman" w:cs="Times New Roman"/>
                      <w:b/>
                      <w:bCs/>
                      <w:sz w:val="24"/>
                      <w:szCs w:val="24"/>
                    </w:rPr>
                  </w:pPr>
                  <w:r w:rsidRPr="00F579E8">
                    <w:rPr>
                      <w:rFonts w:ascii="Times New Roman" w:hAnsi="Times New Roman" w:cs="Times New Roman"/>
                      <w:b/>
                      <w:bCs/>
                      <w:sz w:val="24"/>
                      <w:szCs w:val="24"/>
                    </w:rPr>
                    <w:t xml:space="preserve">Échanger, partager </w:t>
                  </w:r>
                </w:p>
                <w:p w14:paraId="34195782" w14:textId="77777777" w:rsidR="00C51063" w:rsidRPr="003B51D4" w:rsidRDefault="00C51063" w:rsidP="00C51063">
                  <w:pPr>
                    <w:jc w:val="both"/>
                    <w:rPr>
                      <w:rFonts w:ascii="Times New Roman" w:hAnsi="Times New Roman" w:cs="Times New Roman"/>
                    </w:rPr>
                  </w:pPr>
                  <w:r w:rsidRPr="00F579E8">
                    <w:rPr>
                      <w:rFonts w:ascii="Times New Roman" w:hAnsi="Times New Roman" w:cs="Times New Roman"/>
                    </w:rPr>
                    <w:t>- Exprimer ses émotions, ses sentiments et ses préférences. - Écouter et respecter l’avis des autres et l’expression de leur sensibilité.</w:t>
                  </w:r>
                </w:p>
              </w:tc>
              <w:tc>
                <w:tcPr>
                  <w:tcW w:w="1294" w:type="dxa"/>
                </w:tcPr>
                <w:p w14:paraId="4B3EF66F" w14:textId="77777777" w:rsidR="00C51063" w:rsidRDefault="00C51063" w:rsidP="00C51063">
                  <w:pPr>
                    <w:jc w:val="both"/>
                    <w:rPr>
                      <w:rFonts w:ascii="Times New Roman" w:hAnsi="Times New Roman" w:cs="Times New Roman"/>
                      <w:sz w:val="24"/>
                      <w:szCs w:val="24"/>
                    </w:rPr>
                  </w:pPr>
                  <w:r w:rsidRPr="002A4C30">
                    <w:rPr>
                      <w:rFonts w:ascii="Times New Roman" w:hAnsi="Times New Roman" w:cs="Times New Roman"/>
                      <w:sz w:val="24"/>
                      <w:szCs w:val="24"/>
                    </w:rPr>
                    <w:t>1.1, 3, 5</w:t>
                  </w:r>
                </w:p>
              </w:tc>
            </w:tr>
          </w:tbl>
          <w:p w14:paraId="708BBFED" w14:textId="77777777" w:rsidR="00C51063" w:rsidRDefault="00C51063" w:rsidP="00C51063">
            <w:pPr>
              <w:jc w:val="both"/>
              <w:rPr>
                <w:rFonts w:ascii="Times New Roman" w:hAnsi="Times New Roman" w:cs="Times New Roman"/>
                <w:sz w:val="24"/>
                <w:szCs w:val="24"/>
              </w:rPr>
            </w:pPr>
          </w:p>
          <w:p w14:paraId="3C4ED52B" w14:textId="77777777" w:rsidR="00C51063" w:rsidRPr="00E80938" w:rsidRDefault="00C51063" w:rsidP="00C51063">
            <w:pPr>
              <w:jc w:val="both"/>
              <w:rPr>
                <w:rFonts w:ascii="Times New Roman" w:hAnsi="Times New Roman" w:cs="Times New Roman"/>
                <w:b/>
                <w:bCs/>
                <w:sz w:val="24"/>
                <w:szCs w:val="24"/>
              </w:rPr>
            </w:pPr>
            <w:r w:rsidRPr="002A4C30">
              <w:rPr>
                <w:rFonts w:ascii="Times New Roman" w:hAnsi="Times New Roman" w:cs="Times New Roman"/>
                <w:sz w:val="24"/>
                <w:szCs w:val="24"/>
              </w:rPr>
              <w:t xml:space="preserve"> </w:t>
            </w:r>
            <w:r w:rsidRPr="00E80938">
              <w:rPr>
                <w:rFonts w:ascii="Times New Roman" w:hAnsi="Times New Roman" w:cs="Times New Roman"/>
                <w:b/>
                <w:bCs/>
                <w:sz w:val="24"/>
                <w:szCs w:val="24"/>
              </w:rPr>
              <w:t xml:space="preserve">Attendus de fin de cycle </w:t>
            </w:r>
          </w:p>
          <w:p w14:paraId="3754A604" w14:textId="77777777" w:rsidR="00C51063" w:rsidRPr="00F23C6C" w:rsidRDefault="00C51063" w:rsidP="00C51063">
            <w:pPr>
              <w:jc w:val="both"/>
              <w:rPr>
                <w:rFonts w:ascii="Times New Roman" w:hAnsi="Times New Roman" w:cs="Times New Roman"/>
              </w:rPr>
            </w:pPr>
            <w:r w:rsidRPr="00F23C6C">
              <w:rPr>
                <w:rFonts w:ascii="Times New Roman" w:hAnsi="Times New Roman" w:cs="Times New Roman"/>
              </w:rPr>
              <w:t xml:space="preserve">- Expérimenter sa voix parlée et chantée, explorer ses paramètres, la mobiliser au bénéfice d’une reproduction expressive. </w:t>
            </w:r>
          </w:p>
          <w:p w14:paraId="4571C7A9" w14:textId="77777777" w:rsidR="00C51063" w:rsidRPr="00F23C6C" w:rsidRDefault="00C51063" w:rsidP="00C51063">
            <w:pPr>
              <w:jc w:val="both"/>
              <w:rPr>
                <w:rFonts w:ascii="Times New Roman" w:hAnsi="Times New Roman" w:cs="Times New Roman"/>
              </w:rPr>
            </w:pPr>
            <w:r w:rsidRPr="00F23C6C">
              <w:rPr>
                <w:rFonts w:ascii="Times New Roman" w:hAnsi="Times New Roman" w:cs="Times New Roman"/>
              </w:rPr>
              <w:t xml:space="preserve">- Connaître et mettre en œuvre les conditions d’une écoute attentive et précise. </w:t>
            </w:r>
          </w:p>
          <w:p w14:paraId="390580ED" w14:textId="77777777" w:rsidR="00C51063" w:rsidRPr="00F23C6C" w:rsidRDefault="00C51063" w:rsidP="00C51063">
            <w:pPr>
              <w:jc w:val="both"/>
              <w:rPr>
                <w:rFonts w:ascii="Times New Roman" w:hAnsi="Times New Roman" w:cs="Times New Roman"/>
              </w:rPr>
            </w:pPr>
            <w:r w:rsidRPr="00F23C6C">
              <w:rPr>
                <w:rFonts w:ascii="Times New Roman" w:hAnsi="Times New Roman" w:cs="Times New Roman"/>
              </w:rPr>
              <w:t>- Imaginer des organisations simples ; créer des sons et maîtriser leur succession.</w:t>
            </w:r>
          </w:p>
          <w:p w14:paraId="232FD878" w14:textId="77777777" w:rsidR="00C51063" w:rsidRPr="00F23C6C" w:rsidRDefault="00C51063" w:rsidP="00C51063">
            <w:pPr>
              <w:jc w:val="both"/>
              <w:rPr>
                <w:rFonts w:ascii="Times New Roman" w:hAnsi="Times New Roman" w:cs="Times New Roman"/>
              </w:rPr>
            </w:pPr>
            <w:r w:rsidRPr="00F23C6C">
              <w:rPr>
                <w:rFonts w:ascii="Times New Roman" w:hAnsi="Times New Roman" w:cs="Times New Roman"/>
              </w:rPr>
              <w:t xml:space="preserve">- Exprimer sa sensibilité et exercer son esprit critique tout en respectant les goûts et points de vue de chacun. </w:t>
            </w:r>
          </w:p>
          <w:p w14:paraId="7D903B4C" w14:textId="77777777" w:rsidR="00C51063" w:rsidRDefault="00C51063" w:rsidP="00C51063">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8836"/>
            </w:tblGrid>
            <w:tr w:rsidR="00C51063" w14:paraId="278D327D" w14:textId="77777777" w:rsidTr="00DA7705">
              <w:tc>
                <w:tcPr>
                  <w:tcW w:w="8836" w:type="dxa"/>
                </w:tcPr>
                <w:p w14:paraId="213FCC4C" w14:textId="77777777" w:rsidR="00C51063" w:rsidRPr="00DD459E" w:rsidRDefault="00C51063" w:rsidP="00C51063">
                  <w:pPr>
                    <w:jc w:val="center"/>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Connaissances et compétences associées</w:t>
                  </w:r>
                </w:p>
              </w:tc>
            </w:tr>
            <w:tr w:rsidR="00C51063" w14:paraId="3B9F9806" w14:textId="77777777" w:rsidTr="00DA7705">
              <w:tc>
                <w:tcPr>
                  <w:tcW w:w="8836" w:type="dxa"/>
                </w:tcPr>
                <w:p w14:paraId="6ED6A5B2" w14:textId="77777777" w:rsidR="00C51063" w:rsidRPr="00DD459E" w:rsidRDefault="00C51063" w:rsidP="00C51063">
                  <w:pPr>
                    <w:jc w:val="both"/>
                    <w:rPr>
                      <w:rFonts w:ascii="Times New Roman" w:hAnsi="Times New Roman" w:cs="Times New Roman"/>
                      <w:b/>
                      <w:bCs/>
                      <w:color w:val="00B050"/>
                      <w:sz w:val="24"/>
                      <w:szCs w:val="24"/>
                    </w:rPr>
                  </w:pPr>
                  <w:r w:rsidRPr="00DD459E">
                    <w:rPr>
                      <w:rFonts w:ascii="Times New Roman" w:hAnsi="Times New Roman" w:cs="Times New Roman"/>
                      <w:b/>
                      <w:bCs/>
                      <w:color w:val="00B050"/>
                      <w:sz w:val="24"/>
                      <w:szCs w:val="24"/>
                    </w:rPr>
                    <w:t>Chanter</w:t>
                  </w:r>
                </w:p>
              </w:tc>
            </w:tr>
            <w:tr w:rsidR="00C51063" w14:paraId="02E50295" w14:textId="77777777" w:rsidTr="00DA7705">
              <w:tc>
                <w:tcPr>
                  <w:tcW w:w="8836" w:type="dxa"/>
                </w:tcPr>
                <w:p w14:paraId="7497E97B" w14:textId="77777777" w:rsidR="00C51063" w:rsidRPr="00974745" w:rsidRDefault="00C51063" w:rsidP="00C51063">
                  <w:pPr>
                    <w:jc w:val="both"/>
                    <w:rPr>
                      <w:rFonts w:ascii="Times New Roman" w:hAnsi="Times New Roman" w:cs="Times New Roman"/>
                    </w:rPr>
                  </w:pPr>
                  <w:r w:rsidRPr="00F23C6C">
                    <w:rPr>
                      <w:rFonts w:ascii="Times New Roman" w:hAnsi="Times New Roman" w:cs="Times New Roman"/>
                    </w:rPr>
                    <w:t>- Reproduire un modèle mélodique, rythmique. - Chanter une mélodie simple avec une intonation juste. - Chanter une comptine, un chant par imitation. - Interpréter un chant avec expressivité (phrasé, articulation du texte) en respectant ses phrases musicales.</w:t>
                  </w:r>
                  <w:r>
                    <w:rPr>
                      <w:rFonts w:ascii="Times New Roman" w:hAnsi="Times New Roman" w:cs="Times New Roman"/>
                    </w:rPr>
                    <w:t xml:space="preserve"> </w:t>
                  </w:r>
                  <w:r w:rsidRPr="00F23C6C">
                    <w:rPr>
                      <w:rFonts w:ascii="Times New Roman" w:hAnsi="Times New Roman" w:cs="Times New Roman"/>
                    </w:rPr>
                    <w:t>- Mobiliser son corps pour interpréter</w:t>
                  </w:r>
                  <w:r>
                    <w:rPr>
                      <w:rFonts w:ascii="Times New Roman" w:hAnsi="Times New Roman" w:cs="Times New Roman"/>
                    </w:rPr>
                    <w:t> : l</w:t>
                  </w:r>
                  <w:r w:rsidRPr="00F23C6C">
                    <w:rPr>
                      <w:rFonts w:ascii="Times New Roman" w:hAnsi="Times New Roman" w:cs="Times New Roman"/>
                    </w:rPr>
                    <w:t>es principaux registres vocaux : voix parlée/chantée, aigu, grave</w:t>
                  </w:r>
                  <w:r>
                    <w:rPr>
                      <w:rFonts w:ascii="Times New Roman" w:hAnsi="Times New Roman" w:cs="Times New Roman"/>
                    </w:rPr>
                    <w:t> ; les é</w:t>
                  </w:r>
                  <w:r w:rsidRPr="00F23C6C">
                    <w:rPr>
                      <w:rFonts w:ascii="Times New Roman" w:hAnsi="Times New Roman" w:cs="Times New Roman"/>
                    </w:rPr>
                    <w:t>léments constitutifs d’une production vocale : respiration, articulation, posture du corps</w:t>
                  </w:r>
                  <w:r>
                    <w:rPr>
                      <w:rFonts w:ascii="Times New Roman" w:hAnsi="Times New Roman" w:cs="Times New Roman"/>
                    </w:rPr>
                    <w:t> ; u</w:t>
                  </w:r>
                  <w:r w:rsidRPr="00F23C6C">
                    <w:rPr>
                      <w:rFonts w:ascii="Times New Roman" w:hAnsi="Times New Roman" w:cs="Times New Roman"/>
                    </w:rPr>
                    <w:t>n répertoire varié de chansons et de comptines</w:t>
                  </w:r>
                  <w:r>
                    <w:rPr>
                      <w:rFonts w:ascii="Times New Roman" w:hAnsi="Times New Roman" w:cs="Times New Roman"/>
                    </w:rPr>
                    <w:t> ; les él</w:t>
                  </w:r>
                  <w:r w:rsidRPr="00F23C6C">
                    <w:rPr>
                      <w:rFonts w:ascii="Times New Roman" w:hAnsi="Times New Roman" w:cs="Times New Roman"/>
                    </w:rPr>
                    <w:t>éments de vocabulaire concernant l’usage musical de la voix : fort, doux, aigu, grave, faux, juste, etc.</w:t>
                  </w:r>
                </w:p>
              </w:tc>
            </w:tr>
            <w:tr w:rsidR="00C51063" w14:paraId="7F33345C" w14:textId="77777777" w:rsidTr="00DA7705">
              <w:tc>
                <w:tcPr>
                  <w:tcW w:w="8836" w:type="dxa"/>
                </w:tcPr>
                <w:p w14:paraId="26A0BB03" w14:textId="77777777" w:rsidR="00C51063" w:rsidRPr="00F23C6C" w:rsidRDefault="00C51063" w:rsidP="00C51063">
                  <w:pPr>
                    <w:jc w:val="both"/>
                    <w:rPr>
                      <w:rFonts w:ascii="Times New Roman" w:hAnsi="Times New Roman" w:cs="Times New Roman"/>
                      <w:b/>
                      <w:bCs/>
                      <w:sz w:val="24"/>
                      <w:szCs w:val="24"/>
                    </w:rPr>
                  </w:pPr>
                  <w:r w:rsidRPr="00DD459E">
                    <w:rPr>
                      <w:rFonts w:ascii="Times New Roman" w:hAnsi="Times New Roman" w:cs="Times New Roman"/>
                      <w:b/>
                      <w:bCs/>
                      <w:color w:val="00B050"/>
                      <w:sz w:val="24"/>
                      <w:szCs w:val="24"/>
                    </w:rPr>
                    <w:t>Écouter, comparer</w:t>
                  </w:r>
                </w:p>
              </w:tc>
            </w:tr>
            <w:tr w:rsidR="00C51063" w14:paraId="668A0214" w14:textId="77777777" w:rsidTr="00DA7705">
              <w:tc>
                <w:tcPr>
                  <w:tcW w:w="8836" w:type="dxa"/>
                </w:tcPr>
                <w:p w14:paraId="6A6CAF32" w14:textId="77777777" w:rsidR="00C51063" w:rsidRPr="00974745" w:rsidRDefault="00C51063" w:rsidP="00C51063">
                  <w:pPr>
                    <w:jc w:val="both"/>
                    <w:rPr>
                      <w:rFonts w:ascii="Times New Roman" w:hAnsi="Times New Roman" w:cs="Times New Roman"/>
                    </w:rPr>
                  </w:pPr>
                  <w:r>
                    <w:rPr>
                      <w:rFonts w:ascii="Times New Roman" w:hAnsi="Times New Roman" w:cs="Times New Roman"/>
                    </w:rPr>
                    <w:t xml:space="preserve">- </w:t>
                  </w:r>
                  <w:r w:rsidRPr="00F23C6C">
                    <w:rPr>
                      <w:rFonts w:ascii="Times New Roman" w:hAnsi="Times New Roman" w:cs="Times New Roman"/>
                    </w:rPr>
                    <w:t>Décrire et comparer des éléments sonores ; repérer, y compris dans la nature, des sons et des suites musicales ; identifier des éléments communs et contrastés. - Repérer une organisation simple : récurrence d’une mélodie, d’un motif rythmique, d’un thème, etc. - Comparer des musiques et identifier des ressemblances et des différences</w:t>
                  </w:r>
                  <w:r>
                    <w:rPr>
                      <w:rFonts w:ascii="Times New Roman" w:hAnsi="Times New Roman" w:cs="Times New Roman"/>
                    </w:rPr>
                    <w:t> : l</w:t>
                  </w:r>
                  <w:r w:rsidRPr="00F23C6C">
                    <w:rPr>
                      <w:rFonts w:ascii="Times New Roman" w:hAnsi="Times New Roman" w:cs="Times New Roman"/>
                    </w:rPr>
                    <w:t>exique élémentaire pour décrire la musique : timbre, hauteur, formes simples, intensité, tempo</w:t>
                  </w:r>
                  <w:r>
                    <w:rPr>
                      <w:rFonts w:ascii="Times New Roman" w:hAnsi="Times New Roman" w:cs="Times New Roman"/>
                    </w:rPr>
                    <w:t> ; q</w:t>
                  </w:r>
                  <w:r w:rsidRPr="00F23C6C">
                    <w:rPr>
                      <w:rFonts w:ascii="Times New Roman" w:hAnsi="Times New Roman" w:cs="Times New Roman"/>
                    </w:rPr>
                    <w:t>uelques grandes œuvres du patrimoine</w:t>
                  </w:r>
                  <w:r>
                    <w:rPr>
                      <w:rFonts w:ascii="Times New Roman" w:hAnsi="Times New Roman" w:cs="Times New Roman"/>
                    </w:rPr>
                    <w:t> ; r</w:t>
                  </w:r>
                  <w:r w:rsidRPr="00F23C6C">
                    <w:rPr>
                      <w:rFonts w:ascii="Times New Roman" w:hAnsi="Times New Roman" w:cs="Times New Roman"/>
                    </w:rPr>
                    <w:t>epères simples dans l’espace et le temps.</w:t>
                  </w:r>
                </w:p>
              </w:tc>
            </w:tr>
            <w:tr w:rsidR="00C51063" w14:paraId="321433FC" w14:textId="77777777" w:rsidTr="00DA7705">
              <w:tc>
                <w:tcPr>
                  <w:tcW w:w="8836" w:type="dxa"/>
                </w:tcPr>
                <w:p w14:paraId="577EAF34" w14:textId="77777777" w:rsidR="00C51063" w:rsidRPr="00F23C6C" w:rsidRDefault="00C51063" w:rsidP="00C51063">
                  <w:pPr>
                    <w:jc w:val="both"/>
                    <w:rPr>
                      <w:rFonts w:ascii="Times New Roman" w:hAnsi="Times New Roman" w:cs="Times New Roman"/>
                      <w:b/>
                      <w:bCs/>
                      <w:sz w:val="24"/>
                      <w:szCs w:val="24"/>
                    </w:rPr>
                  </w:pPr>
                  <w:r w:rsidRPr="00DD459E">
                    <w:rPr>
                      <w:rFonts w:ascii="Times New Roman" w:hAnsi="Times New Roman" w:cs="Times New Roman"/>
                      <w:b/>
                      <w:bCs/>
                      <w:color w:val="00B050"/>
                      <w:sz w:val="24"/>
                      <w:szCs w:val="24"/>
                    </w:rPr>
                    <w:t>Explorer et imaginer</w:t>
                  </w:r>
                </w:p>
              </w:tc>
            </w:tr>
            <w:tr w:rsidR="00C51063" w14:paraId="469DAF2A" w14:textId="77777777" w:rsidTr="00DA7705">
              <w:tc>
                <w:tcPr>
                  <w:tcW w:w="8836" w:type="dxa"/>
                </w:tcPr>
                <w:p w14:paraId="4C1B1912" w14:textId="77777777" w:rsidR="00C51063" w:rsidRPr="001606C5" w:rsidRDefault="00C51063" w:rsidP="00C51063">
                  <w:pPr>
                    <w:jc w:val="both"/>
                    <w:rPr>
                      <w:rFonts w:ascii="Times New Roman" w:hAnsi="Times New Roman" w:cs="Times New Roman"/>
                    </w:rPr>
                  </w:pPr>
                  <w:r w:rsidRPr="00F23C6C">
                    <w:rPr>
                      <w:rFonts w:ascii="Times New Roman" w:hAnsi="Times New Roman" w:cs="Times New Roman"/>
                    </w:rPr>
                    <w:t>- Expérimenter les paramètres du son : intensité, hauteur, timbre, durée. - Imaginer des représentations graphiques ou corporelles de la musique. - Inventer une organisation simple à partir d’éléments sonores travaillés</w:t>
                  </w:r>
                  <w:r>
                    <w:rPr>
                      <w:rFonts w:ascii="Times New Roman" w:hAnsi="Times New Roman" w:cs="Times New Roman"/>
                    </w:rPr>
                    <w:t> :</w:t>
                  </w:r>
                  <w:r w:rsidRPr="00F23C6C">
                    <w:rPr>
                      <w:rFonts w:ascii="Times New Roman" w:hAnsi="Times New Roman" w:cs="Times New Roman"/>
                    </w:rPr>
                    <w:t xml:space="preserve"> </w:t>
                  </w:r>
                  <w:r>
                    <w:rPr>
                      <w:rFonts w:ascii="Times New Roman" w:hAnsi="Times New Roman" w:cs="Times New Roman"/>
                    </w:rPr>
                    <w:t>é</w:t>
                  </w:r>
                  <w:r w:rsidRPr="00F23C6C">
                    <w:rPr>
                      <w:rFonts w:ascii="Times New Roman" w:hAnsi="Times New Roman" w:cs="Times New Roman"/>
                    </w:rPr>
                    <w:t>léments de vocabulaire liés aux paramètres du son (intensité, durée, hauteur, timbre)</w:t>
                  </w:r>
                  <w:r>
                    <w:rPr>
                      <w:rFonts w:ascii="Times New Roman" w:hAnsi="Times New Roman" w:cs="Times New Roman"/>
                    </w:rPr>
                    <w:t> ; p</w:t>
                  </w:r>
                  <w:r w:rsidRPr="00F23C6C">
                    <w:rPr>
                      <w:rFonts w:ascii="Times New Roman" w:hAnsi="Times New Roman" w:cs="Times New Roman"/>
                    </w:rPr>
                    <w:t>ostures du musicien : écouter, respecter l’autre, jouer ensemble</w:t>
                  </w:r>
                  <w:r>
                    <w:rPr>
                      <w:rFonts w:ascii="Times New Roman" w:hAnsi="Times New Roman" w:cs="Times New Roman"/>
                    </w:rPr>
                    <w:t> ; d</w:t>
                  </w:r>
                  <w:r w:rsidRPr="00F23C6C">
                    <w:rPr>
                      <w:rFonts w:ascii="Times New Roman" w:hAnsi="Times New Roman" w:cs="Times New Roman"/>
                    </w:rPr>
                    <w:t>iversité des matériaux sonores.</w:t>
                  </w:r>
                </w:p>
              </w:tc>
            </w:tr>
            <w:tr w:rsidR="00C51063" w14:paraId="36B7FAEB" w14:textId="77777777" w:rsidTr="00DA7705">
              <w:tc>
                <w:tcPr>
                  <w:tcW w:w="8836" w:type="dxa"/>
                </w:tcPr>
                <w:p w14:paraId="2A55C01E" w14:textId="77777777" w:rsidR="00C51063" w:rsidRPr="00F23C6C" w:rsidRDefault="00C51063" w:rsidP="00C51063">
                  <w:pPr>
                    <w:jc w:val="both"/>
                    <w:rPr>
                      <w:rFonts w:ascii="Times New Roman" w:hAnsi="Times New Roman" w:cs="Times New Roman"/>
                      <w:b/>
                      <w:bCs/>
                      <w:sz w:val="24"/>
                      <w:szCs w:val="24"/>
                    </w:rPr>
                  </w:pPr>
                  <w:r w:rsidRPr="00DD459E">
                    <w:rPr>
                      <w:rFonts w:ascii="Times New Roman" w:hAnsi="Times New Roman" w:cs="Times New Roman"/>
                      <w:b/>
                      <w:bCs/>
                      <w:color w:val="00B050"/>
                      <w:sz w:val="24"/>
                      <w:szCs w:val="24"/>
                    </w:rPr>
                    <w:t>Échanger, partager</w:t>
                  </w:r>
                </w:p>
              </w:tc>
            </w:tr>
            <w:tr w:rsidR="00C51063" w14:paraId="6B2DE1C8" w14:textId="77777777" w:rsidTr="00DA7705">
              <w:tc>
                <w:tcPr>
                  <w:tcW w:w="8836" w:type="dxa"/>
                </w:tcPr>
                <w:p w14:paraId="4B21CFCE" w14:textId="77777777" w:rsidR="00C51063" w:rsidRPr="001606C5" w:rsidRDefault="00C51063" w:rsidP="00C51063">
                  <w:pPr>
                    <w:jc w:val="both"/>
                    <w:rPr>
                      <w:rFonts w:ascii="Times New Roman" w:hAnsi="Times New Roman" w:cs="Times New Roman"/>
                    </w:rPr>
                  </w:pPr>
                  <w:r w:rsidRPr="00F23C6C">
                    <w:rPr>
                      <w:rFonts w:ascii="Times New Roman" w:hAnsi="Times New Roman" w:cs="Times New Roman"/>
                    </w:rPr>
                    <w:t>- Exprimer ses émotions, ses sentiments et ses préférences artistiques. - Écouter et respecter l’avis des autres et l’expression de leur sensibilité. - Respecter les règles et les exigences d’une production musicale collective</w:t>
                  </w:r>
                  <w:r>
                    <w:rPr>
                      <w:rFonts w:ascii="Times New Roman" w:hAnsi="Times New Roman" w:cs="Times New Roman"/>
                    </w:rPr>
                    <w:t xml:space="preserve"> : </w:t>
                  </w:r>
                  <w:r w:rsidRPr="00F23C6C">
                    <w:rPr>
                      <w:rFonts w:ascii="Times New Roman" w:hAnsi="Times New Roman" w:cs="Times New Roman"/>
                    </w:rPr>
                    <w:t xml:space="preserve"> </w:t>
                  </w:r>
                  <w:r>
                    <w:rPr>
                      <w:rFonts w:ascii="Times New Roman" w:hAnsi="Times New Roman" w:cs="Times New Roman"/>
                    </w:rPr>
                    <w:t>v</w:t>
                  </w:r>
                  <w:r w:rsidRPr="00F23C6C">
                    <w:rPr>
                      <w:rFonts w:ascii="Times New Roman" w:hAnsi="Times New Roman" w:cs="Times New Roman"/>
                    </w:rPr>
                    <w:t>ocabulaire adapté à l’expression de son avis</w:t>
                  </w:r>
                  <w:r>
                    <w:rPr>
                      <w:rFonts w:ascii="Times New Roman" w:hAnsi="Times New Roman" w:cs="Times New Roman"/>
                    </w:rPr>
                    <w:t> ;</w:t>
                  </w:r>
                  <w:r w:rsidRPr="00F23C6C">
                    <w:rPr>
                      <w:rFonts w:ascii="Times New Roman" w:hAnsi="Times New Roman" w:cs="Times New Roman"/>
                    </w:rPr>
                    <w:t xml:space="preserve"> </w:t>
                  </w:r>
                  <w:r>
                    <w:rPr>
                      <w:rFonts w:ascii="Times New Roman" w:hAnsi="Times New Roman" w:cs="Times New Roman"/>
                    </w:rPr>
                    <w:t>c</w:t>
                  </w:r>
                  <w:r w:rsidRPr="00F23C6C">
                    <w:rPr>
                      <w:rFonts w:ascii="Times New Roman" w:hAnsi="Times New Roman" w:cs="Times New Roman"/>
                    </w:rPr>
                    <w:t>onditions d’un travail collectif : concentration, écoute, respect, etc.</w:t>
                  </w:r>
                  <w:r>
                    <w:rPr>
                      <w:rFonts w:ascii="Times New Roman" w:hAnsi="Times New Roman" w:cs="Times New Roman"/>
                    </w:rPr>
                    <w:t> ;</w:t>
                  </w:r>
                  <w:r w:rsidRPr="00F23C6C">
                    <w:rPr>
                      <w:rFonts w:ascii="Times New Roman" w:hAnsi="Times New Roman" w:cs="Times New Roman"/>
                    </w:rPr>
                    <w:t xml:space="preserve"> </w:t>
                  </w:r>
                  <w:r>
                    <w:rPr>
                      <w:rFonts w:ascii="Times New Roman" w:hAnsi="Times New Roman" w:cs="Times New Roman"/>
                    </w:rPr>
                    <w:t xml:space="preserve">  r</w:t>
                  </w:r>
                  <w:r w:rsidRPr="00F23C6C">
                    <w:rPr>
                      <w:rFonts w:ascii="Times New Roman" w:hAnsi="Times New Roman" w:cs="Times New Roman"/>
                    </w:rPr>
                    <w:t>ègles et contraintes du travail collectif</w:t>
                  </w:r>
                </w:p>
              </w:tc>
            </w:tr>
          </w:tbl>
          <w:p w14:paraId="5A3BAE97" w14:textId="77777777" w:rsidR="00C51063" w:rsidRDefault="00C51063" w:rsidP="00C51063">
            <w:pPr>
              <w:jc w:val="both"/>
              <w:rPr>
                <w:rFonts w:ascii="Times New Roman" w:hAnsi="Times New Roman" w:cs="Times New Roman"/>
                <w:sz w:val="24"/>
                <w:szCs w:val="24"/>
              </w:rPr>
            </w:pPr>
          </w:p>
          <w:p w14:paraId="3EA5B74A" w14:textId="77777777" w:rsidR="00C51063" w:rsidRPr="00364DE1" w:rsidRDefault="00C51063" w:rsidP="00C51063">
            <w:pPr>
              <w:jc w:val="both"/>
              <w:rPr>
                <w:rFonts w:ascii="Times New Roman" w:hAnsi="Times New Roman" w:cs="Times New Roman"/>
                <w:b/>
                <w:bCs/>
                <w:sz w:val="24"/>
                <w:szCs w:val="24"/>
              </w:rPr>
            </w:pPr>
            <w:r w:rsidRPr="00364DE1">
              <w:rPr>
                <w:rFonts w:ascii="Times New Roman" w:hAnsi="Times New Roman" w:cs="Times New Roman"/>
                <w:b/>
                <w:bCs/>
                <w:sz w:val="24"/>
                <w:szCs w:val="24"/>
              </w:rPr>
              <w:t xml:space="preserve">Repères de progressivité </w:t>
            </w:r>
          </w:p>
          <w:p w14:paraId="767562F4" w14:textId="77777777" w:rsidR="00C51063" w:rsidRPr="001518DB" w:rsidRDefault="00C51063" w:rsidP="00C51063">
            <w:pPr>
              <w:jc w:val="both"/>
              <w:rPr>
                <w:rFonts w:ascii="Times New Roman" w:hAnsi="Times New Roman" w:cs="Times New Roman"/>
              </w:rPr>
            </w:pPr>
            <w:r w:rsidRPr="001518DB">
              <w:rPr>
                <w:rFonts w:ascii="Times New Roman" w:hAnsi="Times New Roman" w:cs="Times New Roman"/>
              </w:rPr>
              <w:t xml:space="preserve">Plusieurs principes pédagogiques sont à prendre en compte à chaque niveau : </w:t>
            </w:r>
          </w:p>
          <w:p w14:paraId="10621903" w14:textId="77777777" w:rsidR="00C51063" w:rsidRPr="001518DB" w:rsidRDefault="00C51063" w:rsidP="00C51063">
            <w:pPr>
              <w:jc w:val="both"/>
              <w:rPr>
                <w:rFonts w:ascii="Times New Roman" w:hAnsi="Times New Roman" w:cs="Times New Roman"/>
              </w:rPr>
            </w:pPr>
            <w:r w:rsidRPr="001518DB">
              <w:rPr>
                <w:rFonts w:ascii="Times New Roman" w:hAnsi="Times New Roman" w:cs="Times New Roman"/>
              </w:rPr>
              <w:t xml:space="preserve">- Régularité : la voix, l’écoute et la mémoire se développent par des sollicitations régulières dans des situations et sur des objets variés. </w:t>
            </w:r>
          </w:p>
          <w:p w14:paraId="1E6650FF" w14:textId="77777777" w:rsidR="00C51063" w:rsidRPr="001518DB" w:rsidRDefault="00C51063" w:rsidP="00C51063">
            <w:pPr>
              <w:jc w:val="both"/>
              <w:rPr>
                <w:rFonts w:ascii="Times New Roman" w:hAnsi="Times New Roman" w:cs="Times New Roman"/>
              </w:rPr>
            </w:pPr>
            <w:r w:rsidRPr="001518DB">
              <w:rPr>
                <w:rFonts w:ascii="Times New Roman" w:hAnsi="Times New Roman" w:cs="Times New Roman"/>
              </w:rPr>
              <w:t xml:space="preserve">- Progressivité des apprentissages : 6 à 8 chants et 6 à 8 œuvres comme répertoire de la classe. </w:t>
            </w:r>
          </w:p>
          <w:p w14:paraId="563E165C" w14:textId="77777777" w:rsidR="00C51063" w:rsidRPr="00427FB2" w:rsidRDefault="00C51063" w:rsidP="00C51063">
            <w:pPr>
              <w:jc w:val="both"/>
              <w:rPr>
                <w:rFonts w:ascii="Times New Roman" w:hAnsi="Times New Roman" w:cs="Times New Roman"/>
              </w:rPr>
            </w:pPr>
            <w:r w:rsidRPr="001518DB">
              <w:rPr>
                <w:rFonts w:ascii="Times New Roman" w:hAnsi="Times New Roman" w:cs="Times New Roman"/>
              </w:rPr>
              <w:t xml:space="preserve">- Diversité : choisies dans des styles et des époques divers, les œuvres écoutées posent des repères dans l’espace et le temps. </w:t>
            </w:r>
          </w:p>
          <w:p w14:paraId="19B4D9BF" w14:textId="70AB430E" w:rsidR="00C51063" w:rsidRDefault="00C51063" w:rsidP="00C51063">
            <w:pPr>
              <w:jc w:val="both"/>
            </w:pP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D1876" w14:textId="77777777" w:rsidR="00327094" w:rsidRDefault="00327094" w:rsidP="00DA5A5C">
      <w:pPr>
        <w:spacing w:after="0" w:line="240" w:lineRule="auto"/>
      </w:pPr>
      <w:r>
        <w:separator/>
      </w:r>
    </w:p>
  </w:endnote>
  <w:endnote w:type="continuationSeparator" w:id="0">
    <w:p w14:paraId="41D2770C" w14:textId="77777777" w:rsidR="00327094" w:rsidRDefault="00327094"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2514329"/>
      <w:docPartObj>
        <w:docPartGallery w:val="Page Numbers (Bottom of Page)"/>
        <w:docPartUnique/>
      </w:docPartObj>
    </w:sdtPr>
    <w:sdtEndPr/>
    <w:sdtContent>
      <w:p w14:paraId="160F097F" w14:textId="4D1CE180" w:rsidR="005332DF" w:rsidRDefault="005332DF">
        <w:pPr>
          <w:pStyle w:val="Pieddepage"/>
          <w:jc w:val="right"/>
        </w:pPr>
        <w:r>
          <w:fldChar w:fldCharType="begin"/>
        </w:r>
        <w:r>
          <w:instrText>PAGE   \* MERGEFORMAT</w:instrText>
        </w:r>
        <w:r>
          <w:fldChar w:fldCharType="separate"/>
        </w:r>
        <w:r>
          <w:t>2</w:t>
        </w:r>
        <w:r>
          <w:fldChar w:fldCharType="end"/>
        </w:r>
      </w:p>
    </w:sdtContent>
  </w:sdt>
  <w:p w14:paraId="7BEF8CAA" w14:textId="77777777" w:rsidR="005332DF" w:rsidRDefault="005332D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0F1D7" w14:textId="77777777" w:rsidR="00327094" w:rsidRDefault="00327094" w:rsidP="00DA5A5C">
      <w:pPr>
        <w:spacing w:after="0" w:line="240" w:lineRule="auto"/>
      </w:pPr>
      <w:r>
        <w:separator/>
      </w:r>
    </w:p>
  </w:footnote>
  <w:footnote w:type="continuationSeparator" w:id="0">
    <w:p w14:paraId="1200AD40" w14:textId="77777777" w:rsidR="00327094" w:rsidRDefault="00327094"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54813538"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Sophie Briquet-</w:t>
    </w:r>
    <w:proofErr w:type="spellStart"/>
    <w:r w:rsidRPr="001B1CFA">
      <w:rPr>
        <w:rFonts w:ascii="Times New Roman" w:hAnsi="Times New Roman" w:cs="Times New Roman"/>
        <w:sz w:val="20"/>
        <w:szCs w:val="20"/>
      </w:rPr>
      <w:t>Duhazé</w:t>
    </w:r>
    <w:proofErr w:type="spellEnd"/>
    <w:r w:rsidRPr="001B1CFA">
      <w:rPr>
        <w:rFonts w:ascii="Times New Roman" w:hAnsi="Times New Roman" w:cs="Times New Roman"/>
        <w:sz w:val="20"/>
        <w:szCs w:val="20"/>
      </w:rPr>
      <w:t xml:space="preserve">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proofErr w:type="spellStart"/>
    <w:r w:rsidR="000F31BD">
      <w:rPr>
        <w:rFonts w:ascii="Times New Roman" w:hAnsi="Times New Roman" w:cs="Times New Roman"/>
        <w:sz w:val="20"/>
        <w:szCs w:val="20"/>
      </w:rPr>
      <w:t>nov</w:t>
    </w:r>
    <w:proofErr w:type="spellEnd"/>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0F31BD"/>
    <w:rsid w:val="000F759D"/>
    <w:rsid w:val="00100D68"/>
    <w:rsid w:val="00110B7A"/>
    <w:rsid w:val="00123ADB"/>
    <w:rsid w:val="001C42E4"/>
    <w:rsid w:val="0024294E"/>
    <w:rsid w:val="00280C3A"/>
    <w:rsid w:val="002826A2"/>
    <w:rsid w:val="00293277"/>
    <w:rsid w:val="00297833"/>
    <w:rsid w:val="002A509B"/>
    <w:rsid w:val="00327094"/>
    <w:rsid w:val="003C3503"/>
    <w:rsid w:val="003C5C19"/>
    <w:rsid w:val="0040033D"/>
    <w:rsid w:val="0049020B"/>
    <w:rsid w:val="004B4F84"/>
    <w:rsid w:val="004E6912"/>
    <w:rsid w:val="004F6BCA"/>
    <w:rsid w:val="005231B9"/>
    <w:rsid w:val="0052453C"/>
    <w:rsid w:val="005332DF"/>
    <w:rsid w:val="00590D26"/>
    <w:rsid w:val="005E3731"/>
    <w:rsid w:val="00605320"/>
    <w:rsid w:val="006063A2"/>
    <w:rsid w:val="006907B8"/>
    <w:rsid w:val="0069343F"/>
    <w:rsid w:val="006E56A3"/>
    <w:rsid w:val="007C31A4"/>
    <w:rsid w:val="008B1196"/>
    <w:rsid w:val="00911099"/>
    <w:rsid w:val="00916D59"/>
    <w:rsid w:val="00940771"/>
    <w:rsid w:val="00947D16"/>
    <w:rsid w:val="00954AD5"/>
    <w:rsid w:val="00966C21"/>
    <w:rsid w:val="00A73A00"/>
    <w:rsid w:val="00AE3CAA"/>
    <w:rsid w:val="00BB67BC"/>
    <w:rsid w:val="00BC1B7F"/>
    <w:rsid w:val="00C036F9"/>
    <w:rsid w:val="00C40BC5"/>
    <w:rsid w:val="00C44247"/>
    <w:rsid w:val="00C51063"/>
    <w:rsid w:val="00C93300"/>
    <w:rsid w:val="00D03C35"/>
    <w:rsid w:val="00D727D7"/>
    <w:rsid w:val="00DA2A06"/>
    <w:rsid w:val="00DA5A5C"/>
    <w:rsid w:val="00DD459E"/>
    <w:rsid w:val="00DF3A60"/>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customStyle="1" w:styleId="Default">
    <w:name w:val="Default"/>
    <w:rsid w:val="003C3503"/>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6</Pages>
  <Words>3176</Words>
  <Characters>17474</Characters>
  <Application>Microsoft Office Word</Application>
  <DocSecurity>0</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34</cp:revision>
  <dcterms:created xsi:type="dcterms:W3CDTF">2019-12-16T18:41:00Z</dcterms:created>
  <dcterms:modified xsi:type="dcterms:W3CDTF">2021-11-20T06:46:00Z</dcterms:modified>
</cp:coreProperties>
</file>