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0" w:type="auto"/>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4A0" w:firstRow="1" w:lastRow="0" w:firstColumn="1" w:lastColumn="0" w:noHBand="0" w:noVBand="1"/>
      </w:tblPr>
      <w:tblGrid>
        <w:gridCol w:w="988"/>
        <w:gridCol w:w="8074"/>
      </w:tblGrid>
      <w:tr w:rsidR="00BB67BC" w14:paraId="52CDEB95" w14:textId="77777777" w:rsidTr="00590D26">
        <w:trPr>
          <w:trHeight w:val="992"/>
        </w:trPr>
        <w:tc>
          <w:tcPr>
            <w:tcW w:w="988" w:type="dxa"/>
          </w:tcPr>
          <w:p w14:paraId="2CA23D0C" w14:textId="77777777" w:rsidR="00BB67BC" w:rsidRDefault="00BB67BC"/>
          <w:p w14:paraId="0D29BBEE" w14:textId="0FD3805A" w:rsidR="00DA2A06" w:rsidRPr="00947D16" w:rsidRDefault="00291AC7" w:rsidP="00947D16">
            <w:pPr>
              <w:jc w:val="center"/>
              <w:rPr>
                <w:sz w:val="48"/>
                <w:szCs w:val="48"/>
              </w:rPr>
            </w:pPr>
            <w:r>
              <w:rPr>
                <w:rFonts w:ascii="Times New Roman" w:hAnsi="Times New Roman" w:cs="Times New Roman"/>
                <w:sz w:val="48"/>
                <w:szCs w:val="48"/>
              </w:rPr>
              <w:t>5</w:t>
            </w:r>
          </w:p>
        </w:tc>
        <w:tc>
          <w:tcPr>
            <w:tcW w:w="8074" w:type="dxa"/>
          </w:tcPr>
          <w:p w14:paraId="473EB334" w14:textId="77777777" w:rsidR="00BB67BC" w:rsidRDefault="00BB67BC"/>
          <w:p w14:paraId="151B490B" w14:textId="4A8EB226" w:rsidR="00DA2A06" w:rsidRPr="00947D16" w:rsidRDefault="00DA2A06" w:rsidP="005231B9">
            <w:pPr>
              <w:jc w:val="center"/>
              <w:rPr>
                <w:rFonts w:ascii="Times New Roman" w:hAnsi="Times New Roman" w:cs="Times New Roman"/>
                <w:b/>
                <w:bCs/>
                <w:sz w:val="32"/>
                <w:szCs w:val="32"/>
              </w:rPr>
            </w:pPr>
            <w:r w:rsidRPr="00590D26">
              <w:rPr>
                <w:rFonts w:ascii="Times New Roman" w:hAnsi="Times New Roman" w:cs="Times New Roman"/>
                <w:b/>
                <w:bCs/>
                <w:color w:val="00B050"/>
                <w:sz w:val="32"/>
                <w:szCs w:val="32"/>
              </w:rPr>
              <w:t>CRPE É</w:t>
            </w:r>
            <w:r w:rsidR="005231B9" w:rsidRPr="00590D26">
              <w:rPr>
                <w:rFonts w:ascii="Times New Roman" w:hAnsi="Times New Roman" w:cs="Times New Roman"/>
                <w:b/>
                <w:bCs/>
                <w:color w:val="00B050"/>
                <w:sz w:val="32"/>
                <w:szCs w:val="32"/>
              </w:rPr>
              <w:t xml:space="preserve">crit </w:t>
            </w:r>
            <w:r w:rsidR="00590D26" w:rsidRPr="00590D26">
              <w:rPr>
                <w:rFonts w:ascii="Times New Roman" w:hAnsi="Times New Roman" w:cs="Times New Roman"/>
                <w:b/>
                <w:bCs/>
                <w:color w:val="00B050"/>
                <w:sz w:val="32"/>
                <w:szCs w:val="32"/>
              </w:rPr>
              <w:t>d’application</w:t>
            </w:r>
          </w:p>
        </w:tc>
      </w:tr>
      <w:tr w:rsidR="00BB67BC" w14:paraId="14E6EF73" w14:textId="77777777" w:rsidTr="00590D26">
        <w:trPr>
          <w:trHeight w:val="992"/>
        </w:trPr>
        <w:tc>
          <w:tcPr>
            <w:tcW w:w="9062" w:type="dxa"/>
            <w:gridSpan w:val="2"/>
          </w:tcPr>
          <w:p w14:paraId="2E752D64" w14:textId="77777777" w:rsidR="00881FF9" w:rsidRDefault="00881FF9" w:rsidP="00881FF9">
            <w:pPr>
              <w:jc w:val="center"/>
              <w:rPr>
                <w:rFonts w:ascii="Times New Roman" w:hAnsi="Times New Roman" w:cs="Times New Roman"/>
                <w:sz w:val="36"/>
                <w:szCs w:val="36"/>
              </w:rPr>
            </w:pPr>
            <w:r w:rsidRPr="00947D16">
              <w:rPr>
                <w:rFonts w:ascii="Times New Roman" w:hAnsi="Times New Roman" w:cs="Times New Roman"/>
                <w:sz w:val="36"/>
                <w:szCs w:val="36"/>
              </w:rPr>
              <w:t>Fiche- résumé</w:t>
            </w:r>
            <w:r>
              <w:rPr>
                <w:rFonts w:ascii="Times New Roman" w:hAnsi="Times New Roman" w:cs="Times New Roman"/>
                <w:sz w:val="36"/>
                <w:szCs w:val="36"/>
              </w:rPr>
              <w:t xml:space="preserve"> </w:t>
            </w:r>
          </w:p>
          <w:p w14:paraId="1220F1BF" w14:textId="605B33A9" w:rsidR="00BB67BC" w:rsidRPr="00590D26" w:rsidRDefault="00881FF9" w:rsidP="00881FF9">
            <w:pPr>
              <w:jc w:val="center"/>
              <w:rPr>
                <w:rFonts w:ascii="Times New Roman" w:hAnsi="Times New Roman" w:cs="Times New Roman"/>
                <w:sz w:val="28"/>
                <w:szCs w:val="28"/>
              </w:rPr>
            </w:pPr>
            <w:r>
              <w:rPr>
                <w:rFonts w:ascii="Times New Roman" w:hAnsi="Times New Roman" w:cs="Times New Roman"/>
                <w:sz w:val="28"/>
                <w:szCs w:val="28"/>
              </w:rPr>
              <w:t xml:space="preserve">Sciences et technologie – </w:t>
            </w:r>
            <w:r w:rsidRPr="002C39B5">
              <w:rPr>
                <w:rFonts w:ascii="Times New Roman" w:hAnsi="Times New Roman" w:cs="Times New Roman"/>
                <w:b/>
                <w:bCs/>
                <w:color w:val="00B050"/>
                <w:sz w:val="28"/>
                <w:szCs w:val="28"/>
                <w:bdr w:val="single" w:sz="4" w:space="0" w:color="auto"/>
              </w:rPr>
              <w:t>Histoire, géographie, EMC</w:t>
            </w:r>
            <w:r w:rsidRPr="002C39B5">
              <w:rPr>
                <w:rFonts w:ascii="Times New Roman" w:hAnsi="Times New Roman" w:cs="Times New Roman"/>
                <w:color w:val="00B050"/>
                <w:sz w:val="28"/>
                <w:szCs w:val="28"/>
              </w:rPr>
              <w:t xml:space="preserve"> </w:t>
            </w:r>
            <w:r>
              <w:rPr>
                <w:rFonts w:ascii="Times New Roman" w:hAnsi="Times New Roman" w:cs="Times New Roman"/>
                <w:sz w:val="28"/>
                <w:szCs w:val="28"/>
              </w:rPr>
              <w:t>- Arts</w:t>
            </w:r>
          </w:p>
        </w:tc>
      </w:tr>
      <w:tr w:rsidR="00BB67BC" w14:paraId="2ABC6D2B" w14:textId="77777777" w:rsidTr="00590D26">
        <w:trPr>
          <w:trHeight w:val="992"/>
        </w:trPr>
        <w:tc>
          <w:tcPr>
            <w:tcW w:w="988" w:type="dxa"/>
          </w:tcPr>
          <w:p w14:paraId="519B3A8C" w14:textId="77777777" w:rsidR="00BB67BC" w:rsidRDefault="00BB67BC"/>
          <w:p w14:paraId="7A7CD80E" w14:textId="6AFE25DE" w:rsidR="00947D16" w:rsidRPr="00947D16" w:rsidRDefault="00291AC7" w:rsidP="00947D16">
            <w:pPr>
              <w:jc w:val="center"/>
              <w:rPr>
                <w:rFonts w:ascii="Times New Roman" w:hAnsi="Times New Roman" w:cs="Times New Roman"/>
                <w:sz w:val="48"/>
                <w:szCs w:val="48"/>
              </w:rPr>
            </w:pPr>
            <w:r>
              <w:rPr>
                <w:rFonts w:ascii="Times New Roman" w:hAnsi="Times New Roman" w:cs="Times New Roman"/>
                <w:color w:val="00B050"/>
                <w:sz w:val="48"/>
                <w:szCs w:val="48"/>
              </w:rPr>
              <w:t>H</w:t>
            </w:r>
          </w:p>
        </w:tc>
        <w:tc>
          <w:tcPr>
            <w:tcW w:w="8074" w:type="dxa"/>
          </w:tcPr>
          <w:p w14:paraId="49419CB6" w14:textId="03A4A4BE" w:rsidR="00881FF9" w:rsidRDefault="00881FF9" w:rsidP="00881FF9">
            <w:pPr>
              <w:jc w:val="center"/>
              <w:rPr>
                <w:rFonts w:ascii="Times New Roman" w:hAnsi="Times New Roman" w:cs="Times New Roman"/>
                <w:b/>
                <w:bCs/>
                <w:color w:val="00B050"/>
                <w:sz w:val="32"/>
                <w:szCs w:val="32"/>
              </w:rPr>
            </w:pPr>
            <w:r w:rsidRPr="002C39B5">
              <w:rPr>
                <w:rFonts w:ascii="Times New Roman" w:hAnsi="Times New Roman" w:cs="Times New Roman"/>
                <w:b/>
                <w:bCs/>
                <w:sz w:val="32"/>
                <w:szCs w:val="32"/>
              </w:rPr>
              <w:t xml:space="preserve">RESUME </w:t>
            </w:r>
            <w:r w:rsidRPr="002C39B5">
              <w:rPr>
                <w:rFonts w:ascii="Times New Roman" w:hAnsi="Times New Roman" w:cs="Times New Roman"/>
                <w:b/>
                <w:bCs/>
                <w:color w:val="00B050"/>
                <w:sz w:val="32"/>
                <w:szCs w:val="32"/>
              </w:rPr>
              <w:t>P</w:t>
            </w:r>
            <w:r w:rsidRPr="002C39B5">
              <w:rPr>
                <w:rFonts w:ascii="Times New Roman" w:hAnsi="Times New Roman" w:cs="Times New Roman"/>
                <w:b/>
                <w:bCs/>
                <w:sz w:val="32"/>
                <w:szCs w:val="32"/>
              </w:rPr>
              <w:t>ROGRAMME 202</w:t>
            </w:r>
            <w:r>
              <w:rPr>
                <w:rFonts w:ascii="Times New Roman" w:hAnsi="Times New Roman" w:cs="Times New Roman"/>
                <w:b/>
                <w:bCs/>
                <w:sz w:val="32"/>
                <w:szCs w:val="32"/>
              </w:rPr>
              <w:t>0</w:t>
            </w:r>
            <w:r w:rsidRPr="002C39B5">
              <w:rPr>
                <w:rFonts w:ascii="Times New Roman" w:hAnsi="Times New Roman" w:cs="Times New Roman"/>
                <w:b/>
                <w:bCs/>
                <w:sz w:val="32"/>
                <w:szCs w:val="32"/>
              </w:rPr>
              <w:t xml:space="preserve"> </w:t>
            </w:r>
            <w:r w:rsidRPr="002C39B5">
              <w:rPr>
                <w:rFonts w:ascii="Times New Roman" w:hAnsi="Times New Roman" w:cs="Times New Roman"/>
                <w:b/>
                <w:bCs/>
                <w:color w:val="00B050"/>
                <w:sz w:val="32"/>
                <w:szCs w:val="32"/>
              </w:rPr>
              <w:t xml:space="preserve">CYCLE </w:t>
            </w:r>
            <w:r>
              <w:rPr>
                <w:rFonts w:ascii="Times New Roman" w:hAnsi="Times New Roman" w:cs="Times New Roman"/>
                <w:b/>
                <w:bCs/>
                <w:color w:val="00B050"/>
                <w:sz w:val="32"/>
                <w:szCs w:val="32"/>
              </w:rPr>
              <w:t>2</w:t>
            </w:r>
            <w:r w:rsidRPr="002C39B5">
              <w:rPr>
                <w:rFonts w:ascii="Times New Roman" w:hAnsi="Times New Roman" w:cs="Times New Roman"/>
                <w:b/>
                <w:bCs/>
                <w:color w:val="00B050"/>
                <w:sz w:val="32"/>
                <w:szCs w:val="32"/>
              </w:rPr>
              <w:t xml:space="preserve"> EN HISTOIRE, GEOGRAPHIE, EMC</w:t>
            </w:r>
          </w:p>
          <w:p w14:paraId="227983A7" w14:textId="2F981265" w:rsidR="00947D16" w:rsidRPr="00947D16" w:rsidRDefault="00881FF9" w:rsidP="00881FF9">
            <w:pPr>
              <w:jc w:val="center"/>
              <w:rPr>
                <w:rFonts w:ascii="Times New Roman" w:hAnsi="Times New Roman" w:cs="Times New Roman"/>
                <w:sz w:val="32"/>
                <w:szCs w:val="32"/>
              </w:rPr>
            </w:pPr>
            <w:r>
              <w:rPr>
                <w:rFonts w:ascii="Times New Roman" w:hAnsi="Times New Roman"/>
                <w:b/>
                <w:sz w:val="28"/>
                <w:szCs w:val="28"/>
              </w:rPr>
              <w:t xml:space="preserve">BO </w:t>
            </w:r>
            <w:r w:rsidR="0075101E">
              <w:rPr>
                <w:rFonts w:ascii="Times New Roman" w:hAnsi="Times New Roman"/>
                <w:b/>
                <w:sz w:val="28"/>
                <w:szCs w:val="28"/>
              </w:rPr>
              <w:t>n° 31 du 30 juillet 2020</w:t>
            </w:r>
          </w:p>
        </w:tc>
      </w:tr>
      <w:tr w:rsidR="00BB67BC" w14:paraId="4A124708" w14:textId="77777777" w:rsidTr="009B7BDC">
        <w:trPr>
          <w:trHeight w:val="2679"/>
        </w:trPr>
        <w:tc>
          <w:tcPr>
            <w:tcW w:w="9062" w:type="dxa"/>
            <w:gridSpan w:val="2"/>
          </w:tcPr>
          <w:p w14:paraId="29CCD79F" w14:textId="77777777" w:rsidR="00BB67BC" w:rsidRDefault="00BB67BC"/>
          <w:p w14:paraId="2C234FB4" w14:textId="77777777" w:rsidR="00A05712" w:rsidRPr="003A0D64" w:rsidRDefault="00A05712" w:rsidP="00A05712">
            <w:pPr>
              <w:jc w:val="both"/>
              <w:rPr>
                <w:rFonts w:ascii="Times New Roman" w:hAnsi="Times New Roman" w:cs="Times New Roman"/>
                <w:b/>
                <w:bCs/>
                <w:color w:val="00B050"/>
                <w:sz w:val="28"/>
                <w:szCs w:val="28"/>
              </w:rPr>
            </w:pPr>
            <w:r w:rsidRPr="003A0D64">
              <w:rPr>
                <w:rFonts w:ascii="Times New Roman" w:hAnsi="Times New Roman" w:cs="Times New Roman"/>
                <w:b/>
                <w:bCs/>
                <w:color w:val="00B050"/>
                <w:sz w:val="28"/>
                <w:szCs w:val="28"/>
              </w:rPr>
              <w:t>Volet 1 : les spécificités du cycle des apprentissages fondamentaux (cycle 2)</w:t>
            </w:r>
          </w:p>
          <w:p w14:paraId="2D0AAA64" w14:textId="1C98ED2F" w:rsidR="00A05712" w:rsidRPr="0075101E" w:rsidRDefault="00A05712" w:rsidP="00A05712">
            <w:pPr>
              <w:jc w:val="both"/>
              <w:rPr>
                <w:rFonts w:ascii="Times New Roman" w:hAnsi="Times New Roman" w:cs="Times New Roman"/>
              </w:rPr>
            </w:pPr>
            <w:r w:rsidRPr="00965EF1">
              <w:rPr>
                <w:rFonts w:ascii="Times New Roman" w:hAnsi="Times New Roman" w:cs="Times New Roman"/>
              </w:rPr>
              <w:t>Le cycle 2 = CP, CE1 et CE2. Tous les enseignements interrogent le monde et la maîtrise des langages, notamment la langue française qui est centrale.</w:t>
            </w:r>
            <w:r w:rsidR="0075101E">
              <w:rPr>
                <w:rFonts w:ascii="Times New Roman" w:hAnsi="Times New Roman" w:cs="Times New Roman"/>
              </w:rPr>
              <w:t xml:space="preserve"> L</w:t>
            </w:r>
            <w:r w:rsidRPr="00965EF1">
              <w:rPr>
                <w:rFonts w:ascii="Times New Roman" w:hAnsi="Times New Roman" w:cs="Times New Roman"/>
                <w:b/>
                <w:bCs/>
              </w:rPr>
              <w:t xml:space="preserve">a langue française constitue l’objet d’apprentissage central. </w:t>
            </w:r>
            <w:r w:rsidRPr="00965EF1">
              <w:rPr>
                <w:rFonts w:ascii="Times New Roman" w:hAnsi="Times New Roman" w:cs="Times New Roman"/>
              </w:rPr>
              <w:t>Les croisements entre enseignements et des projets sont réalisés à l’oral puis à l’écrit, avec de vrais destinataires (visites, expériences, recherches).</w:t>
            </w:r>
            <w:r w:rsidR="0075101E">
              <w:rPr>
                <w:rFonts w:ascii="Times New Roman" w:hAnsi="Times New Roman" w:cs="Times New Roman"/>
              </w:rPr>
              <w:t xml:space="preserve"> O</w:t>
            </w:r>
            <w:r w:rsidRPr="00965EF1">
              <w:rPr>
                <w:rFonts w:ascii="Times New Roman" w:hAnsi="Times New Roman" w:cs="Times New Roman"/>
                <w:b/>
                <w:bCs/>
              </w:rPr>
              <w:t xml:space="preserve">n articule le concret et l’abstrait. </w:t>
            </w:r>
            <w:r w:rsidRPr="00965EF1">
              <w:rPr>
                <w:rFonts w:ascii="Times New Roman" w:hAnsi="Times New Roman" w:cs="Times New Roman"/>
              </w:rPr>
              <w:t>Observer, agir, manipuler, expérimenter sont des activités menant à la représentation, qu’elle soit analogique (dessins, images, schémas) ou symbolique, abstraite (nombres, concepts).</w:t>
            </w:r>
            <w:r w:rsidR="0075101E">
              <w:rPr>
                <w:rFonts w:ascii="Times New Roman" w:hAnsi="Times New Roman" w:cs="Times New Roman"/>
              </w:rPr>
              <w:t xml:space="preserve"> O</w:t>
            </w:r>
            <w:r w:rsidRPr="00965EF1">
              <w:rPr>
                <w:rFonts w:ascii="Times New Roman" w:hAnsi="Times New Roman" w:cs="Times New Roman"/>
                <w:b/>
                <w:bCs/>
              </w:rPr>
              <w:t xml:space="preserve">n apprend à réaliser les activités scolaires fondamentales. </w:t>
            </w:r>
            <w:r w:rsidRPr="00965EF1">
              <w:rPr>
                <w:rFonts w:ascii="Times New Roman" w:hAnsi="Times New Roman" w:cs="Times New Roman"/>
              </w:rPr>
              <w:t xml:space="preserve">Comme résoudre un problème, lire et comprendre un document, rédiger un texte, créer ou concevoir un objet. </w:t>
            </w:r>
            <w:r w:rsidR="0075101E">
              <w:rPr>
                <w:rFonts w:ascii="Times New Roman" w:hAnsi="Times New Roman" w:cs="Times New Roman"/>
              </w:rPr>
              <w:t xml:space="preserve"> O</w:t>
            </w:r>
            <w:r w:rsidRPr="00965EF1">
              <w:rPr>
                <w:rFonts w:ascii="Times New Roman" w:hAnsi="Times New Roman" w:cs="Times New Roman"/>
                <w:b/>
                <w:bCs/>
              </w:rPr>
              <w:t xml:space="preserve">n apprend à justifier de façon rationnelle. </w:t>
            </w:r>
            <w:r w:rsidRPr="00965EF1">
              <w:rPr>
                <w:rFonts w:ascii="Times New Roman" w:hAnsi="Times New Roman" w:cs="Times New Roman"/>
              </w:rPr>
              <w:t>Les élèves réalise</w:t>
            </w:r>
            <w:r>
              <w:rPr>
                <w:rFonts w:ascii="Times New Roman" w:hAnsi="Times New Roman" w:cs="Times New Roman"/>
              </w:rPr>
              <w:t>nt</w:t>
            </w:r>
            <w:r w:rsidRPr="00965EF1">
              <w:rPr>
                <w:rFonts w:ascii="Times New Roman" w:hAnsi="Times New Roman" w:cs="Times New Roman"/>
              </w:rPr>
              <w:t xml:space="preserve"> une activité mais aussi explique</w:t>
            </w:r>
            <w:r>
              <w:rPr>
                <w:rFonts w:ascii="Times New Roman" w:hAnsi="Times New Roman" w:cs="Times New Roman"/>
              </w:rPr>
              <w:t>nt</w:t>
            </w:r>
            <w:r w:rsidRPr="00965EF1">
              <w:rPr>
                <w:rFonts w:ascii="Times New Roman" w:hAnsi="Times New Roman" w:cs="Times New Roman"/>
              </w:rPr>
              <w:t xml:space="preserve"> pourquoi et comment ils l’ont réalisée. Ils apprennent à justifier leurs réponses et démarches, mettre en doute, critiquer ce qu’ils ont fait, apprécier ce qui a été fait par eux ou par d’autres. L’éducation aux médias et à l’information permet de préparer l’exercice du jugement et de développer l’esprit critique.</w:t>
            </w:r>
          </w:p>
          <w:p w14:paraId="0D3792B3" w14:textId="77777777" w:rsidR="00A05712" w:rsidRPr="002A4C30" w:rsidRDefault="00A05712" w:rsidP="00A05712">
            <w:pPr>
              <w:jc w:val="both"/>
              <w:rPr>
                <w:rFonts w:ascii="Times New Roman" w:hAnsi="Times New Roman" w:cs="Times New Roman"/>
                <w:sz w:val="24"/>
                <w:szCs w:val="24"/>
              </w:rPr>
            </w:pPr>
          </w:p>
          <w:p w14:paraId="2803A4BC" w14:textId="77777777" w:rsidR="00A05712" w:rsidRPr="003A0D64" w:rsidRDefault="00A05712" w:rsidP="00A05712">
            <w:pPr>
              <w:jc w:val="both"/>
              <w:rPr>
                <w:rFonts w:ascii="Times New Roman" w:hAnsi="Times New Roman" w:cs="Times New Roman"/>
                <w:b/>
                <w:bCs/>
                <w:color w:val="00B050"/>
                <w:sz w:val="24"/>
                <w:szCs w:val="24"/>
              </w:rPr>
            </w:pPr>
            <w:r w:rsidRPr="003A0D64">
              <w:rPr>
                <w:rFonts w:ascii="Times New Roman" w:hAnsi="Times New Roman" w:cs="Times New Roman"/>
                <w:b/>
                <w:bCs/>
                <w:color w:val="00B050"/>
                <w:sz w:val="28"/>
                <w:szCs w:val="28"/>
              </w:rPr>
              <w:t>Volet 2 : contributions des différents enseignements au socle commun</w:t>
            </w:r>
          </w:p>
          <w:p w14:paraId="2ED3939E" w14:textId="77777777" w:rsidR="00A05712" w:rsidRPr="002A4C30" w:rsidRDefault="00A05712" w:rsidP="00A05712">
            <w:pPr>
              <w:jc w:val="both"/>
              <w:rPr>
                <w:rFonts w:ascii="Times New Roman" w:hAnsi="Times New Roman" w:cs="Times New Roman"/>
                <w:b/>
                <w:bCs/>
                <w:color w:val="0070C0"/>
                <w:sz w:val="24"/>
                <w:szCs w:val="24"/>
              </w:rPr>
            </w:pPr>
            <w:r w:rsidRPr="003A0D64">
              <w:rPr>
                <w:rFonts w:ascii="Times New Roman" w:hAnsi="Times New Roman" w:cs="Times New Roman"/>
                <w:b/>
                <w:bCs/>
                <w:color w:val="00B050"/>
                <w:sz w:val="24"/>
                <w:szCs w:val="24"/>
              </w:rPr>
              <w:t>Domaine 1 : Les langages pour penser et communiquer</w:t>
            </w:r>
          </w:p>
          <w:p w14:paraId="05D2EDA4" w14:textId="19D8E911" w:rsidR="00A05712" w:rsidRPr="00965EF1" w:rsidRDefault="00A05712" w:rsidP="00A05712">
            <w:pPr>
              <w:jc w:val="both"/>
              <w:rPr>
                <w:rFonts w:ascii="Times New Roman" w:hAnsi="Times New Roman" w:cs="Times New Roman"/>
                <w:b/>
                <w:bCs/>
              </w:rPr>
            </w:pPr>
            <w:r w:rsidRPr="00965EF1">
              <w:rPr>
                <w:rFonts w:ascii="Times New Roman" w:hAnsi="Times New Roman" w:cs="Times New Roman"/>
              </w:rPr>
              <w:t xml:space="preserve">- </w:t>
            </w:r>
            <w:r w:rsidRPr="00965EF1">
              <w:rPr>
                <w:rFonts w:ascii="Times New Roman" w:hAnsi="Times New Roman" w:cs="Times New Roman"/>
                <w:b/>
                <w:bCs/>
              </w:rPr>
              <w:t xml:space="preserve">Comprendre, s’exprimer en utilisant la langue française à l’oral et à l’écrit </w:t>
            </w:r>
            <w:r w:rsidRPr="00965EF1">
              <w:rPr>
                <w:rFonts w:ascii="Times New Roman" w:hAnsi="Times New Roman" w:cs="Times New Roman"/>
              </w:rPr>
              <w:t xml:space="preserve">Tous les enseignements visent la maîtrise de la langue. </w:t>
            </w:r>
          </w:p>
          <w:p w14:paraId="20A454A5" w14:textId="0F11F011" w:rsidR="00A05712" w:rsidRPr="00965EF1" w:rsidRDefault="00A05712" w:rsidP="00A05712">
            <w:pPr>
              <w:jc w:val="both"/>
              <w:rPr>
                <w:rFonts w:ascii="Times New Roman" w:hAnsi="Times New Roman" w:cs="Times New Roman"/>
                <w:b/>
                <w:bCs/>
              </w:rPr>
            </w:pPr>
            <w:r w:rsidRPr="00965EF1">
              <w:rPr>
                <w:rFonts w:ascii="Times New Roman" w:hAnsi="Times New Roman" w:cs="Times New Roman"/>
              </w:rPr>
              <w:t xml:space="preserve">- </w:t>
            </w:r>
            <w:r w:rsidRPr="00965EF1">
              <w:rPr>
                <w:rFonts w:ascii="Times New Roman" w:hAnsi="Times New Roman" w:cs="Times New Roman"/>
                <w:b/>
                <w:bCs/>
              </w:rPr>
              <w:t>Comprendre, s’exprimer en utilisant les langages mathématiques, scientifiques et informatiques</w:t>
            </w:r>
            <w:r w:rsidRPr="00965EF1">
              <w:rPr>
                <w:rFonts w:ascii="Times New Roman" w:hAnsi="Times New Roman" w:cs="Times New Roman"/>
              </w:rPr>
              <w:t>. « Questionner le monde »</w:t>
            </w:r>
            <w:r w:rsidR="007E2BA2">
              <w:rPr>
                <w:rFonts w:ascii="Times New Roman" w:hAnsi="Times New Roman" w:cs="Times New Roman"/>
              </w:rPr>
              <w:t> : u</w:t>
            </w:r>
            <w:r w:rsidRPr="00965EF1">
              <w:rPr>
                <w:rFonts w:ascii="Times New Roman" w:hAnsi="Times New Roman" w:cs="Times New Roman"/>
              </w:rPr>
              <w:t>n lexique précis permet la lecture, l’exploitation et la communication de résultats à partir de représentations variées d’objets, de phénomènes et d’expériences simples (tableaux, graphiques, cartes, schémas, frises chronologiques, etc.).</w:t>
            </w:r>
            <w:r w:rsidRPr="00965EF1">
              <w:rPr>
                <w:rFonts w:ascii="Times New Roman" w:hAnsi="Times New Roman" w:cs="Times New Roman"/>
                <w:b/>
                <w:bCs/>
              </w:rPr>
              <w:t xml:space="preserve"> </w:t>
            </w:r>
            <w:r w:rsidRPr="00965EF1">
              <w:rPr>
                <w:rFonts w:ascii="Times New Roman" w:hAnsi="Times New Roman" w:cs="Times New Roman"/>
              </w:rPr>
              <w:t>L’EPS met en relation l’espace vécu et l’espace représenté : l’orientation en lien avec la géométrie (repérage dans l’espace, sur un quadrillage, déplacements).</w:t>
            </w:r>
          </w:p>
          <w:p w14:paraId="4FDB383A" w14:textId="77777777" w:rsidR="00A05712" w:rsidRPr="00965EF1" w:rsidRDefault="00A05712" w:rsidP="00A05712">
            <w:pPr>
              <w:jc w:val="both"/>
              <w:rPr>
                <w:rFonts w:ascii="Times New Roman" w:hAnsi="Times New Roman" w:cs="Times New Roman"/>
              </w:rPr>
            </w:pPr>
          </w:p>
          <w:p w14:paraId="2808DAF8" w14:textId="77777777" w:rsidR="00A05712" w:rsidRPr="003A0D64" w:rsidRDefault="00A05712" w:rsidP="00A05712">
            <w:pPr>
              <w:jc w:val="both"/>
              <w:rPr>
                <w:rFonts w:ascii="Times New Roman" w:hAnsi="Times New Roman" w:cs="Times New Roman"/>
                <w:b/>
                <w:bCs/>
                <w:color w:val="00B050"/>
                <w:sz w:val="24"/>
                <w:szCs w:val="24"/>
              </w:rPr>
            </w:pPr>
            <w:r w:rsidRPr="003A0D64">
              <w:rPr>
                <w:rFonts w:ascii="Times New Roman" w:hAnsi="Times New Roman" w:cs="Times New Roman"/>
                <w:b/>
                <w:bCs/>
                <w:color w:val="00B050"/>
                <w:sz w:val="24"/>
                <w:szCs w:val="24"/>
              </w:rPr>
              <w:t>Domaine 2 : Les méthodes et outils pour apprendre</w:t>
            </w:r>
          </w:p>
          <w:p w14:paraId="76C52406" w14:textId="6B1A8456" w:rsidR="00A05712" w:rsidRPr="00965EF1" w:rsidRDefault="00A05712" w:rsidP="00A05712">
            <w:pPr>
              <w:jc w:val="both"/>
              <w:rPr>
                <w:rFonts w:ascii="Times New Roman" w:hAnsi="Times New Roman" w:cs="Times New Roman"/>
              </w:rPr>
            </w:pPr>
            <w:r w:rsidRPr="00965EF1">
              <w:rPr>
                <w:rFonts w:ascii="Times New Roman" w:hAnsi="Times New Roman" w:cs="Times New Roman"/>
              </w:rPr>
              <w:t>Tous les enseignements développent les compétences méthodologiques pour améliorer les apprentissages et favoriser la réussite de tous. Savoir apprendre une leçon, utiliser des écrits intermédiaires, relire un texte, une consigne, utiliser des outils, fréquenter des bibliothèques, utiliser l’ordinateur, etc., visent à mieux organiser son travail. La démarche de projet développe la capacité à collaborer, coopérer avec le groupe en utilisant des outils pour aboutir à une production. Dans tous les enseignements, en particulier dans « Questionner le monde », la familiarisation aux techniques de l’information et de la communication développe la recherche d’information, son partage, les premières explicitations et argumentations et porter un jugement critique</w:t>
            </w:r>
            <w:r w:rsidR="00CA2291">
              <w:rPr>
                <w:rFonts w:ascii="Times New Roman" w:hAnsi="Times New Roman" w:cs="Times New Roman"/>
              </w:rPr>
              <w:t>.</w:t>
            </w:r>
          </w:p>
          <w:p w14:paraId="0403E269" w14:textId="77777777" w:rsidR="00A05712" w:rsidRPr="003A0D64" w:rsidRDefault="00A05712" w:rsidP="00A05712">
            <w:pPr>
              <w:jc w:val="both"/>
              <w:rPr>
                <w:rFonts w:ascii="Times New Roman" w:hAnsi="Times New Roman" w:cs="Times New Roman"/>
                <w:color w:val="00B050"/>
              </w:rPr>
            </w:pPr>
          </w:p>
          <w:p w14:paraId="24117CBC" w14:textId="77777777" w:rsidR="00A05712" w:rsidRPr="003A0D64" w:rsidRDefault="00A05712" w:rsidP="00A05712">
            <w:pPr>
              <w:jc w:val="both"/>
              <w:rPr>
                <w:rFonts w:ascii="Times New Roman" w:hAnsi="Times New Roman" w:cs="Times New Roman"/>
                <w:b/>
                <w:bCs/>
                <w:color w:val="00B050"/>
                <w:sz w:val="24"/>
                <w:szCs w:val="24"/>
              </w:rPr>
            </w:pPr>
            <w:r w:rsidRPr="003A0D64">
              <w:rPr>
                <w:rFonts w:ascii="Times New Roman" w:hAnsi="Times New Roman" w:cs="Times New Roman"/>
                <w:b/>
                <w:bCs/>
                <w:color w:val="00B050"/>
                <w:sz w:val="24"/>
                <w:szCs w:val="24"/>
              </w:rPr>
              <w:t>Domaine 3 : La formation de la personne et du citoyen</w:t>
            </w:r>
          </w:p>
          <w:p w14:paraId="4DEB00AD" w14:textId="705FF291" w:rsidR="00A05712" w:rsidRPr="00965EF1" w:rsidRDefault="00A05712" w:rsidP="00A05712">
            <w:pPr>
              <w:jc w:val="both"/>
              <w:rPr>
                <w:rFonts w:ascii="Times New Roman" w:hAnsi="Times New Roman" w:cs="Times New Roman"/>
              </w:rPr>
            </w:pPr>
            <w:r w:rsidRPr="00965EF1">
              <w:rPr>
                <w:rFonts w:ascii="Times New Roman" w:hAnsi="Times New Roman" w:cs="Times New Roman"/>
              </w:rPr>
              <w:t xml:space="preserve">L’accès à des valeurs morales, civiques et sociales se fait à partir de situations concrètes, de confrontations avec la diversité des textes et des œuvres dans tous les enseignements et particulièrement en EMC. Il poursuit 3 finalités liées entre elles : respecter autrui ; acquérir et partager les valeurs de la République ; construire une culture civique. Il vise à faire comprendre pourquoi et comment sont élaborées les règles, à en acquérir le sens, à connaître le droit dans et hors l’école. </w:t>
            </w:r>
            <w:r w:rsidRPr="00965EF1">
              <w:rPr>
                <w:rFonts w:ascii="Times New Roman" w:hAnsi="Times New Roman" w:cs="Times New Roman"/>
              </w:rPr>
              <w:lastRenderedPageBreak/>
              <w:t>Confronté à des exemples de préjugés, à des réflexions sur la justice et l’injustice, l’élève est sensibilisé à une culture du jugement moral : par le débat, l’argumentation, l’interrogation raisonnée, l’élève acquiert la capacité d’émettre un point de vue personnel, d’exprimer ses sentiments, ses opinions, d’accéder à une réflexion critique, de formuler et de justifier des jugements. Il apprend à différencier son intérêt de l’intérêt général. Avec « Questionner le monde », les élèves commencent à acquérir une conscience citoyenne en apprenant le respect des engagements envers soi et autrui, en adoptant une attitude raisonnée fondée sur la connaissance, en développant un comportement responsable vis-à-vis de l’environnement et de la santé. Ces enseignements nourrissent les goûts et les capacités expressives, éduquent aux codes de communication et d’expression, aident à acquérir le respect de soi et des autres, l’esprit critique. Ils permettent aux élèves de donner leur avis, d’identifier et de remplir des rôles et des statuts différents. Les notions de droits et devoirs, protection, liberté, justice, respect et laïcité sont définies et construites. Débattre, argumenter, s’interroger sur les objets de la connaissance, commencer à résoudre des problèmes notamment en formulant et en justifiant ses choix développent le jugement et la confiance en soi.  Tous les enseignements développent le sens de l’engagement et l’initiative, dans les projets individuels et collectifs, avec ses pairs ou des partenaires.</w:t>
            </w:r>
          </w:p>
          <w:p w14:paraId="4B85D885" w14:textId="77777777" w:rsidR="00A05712" w:rsidRPr="003A0D64" w:rsidRDefault="00A05712" w:rsidP="00A05712">
            <w:pPr>
              <w:jc w:val="both"/>
              <w:rPr>
                <w:rFonts w:ascii="Times New Roman" w:hAnsi="Times New Roman" w:cs="Times New Roman"/>
                <w:color w:val="00B050"/>
                <w:sz w:val="24"/>
                <w:szCs w:val="24"/>
              </w:rPr>
            </w:pPr>
          </w:p>
          <w:p w14:paraId="68D040D4" w14:textId="77777777" w:rsidR="00A05712" w:rsidRPr="003A0D64" w:rsidRDefault="00A05712" w:rsidP="00A05712">
            <w:pPr>
              <w:jc w:val="both"/>
              <w:rPr>
                <w:rFonts w:ascii="Times New Roman" w:hAnsi="Times New Roman" w:cs="Times New Roman"/>
                <w:b/>
                <w:bCs/>
                <w:color w:val="00B050"/>
                <w:sz w:val="24"/>
                <w:szCs w:val="24"/>
              </w:rPr>
            </w:pPr>
            <w:r w:rsidRPr="003A0D64">
              <w:rPr>
                <w:rFonts w:ascii="Times New Roman" w:hAnsi="Times New Roman" w:cs="Times New Roman"/>
                <w:b/>
                <w:bCs/>
                <w:color w:val="00B050"/>
                <w:sz w:val="24"/>
                <w:szCs w:val="24"/>
              </w:rPr>
              <w:t>Domaine 4 : Les systèmes naturels et les systèmes techniques</w:t>
            </w:r>
          </w:p>
          <w:p w14:paraId="1853EF0B" w14:textId="2BE9A6FA" w:rsidR="00A05712" w:rsidRPr="00965EF1" w:rsidRDefault="00A05712" w:rsidP="00A05712">
            <w:pPr>
              <w:jc w:val="both"/>
              <w:rPr>
                <w:rFonts w:ascii="Times New Roman" w:hAnsi="Times New Roman" w:cs="Times New Roman"/>
              </w:rPr>
            </w:pPr>
            <w:r w:rsidRPr="00965EF1">
              <w:rPr>
                <w:rFonts w:ascii="Times New Roman" w:hAnsi="Times New Roman" w:cs="Times New Roman"/>
              </w:rPr>
              <w:t>« Questionner le monde » apprend à formuler des questions, émettre des suppositions, imaginer des dispositifs, proposer des réponses. L’EMC construit le futur citoyen dans le cadre de l’école, la classe. Respecter ses engagements, travailler en autonomie et coopérer, s’impliquer dans la vie de l’école et la classe sont les premiers principes de responsabilité individuelle et collective.</w:t>
            </w:r>
          </w:p>
          <w:p w14:paraId="67062D4B" w14:textId="77777777" w:rsidR="00A05712" w:rsidRPr="002A4C30" w:rsidRDefault="00A05712" w:rsidP="00A05712">
            <w:pPr>
              <w:jc w:val="both"/>
              <w:rPr>
                <w:rFonts w:ascii="Times New Roman" w:hAnsi="Times New Roman" w:cs="Times New Roman"/>
                <w:sz w:val="24"/>
                <w:szCs w:val="24"/>
              </w:rPr>
            </w:pPr>
          </w:p>
          <w:p w14:paraId="73048E34" w14:textId="77777777" w:rsidR="00A05712" w:rsidRPr="003A0D64" w:rsidRDefault="00A05712" w:rsidP="00A05712">
            <w:pPr>
              <w:jc w:val="both"/>
              <w:rPr>
                <w:rFonts w:ascii="Times New Roman" w:hAnsi="Times New Roman" w:cs="Times New Roman"/>
                <w:b/>
                <w:color w:val="00B050"/>
                <w:sz w:val="24"/>
                <w:szCs w:val="24"/>
              </w:rPr>
            </w:pPr>
            <w:r w:rsidRPr="003A0D64">
              <w:rPr>
                <w:rFonts w:ascii="Times New Roman" w:hAnsi="Times New Roman" w:cs="Times New Roman"/>
                <w:b/>
                <w:color w:val="00B050"/>
                <w:sz w:val="24"/>
                <w:szCs w:val="24"/>
              </w:rPr>
              <w:t>Domaine 5 : Les représentations du monde et l’activité humaine</w:t>
            </w:r>
          </w:p>
          <w:p w14:paraId="10D059AE" w14:textId="47969358" w:rsidR="00A05712" w:rsidRPr="00965EF1" w:rsidRDefault="00A05712" w:rsidP="00A05712">
            <w:pPr>
              <w:jc w:val="both"/>
              <w:rPr>
                <w:rFonts w:ascii="Times New Roman" w:hAnsi="Times New Roman" w:cs="Times New Roman"/>
              </w:rPr>
            </w:pPr>
            <w:r w:rsidRPr="00965EF1">
              <w:rPr>
                <w:rFonts w:ascii="Times New Roman" w:hAnsi="Times New Roman" w:cs="Times New Roman"/>
              </w:rPr>
              <w:t xml:space="preserve">Le travail dans les enseignements artistiques, en réception et production, permet à l’élève de comprendre les représentations du monde dans le temps et l’espace à travers des œuvres majeures du patrimoine et de la littérature de jeunesse adaptées au C2. « Questionner le monde », les mathématiques et l’EPS mettent en place les notions d’espace et de temps. Se repérer dans son environnement proche, s’orienter, se déplacer, le représenter, identifier les grands repères terrestres, construire des figures géométriques simples, situer des œuvres d’art d’époques différentes, effectuer des parcours et des déplacements lors d’activités physiques ou esthétiques, installent des repères spatiaux. Les repères temporels aident à apprendre les notions de continuité, succession, antériorité, postériorité, simultanéité. Commencer à repérer quelques événements dans un temps long, prendre conscience de réalités ou d’événements du passé et du temps plus ou moins grand qui nous en sépare, vise à une première approche de la chronologie. La répétition des événements et le temps qui passe permettent une première approche des rythmes cycliques. </w:t>
            </w:r>
            <w:r w:rsidRPr="00965EF1">
              <w:rPr>
                <w:rFonts w:ascii="Times New Roman" w:hAnsi="Times New Roman" w:cs="Times New Roman"/>
                <w:b/>
                <w:bCs/>
              </w:rPr>
              <w:t xml:space="preserve">« </w:t>
            </w:r>
            <w:r w:rsidRPr="00965EF1">
              <w:rPr>
                <w:rFonts w:ascii="Times New Roman" w:hAnsi="Times New Roman" w:cs="Times New Roman"/>
              </w:rPr>
              <w:t>Questionner le monde » permet de construire une culture commune, dans une société organisée, évoluant dans un temps et un espace, donnés : découverte de l’environnement proche et éloigné, étude de ces espaces et de leurs principales fonctions, comparaison de quelques modes de vie et mise en relation des choix de transformation et d’adaptation aux milieux géographiques. L’impact de l’activité humaine sur l’environnement proche ou éloigné, est abordé. L’enseignement des LV étrangères et régionales, dans sa dimension culturelle, contribue à faire comprendre d’autres modes de vie.</w:t>
            </w:r>
          </w:p>
          <w:p w14:paraId="240D1432" w14:textId="77777777" w:rsidR="00A05712" w:rsidRPr="00965EF1" w:rsidRDefault="00A05712" w:rsidP="00A05712">
            <w:pPr>
              <w:jc w:val="both"/>
              <w:rPr>
                <w:rFonts w:ascii="Times New Roman" w:hAnsi="Times New Roman" w:cs="Times New Roman"/>
              </w:rPr>
            </w:pPr>
          </w:p>
          <w:p w14:paraId="24CC8D8B" w14:textId="77777777" w:rsidR="00A05712" w:rsidRPr="003A0D64" w:rsidRDefault="00A05712" w:rsidP="00A05712">
            <w:pPr>
              <w:jc w:val="both"/>
              <w:rPr>
                <w:rFonts w:ascii="Times New Roman" w:hAnsi="Times New Roman" w:cs="Times New Roman"/>
                <w:b/>
                <w:color w:val="00B050"/>
                <w:sz w:val="28"/>
                <w:szCs w:val="28"/>
              </w:rPr>
            </w:pPr>
            <w:r w:rsidRPr="003A0D64">
              <w:rPr>
                <w:rFonts w:ascii="Times New Roman" w:hAnsi="Times New Roman" w:cs="Times New Roman"/>
                <w:b/>
                <w:color w:val="00B050"/>
                <w:sz w:val="28"/>
                <w:szCs w:val="28"/>
              </w:rPr>
              <w:t xml:space="preserve">Volet 3 : les enseignements </w:t>
            </w:r>
          </w:p>
          <w:p w14:paraId="4FFE0687" w14:textId="77777777" w:rsidR="009B7BDC" w:rsidRPr="003A0D64" w:rsidRDefault="009B7BDC" w:rsidP="009B7BDC">
            <w:pPr>
              <w:jc w:val="both"/>
              <w:rPr>
                <w:rFonts w:ascii="Times New Roman" w:hAnsi="Times New Roman" w:cs="Times New Roman"/>
                <w:b/>
                <w:color w:val="00B050"/>
                <w:sz w:val="32"/>
                <w:szCs w:val="32"/>
              </w:rPr>
            </w:pPr>
            <w:r w:rsidRPr="003A0D64">
              <w:rPr>
                <w:rFonts w:ascii="Times New Roman" w:hAnsi="Times New Roman" w:cs="Times New Roman"/>
                <w:b/>
                <w:color w:val="00B050"/>
                <w:sz w:val="32"/>
                <w:szCs w:val="32"/>
              </w:rPr>
              <w:t>Enseignement moral et civique</w:t>
            </w:r>
          </w:p>
          <w:p w14:paraId="5F4D4966" w14:textId="77777777" w:rsidR="009B7BDC" w:rsidRPr="003A0D64" w:rsidRDefault="009B7BDC" w:rsidP="009B7BDC">
            <w:pPr>
              <w:jc w:val="both"/>
              <w:rPr>
                <w:rFonts w:ascii="Times New Roman" w:hAnsi="Times New Roman" w:cs="Times New Roman"/>
                <w:b/>
                <w:color w:val="00B050"/>
                <w:sz w:val="32"/>
                <w:szCs w:val="32"/>
              </w:rPr>
            </w:pPr>
          </w:p>
          <w:p w14:paraId="3305BE86" w14:textId="77777777" w:rsidR="009B7BDC" w:rsidRPr="003A0D64" w:rsidRDefault="009B7BDC" w:rsidP="009B7BDC">
            <w:pPr>
              <w:jc w:val="both"/>
              <w:rPr>
                <w:rFonts w:ascii="Times New Roman" w:hAnsi="Times New Roman" w:cs="Times New Roman"/>
                <w:b/>
                <w:bCs/>
                <w:color w:val="00B050"/>
                <w:sz w:val="24"/>
                <w:szCs w:val="24"/>
              </w:rPr>
            </w:pPr>
            <w:r w:rsidRPr="003A0D64">
              <w:rPr>
                <w:rFonts w:ascii="Times New Roman" w:hAnsi="Times New Roman" w:cs="Times New Roman"/>
                <w:b/>
                <w:bCs/>
                <w:color w:val="00B050"/>
                <w:sz w:val="24"/>
                <w:szCs w:val="24"/>
              </w:rPr>
              <w:t xml:space="preserve">Les finalités de l’enseignement moral et civique du cycle 2 au cycle 4 </w:t>
            </w:r>
          </w:p>
          <w:p w14:paraId="7E6AE6CE" w14:textId="77777777" w:rsidR="009B7BDC" w:rsidRPr="001518DB" w:rsidRDefault="009B7BDC" w:rsidP="009B7BDC">
            <w:pPr>
              <w:jc w:val="both"/>
              <w:rPr>
                <w:rFonts w:ascii="Times New Roman" w:hAnsi="Times New Roman" w:cs="Times New Roman"/>
              </w:rPr>
            </w:pPr>
            <w:r w:rsidRPr="001518DB">
              <w:rPr>
                <w:rFonts w:ascii="Times New Roman" w:hAnsi="Times New Roman" w:cs="Times New Roman"/>
              </w:rPr>
              <w:t xml:space="preserve">L’enseignement moral et civique poursuit 3 finalités liées entre elles. </w:t>
            </w:r>
          </w:p>
          <w:p w14:paraId="66255BA7" w14:textId="77777777" w:rsidR="009B7BDC" w:rsidRPr="001518DB" w:rsidRDefault="009B7BDC" w:rsidP="009B7BDC">
            <w:pPr>
              <w:jc w:val="both"/>
              <w:rPr>
                <w:rFonts w:ascii="Times New Roman" w:hAnsi="Times New Roman" w:cs="Times New Roman"/>
              </w:rPr>
            </w:pPr>
            <w:r w:rsidRPr="001518DB">
              <w:rPr>
                <w:rFonts w:ascii="Times New Roman" w:hAnsi="Times New Roman" w:cs="Times New Roman"/>
                <w:b/>
              </w:rPr>
              <w:t>1) Respecter autrui</w:t>
            </w:r>
            <w:r w:rsidRPr="001518DB">
              <w:rPr>
                <w:rFonts w:ascii="Times New Roman" w:hAnsi="Times New Roman" w:cs="Times New Roman"/>
              </w:rPr>
              <w:t xml:space="preserve"> La morale enseignée à l'école est une morale civique en lien avec les principes et les valeurs de la citoyenneté républicaine et démocratique. L’adjectif « moral » renvoie au projet d’une appropriation par l’élève de principes garantissant le respect d’autrui. Cette morale repose sur la conscience de la dignité et de l’intégrité de la personne, qu’il s’agisse de soi ou des autres, et nécessite l’existence d’un cadre définissant les droits et devoirs de chacun.  Respecter autrui, c’est respecter sa liberté, le considérer comme égal à soi en dignité, développer avec lui des relations de fraternité. C’est aussi respecter ses convictions philosophiques et religieuses, ce que permet la laïcité. </w:t>
            </w:r>
          </w:p>
          <w:p w14:paraId="423A0862" w14:textId="77777777" w:rsidR="009B7BDC" w:rsidRPr="001518DB" w:rsidRDefault="009B7BDC" w:rsidP="009B7BDC">
            <w:pPr>
              <w:jc w:val="both"/>
              <w:rPr>
                <w:rFonts w:ascii="Times New Roman" w:hAnsi="Times New Roman" w:cs="Times New Roman"/>
              </w:rPr>
            </w:pPr>
            <w:r w:rsidRPr="001518DB">
              <w:rPr>
                <w:rFonts w:ascii="Times New Roman" w:hAnsi="Times New Roman" w:cs="Times New Roman"/>
                <w:b/>
              </w:rPr>
              <w:t>2) Acquérir et partager les valeurs de la République</w:t>
            </w:r>
            <w:r w:rsidRPr="001518DB">
              <w:rPr>
                <w:rFonts w:ascii="Times New Roman" w:hAnsi="Times New Roman" w:cs="Times New Roman"/>
              </w:rPr>
              <w:t xml:space="preserve"> Le code de l’éducation affirme « </w:t>
            </w:r>
            <w:r w:rsidRPr="001518DB">
              <w:rPr>
                <w:rFonts w:ascii="Times New Roman" w:hAnsi="Times New Roman" w:cs="Times New Roman"/>
                <w:i/>
                <w:iCs/>
              </w:rPr>
              <w:t>qu’outre la transmission des connaissances, la Nation fixe comme mission première à l’école de faire partager aux élèves les valeurs de la République</w:t>
            </w:r>
            <w:r w:rsidRPr="001518DB">
              <w:rPr>
                <w:rFonts w:ascii="Times New Roman" w:hAnsi="Times New Roman" w:cs="Times New Roman"/>
              </w:rPr>
              <w:t xml:space="preserve"> » (article L. 111-1). Cette mission est réaffirmée dans le Socle commun : « </w:t>
            </w:r>
            <w:r w:rsidRPr="001518DB">
              <w:rPr>
                <w:rFonts w:ascii="Times New Roman" w:hAnsi="Times New Roman" w:cs="Times New Roman"/>
                <w:i/>
                <w:iCs/>
              </w:rPr>
              <w:t>L'École a une responsabilité particulière dans la formation de l'élève en tant que personne et futur citoyen. Dans une démarche de coéducation, elle ne se substitue pas aux familles, mais elle a pour tâche de transmettre aux jeunes les valeurs fondamentales et les principes inscrits dans la Constitution de notre pays</w:t>
            </w:r>
            <w:r w:rsidRPr="001518DB">
              <w:rPr>
                <w:rFonts w:ascii="Times New Roman" w:hAnsi="Times New Roman" w:cs="Times New Roman"/>
              </w:rPr>
              <w:t xml:space="preserve"> ». Les valeurs et principes de la République fondent le pacte républicain garant de la cohésion nationale, en même temps qu’ils protègent la liberté de chaque citoyen. Les transmettre et les faire partager est une œuvre d’intégration républicaine ; ces valeurs et principes relient la France à la communauté des nations démocratiques, à l’échelle européenne </w:t>
            </w:r>
            <w:r>
              <w:rPr>
                <w:rFonts w:ascii="Times New Roman" w:hAnsi="Times New Roman" w:cs="Times New Roman"/>
              </w:rPr>
              <w:t>et</w:t>
            </w:r>
            <w:r w:rsidRPr="001518DB">
              <w:rPr>
                <w:rFonts w:ascii="Times New Roman" w:hAnsi="Times New Roman" w:cs="Times New Roman"/>
              </w:rPr>
              <w:t xml:space="preserve"> mondiale. Les 4 valeurs et principes majeurs de la République française sont la liberté, l'égalité, la fraternité, et la laïcité. S’en déduisent la solidarité, l’égalité entre les hommes et femmes, le refus de toutes formes de discriminations. L’EMC porte sur ces principes et valeurs, nécessaires à la vie commune dans une société démocratique et constituent un bien commun s’actualisant au fil des débats dont se nourrit la République. </w:t>
            </w:r>
          </w:p>
          <w:p w14:paraId="476074F6" w14:textId="77777777" w:rsidR="009B7BDC" w:rsidRPr="001518DB" w:rsidRDefault="009B7BDC" w:rsidP="009B7BDC">
            <w:pPr>
              <w:jc w:val="both"/>
              <w:rPr>
                <w:rFonts w:ascii="Times New Roman" w:hAnsi="Times New Roman" w:cs="Times New Roman"/>
              </w:rPr>
            </w:pPr>
            <w:r w:rsidRPr="001518DB">
              <w:rPr>
                <w:rFonts w:ascii="Times New Roman" w:hAnsi="Times New Roman" w:cs="Times New Roman"/>
                <w:b/>
              </w:rPr>
              <w:t>3) Construire une culture civique</w:t>
            </w:r>
            <w:r w:rsidRPr="001518DB">
              <w:rPr>
                <w:rFonts w:ascii="Times New Roman" w:hAnsi="Times New Roman" w:cs="Times New Roman"/>
              </w:rPr>
              <w:t xml:space="preserve"> La conception républicaine de la citoyenneté insiste sur l’autonomie du citoyen et sur son appartenance à la communauté politique formée autour des valeurs et principes de la République. Elle signale l’importance de la loi et du droit, tout en étant ouverte à l’éthique de la discussion qui caractérise l’espace démocratique. Elle trouve son expression dans le Socle commun selon lequel l’École </w:t>
            </w:r>
            <w:r w:rsidRPr="001518DB">
              <w:rPr>
                <w:rFonts w:ascii="Times New Roman" w:hAnsi="Times New Roman" w:cs="Times New Roman"/>
                <w:i/>
                <w:iCs/>
              </w:rPr>
              <w:t>« permet à l'élève d'acquérir la capacité à juger par lui-même, en même temps que le sentiment d'appartenance à la société. Ce faisant, elle permet à l’élève de développer dans les situations concrètes de la vie scolaire son aptitude à vivre de manière autonome, à participer activement à l’amélioration de la vie commune et à préparer son engagement en tant que citoyen</w:t>
            </w:r>
            <w:r w:rsidRPr="001518DB">
              <w:rPr>
                <w:rFonts w:ascii="Times New Roman" w:hAnsi="Times New Roman" w:cs="Times New Roman"/>
              </w:rPr>
              <w:t xml:space="preserve"> ». La culture civique portée par l’EMC articule 4 domaines : la sensibilité, la règle et le droit, le jugement, l’engagement. </w:t>
            </w:r>
          </w:p>
          <w:p w14:paraId="5A73E7A5" w14:textId="77777777" w:rsidR="009B7BDC" w:rsidRPr="001518DB" w:rsidRDefault="009B7BDC" w:rsidP="009B7BDC">
            <w:pPr>
              <w:jc w:val="both"/>
              <w:rPr>
                <w:rFonts w:ascii="Times New Roman" w:hAnsi="Times New Roman" w:cs="Times New Roman"/>
              </w:rPr>
            </w:pPr>
            <w:r w:rsidRPr="001518DB">
              <w:rPr>
                <w:rFonts w:ascii="Times New Roman" w:hAnsi="Times New Roman" w:cs="Times New Roman"/>
              </w:rPr>
              <w:t xml:space="preserve">- La culture de la sensibilité permet d’identifier et d’exprimer ce que l’on ressent et comprendre ce que ressentent les autres. Elle permet de se mettre à la place de l’autre. </w:t>
            </w:r>
          </w:p>
          <w:p w14:paraId="2B8A7C76" w14:textId="77777777" w:rsidR="009B7BDC" w:rsidRPr="001518DB" w:rsidRDefault="009B7BDC" w:rsidP="009B7BDC">
            <w:pPr>
              <w:jc w:val="both"/>
              <w:rPr>
                <w:rFonts w:ascii="Times New Roman" w:hAnsi="Times New Roman" w:cs="Times New Roman"/>
              </w:rPr>
            </w:pPr>
            <w:r w:rsidRPr="001518DB">
              <w:rPr>
                <w:rFonts w:ascii="Times New Roman" w:hAnsi="Times New Roman" w:cs="Times New Roman"/>
              </w:rPr>
              <w:t xml:space="preserve">- La culture de la règle et du droit unit le respect des règles de la vie commune et la compréhension de leur sens. Elle conduit à une culture juridique et suppose la connaissance de la loi. </w:t>
            </w:r>
          </w:p>
          <w:p w14:paraId="7AD57455" w14:textId="77777777" w:rsidR="009B7BDC" w:rsidRPr="001518DB" w:rsidRDefault="009B7BDC" w:rsidP="009B7BDC">
            <w:pPr>
              <w:jc w:val="both"/>
              <w:rPr>
                <w:rFonts w:ascii="Times New Roman" w:hAnsi="Times New Roman" w:cs="Times New Roman"/>
              </w:rPr>
            </w:pPr>
            <w:r w:rsidRPr="001518DB">
              <w:rPr>
                <w:rFonts w:ascii="Times New Roman" w:hAnsi="Times New Roman" w:cs="Times New Roman"/>
              </w:rPr>
              <w:t xml:space="preserve">- La culture du jugement est une culture du discernement. Sur le plan éthique, le jugement s’exerce à partir d’une compréhension des enjeux et des éventuels conflits de valeurs ; sur le plan intellectuel, il s’agit de développer l’esprit critique des élèves, et en particulier, leur apprendre à s’informer de manière éclairée. </w:t>
            </w:r>
          </w:p>
          <w:p w14:paraId="69DCED4B" w14:textId="77777777" w:rsidR="009B7BDC" w:rsidRPr="001518DB" w:rsidRDefault="009B7BDC" w:rsidP="009B7BDC">
            <w:pPr>
              <w:jc w:val="both"/>
              <w:rPr>
                <w:rFonts w:ascii="Times New Roman" w:hAnsi="Times New Roman" w:cs="Times New Roman"/>
              </w:rPr>
            </w:pPr>
            <w:r w:rsidRPr="001518DB">
              <w:rPr>
                <w:rFonts w:ascii="Times New Roman" w:hAnsi="Times New Roman" w:cs="Times New Roman"/>
              </w:rPr>
              <w:t xml:space="preserve">- La culture de l’engagement favorise l’action collective, la prise de responsabilités et l’initiative. Elle développe chez l’élève le sens de la responsabilité par rapport à lui-même et par rapport aux autres, à la nation et à l’environnement (climat, biodiversité, etc.). </w:t>
            </w:r>
          </w:p>
          <w:p w14:paraId="5B883F5E" w14:textId="77777777" w:rsidR="009B7BDC" w:rsidRPr="001518DB" w:rsidRDefault="009B7BDC" w:rsidP="009B7BDC">
            <w:pPr>
              <w:jc w:val="both"/>
              <w:rPr>
                <w:rFonts w:ascii="Times New Roman" w:hAnsi="Times New Roman" w:cs="Times New Roman"/>
              </w:rPr>
            </w:pPr>
            <w:r w:rsidRPr="001518DB">
              <w:rPr>
                <w:rFonts w:ascii="Times New Roman" w:hAnsi="Times New Roman" w:cs="Times New Roman"/>
              </w:rPr>
              <w:t xml:space="preserve">Cette culture civique irrigue tous les enseignements, et est au cœur de la vie de l’école, par des actions qui mettent les élèves au contact de la société. Les actions concernant l’éducation au développement durable, la prise de conscience écologique contribuent à l’engagement individuel et collectif, citoyen, au service du respect et de la protection de l’environnement, à court et moyen termes. </w:t>
            </w:r>
          </w:p>
          <w:p w14:paraId="14F3F349" w14:textId="77777777" w:rsidR="009B7BDC" w:rsidRPr="003A0D64" w:rsidRDefault="009B7BDC" w:rsidP="009B7BDC">
            <w:pPr>
              <w:jc w:val="both"/>
              <w:rPr>
                <w:rFonts w:ascii="Times New Roman" w:hAnsi="Times New Roman" w:cs="Times New Roman"/>
                <w:color w:val="00B050"/>
              </w:rPr>
            </w:pPr>
          </w:p>
          <w:p w14:paraId="6DC8EDD7" w14:textId="77777777" w:rsidR="009B7BDC" w:rsidRPr="003A0D64" w:rsidRDefault="009B7BDC" w:rsidP="009B7BDC">
            <w:pPr>
              <w:jc w:val="both"/>
              <w:rPr>
                <w:rFonts w:ascii="Times New Roman" w:hAnsi="Times New Roman" w:cs="Times New Roman"/>
                <w:b/>
                <w:bCs/>
                <w:color w:val="00B050"/>
                <w:sz w:val="24"/>
                <w:szCs w:val="24"/>
              </w:rPr>
            </w:pPr>
            <w:r w:rsidRPr="003A0D64">
              <w:rPr>
                <w:rFonts w:ascii="Times New Roman" w:hAnsi="Times New Roman" w:cs="Times New Roman"/>
                <w:b/>
                <w:bCs/>
                <w:color w:val="00B050"/>
                <w:sz w:val="24"/>
                <w:szCs w:val="24"/>
              </w:rPr>
              <w:t xml:space="preserve">Modalités pratiques et méthodes de l’enseignement moral et civique </w:t>
            </w:r>
          </w:p>
          <w:p w14:paraId="50594565" w14:textId="77777777" w:rsidR="009B7BDC" w:rsidRPr="001518DB" w:rsidRDefault="009B7BDC" w:rsidP="009B7BDC">
            <w:pPr>
              <w:jc w:val="both"/>
              <w:rPr>
                <w:rFonts w:ascii="Times New Roman" w:hAnsi="Times New Roman" w:cs="Times New Roman"/>
              </w:rPr>
            </w:pPr>
            <w:r w:rsidRPr="001518DB">
              <w:rPr>
                <w:rFonts w:ascii="Times New Roman" w:hAnsi="Times New Roman" w:cs="Times New Roman"/>
              </w:rPr>
              <w:t xml:space="preserve">Il articule des valeurs, des savoirs (littéraires, scientifiques, historiques, juridiques, etc.) et des pratiques. Il requiert l’acquisition de connaissances et de compétences dans les 4 domaines de la culture civique et donne lieu à des traces écrites et à une évaluation. Il s'effectue à partir de l’analyse de situations concrètes. La discussion réglée et le débat argumenté permettent de comprendre, d’éprouver et de mettre en perspective les valeurs qui régissent notre société démocratique. Ils comportent une prise d’informations selon les modalités choisies par le PE, un échange d’arguments dans un cadre et un retour sur les acquis permettant une trace écrite. L’EMC placent les élèves en situation de coopération et de mutualisation favorisant les échanges d’arguments et la confrontation des idées. Le PE exerce sa responsabilité pédagogique dans les choix de mise en œuvre en les adaptant à ses objectifs et à ses élèves.  Cet enseignement dispose d’un horaire dédié. </w:t>
            </w:r>
          </w:p>
          <w:p w14:paraId="0BC809F0" w14:textId="77777777" w:rsidR="009B7BDC" w:rsidRDefault="009B7BDC" w:rsidP="009B7BDC">
            <w:pPr>
              <w:jc w:val="both"/>
              <w:rPr>
                <w:rFonts w:ascii="Times New Roman" w:hAnsi="Times New Roman" w:cs="Times New Roman"/>
                <w:sz w:val="24"/>
                <w:szCs w:val="24"/>
              </w:rPr>
            </w:pPr>
          </w:p>
          <w:p w14:paraId="1431F24A" w14:textId="77777777" w:rsidR="009B7BDC" w:rsidRPr="003A0D64" w:rsidRDefault="009B7BDC" w:rsidP="009B7BDC">
            <w:pPr>
              <w:jc w:val="both"/>
              <w:rPr>
                <w:rFonts w:ascii="Times New Roman" w:hAnsi="Times New Roman" w:cs="Times New Roman"/>
                <w:b/>
                <w:color w:val="00B050"/>
                <w:sz w:val="24"/>
                <w:szCs w:val="24"/>
              </w:rPr>
            </w:pPr>
            <w:r w:rsidRPr="003A0D64">
              <w:rPr>
                <w:rFonts w:ascii="Times New Roman" w:hAnsi="Times New Roman" w:cs="Times New Roman"/>
                <w:b/>
                <w:color w:val="00B050"/>
                <w:sz w:val="24"/>
                <w:szCs w:val="24"/>
              </w:rPr>
              <w:t xml:space="preserve">Compétences travaillées du cycle 2 au cycle 4 </w:t>
            </w:r>
          </w:p>
          <w:p w14:paraId="5B28B9E7" w14:textId="77777777" w:rsidR="009B7BDC" w:rsidRPr="00B05695" w:rsidRDefault="009B7BDC" w:rsidP="009B7BDC">
            <w:pPr>
              <w:jc w:val="both"/>
              <w:rPr>
                <w:rFonts w:ascii="Times New Roman" w:hAnsi="Times New Roman" w:cs="Times New Roman"/>
                <w:b/>
                <w:bCs/>
                <w:sz w:val="24"/>
                <w:szCs w:val="24"/>
              </w:rPr>
            </w:pPr>
            <w:r w:rsidRPr="00B05695">
              <w:rPr>
                <w:rFonts w:ascii="Times New Roman" w:hAnsi="Times New Roman" w:cs="Times New Roman"/>
                <w:b/>
                <w:bCs/>
                <w:sz w:val="24"/>
                <w:szCs w:val="24"/>
              </w:rPr>
              <w:t xml:space="preserve">Culture de la sensibilité </w:t>
            </w:r>
          </w:p>
          <w:p w14:paraId="4470B586" w14:textId="77777777" w:rsidR="009B7BDC" w:rsidRPr="00AA4855" w:rsidRDefault="009B7BDC" w:rsidP="009B7BDC">
            <w:pPr>
              <w:jc w:val="both"/>
              <w:rPr>
                <w:rFonts w:ascii="Times New Roman" w:hAnsi="Times New Roman" w:cs="Times New Roman"/>
              </w:rPr>
            </w:pPr>
            <w:r w:rsidRPr="00AA4855">
              <w:rPr>
                <w:rFonts w:ascii="Times New Roman" w:hAnsi="Times New Roman" w:cs="Times New Roman"/>
              </w:rPr>
              <w:t>- Identifier et exprimer en les régulant ses émotions et ses sentiments. - S’estimer et être capable d’écoute et d’empathie. - Exprimer son opinion et respecter l’opinion des autres. - Accepter les différences.</w:t>
            </w:r>
            <w:r>
              <w:rPr>
                <w:rFonts w:ascii="Times New Roman" w:hAnsi="Times New Roman" w:cs="Times New Roman"/>
              </w:rPr>
              <w:t xml:space="preserve"> </w:t>
            </w:r>
            <w:r w:rsidRPr="00AA4855">
              <w:rPr>
                <w:rFonts w:ascii="Times New Roman" w:hAnsi="Times New Roman" w:cs="Times New Roman"/>
              </w:rPr>
              <w:t xml:space="preserve">- Être capable de coopérer. - Se sentir membre d’une collectivité. </w:t>
            </w:r>
          </w:p>
          <w:p w14:paraId="32F0B105" w14:textId="77777777" w:rsidR="009B7BDC" w:rsidRPr="00B05695" w:rsidRDefault="009B7BDC" w:rsidP="009B7BDC">
            <w:pPr>
              <w:jc w:val="both"/>
              <w:rPr>
                <w:rFonts w:ascii="Times New Roman" w:hAnsi="Times New Roman" w:cs="Times New Roman"/>
                <w:b/>
                <w:bCs/>
                <w:sz w:val="24"/>
                <w:szCs w:val="24"/>
              </w:rPr>
            </w:pPr>
            <w:r w:rsidRPr="00B05695">
              <w:rPr>
                <w:rFonts w:ascii="Times New Roman" w:hAnsi="Times New Roman" w:cs="Times New Roman"/>
                <w:b/>
                <w:bCs/>
                <w:sz w:val="24"/>
                <w:szCs w:val="24"/>
              </w:rPr>
              <w:t xml:space="preserve">Culture de la règle et du droit </w:t>
            </w:r>
          </w:p>
          <w:p w14:paraId="56C3D067" w14:textId="77777777" w:rsidR="009B7BDC" w:rsidRPr="00AA4855" w:rsidRDefault="009B7BDC" w:rsidP="009B7BDC">
            <w:pPr>
              <w:jc w:val="both"/>
              <w:rPr>
                <w:rFonts w:ascii="Times New Roman" w:hAnsi="Times New Roman" w:cs="Times New Roman"/>
              </w:rPr>
            </w:pPr>
            <w:r w:rsidRPr="00AA4855">
              <w:rPr>
                <w:rFonts w:ascii="Times New Roman" w:hAnsi="Times New Roman" w:cs="Times New Roman"/>
              </w:rPr>
              <w:t xml:space="preserve">- Respecter les règles communes. - Comprendre les raisons de l’obéissance aux règles et à la loi dans une société démocratique.  - Comprendre les principes et les valeurs de la République française et des sociétés démocratiques. - Comprendre le rapport entre les règles et les valeurs. </w:t>
            </w:r>
          </w:p>
          <w:p w14:paraId="311ED31D" w14:textId="77777777" w:rsidR="009B7BDC" w:rsidRPr="00B05695" w:rsidRDefault="009B7BDC" w:rsidP="009B7BDC">
            <w:pPr>
              <w:jc w:val="both"/>
              <w:rPr>
                <w:rFonts w:ascii="Times New Roman" w:hAnsi="Times New Roman" w:cs="Times New Roman"/>
                <w:b/>
                <w:bCs/>
                <w:sz w:val="24"/>
                <w:szCs w:val="24"/>
              </w:rPr>
            </w:pPr>
            <w:r w:rsidRPr="00B05695">
              <w:rPr>
                <w:rFonts w:ascii="Times New Roman" w:hAnsi="Times New Roman" w:cs="Times New Roman"/>
                <w:b/>
                <w:bCs/>
                <w:sz w:val="24"/>
                <w:szCs w:val="24"/>
              </w:rPr>
              <w:t xml:space="preserve">Culture du jugement </w:t>
            </w:r>
          </w:p>
          <w:p w14:paraId="0695D542" w14:textId="77777777" w:rsidR="009B7BDC" w:rsidRPr="00AA4855" w:rsidRDefault="009B7BDC" w:rsidP="009B7BDC">
            <w:pPr>
              <w:jc w:val="both"/>
              <w:rPr>
                <w:rFonts w:ascii="Times New Roman" w:hAnsi="Times New Roman" w:cs="Times New Roman"/>
              </w:rPr>
            </w:pPr>
            <w:r w:rsidRPr="00AA4855">
              <w:rPr>
                <w:rFonts w:ascii="Times New Roman" w:hAnsi="Times New Roman" w:cs="Times New Roman"/>
              </w:rPr>
              <w:t>- Développer les aptitudes au discernement et à la réflexion critique. - Confronter ses jugements à ceux d’autrui dans une discussion ou un débat argumenté et réglé. - S’informer de manière rigoureuse. - Différencier son intérêt particulier de l’intérêt général. - Avoir le sens de l’intérêt général.</w:t>
            </w:r>
          </w:p>
          <w:p w14:paraId="3D22F0A9" w14:textId="77777777" w:rsidR="009B7BDC" w:rsidRPr="00B05695" w:rsidRDefault="009B7BDC" w:rsidP="009B7BDC">
            <w:pPr>
              <w:jc w:val="both"/>
              <w:rPr>
                <w:rFonts w:ascii="Times New Roman" w:hAnsi="Times New Roman" w:cs="Times New Roman"/>
                <w:b/>
                <w:bCs/>
                <w:sz w:val="24"/>
                <w:szCs w:val="24"/>
              </w:rPr>
            </w:pPr>
            <w:r w:rsidRPr="002A4C30">
              <w:rPr>
                <w:rFonts w:ascii="Times New Roman" w:hAnsi="Times New Roman" w:cs="Times New Roman"/>
                <w:sz w:val="24"/>
                <w:szCs w:val="24"/>
              </w:rPr>
              <w:t xml:space="preserve"> </w:t>
            </w:r>
            <w:r w:rsidRPr="00B05695">
              <w:rPr>
                <w:rFonts w:ascii="Times New Roman" w:hAnsi="Times New Roman" w:cs="Times New Roman"/>
                <w:b/>
                <w:bCs/>
                <w:sz w:val="24"/>
                <w:szCs w:val="24"/>
              </w:rPr>
              <w:t xml:space="preserve">Culture de l’engagement </w:t>
            </w:r>
          </w:p>
          <w:p w14:paraId="00775944" w14:textId="77777777" w:rsidR="009B7BDC" w:rsidRPr="00AA4855" w:rsidRDefault="009B7BDC" w:rsidP="009B7BDC">
            <w:pPr>
              <w:jc w:val="both"/>
              <w:rPr>
                <w:rFonts w:ascii="Times New Roman" w:hAnsi="Times New Roman" w:cs="Times New Roman"/>
              </w:rPr>
            </w:pPr>
            <w:r w:rsidRPr="00AA4855">
              <w:rPr>
                <w:rFonts w:ascii="Times New Roman" w:hAnsi="Times New Roman" w:cs="Times New Roman"/>
              </w:rPr>
              <w:t>- Être responsable de ses propres engagements. - Être responsable envers autrui. - S’engager et assumer des responsabilités dans l’école et dans l’établissement. - Prendre en charge des aspects de la vie collective et de l’environnement et développer une conscience civique.</w:t>
            </w:r>
            <w:r>
              <w:rPr>
                <w:rFonts w:ascii="Times New Roman" w:hAnsi="Times New Roman" w:cs="Times New Roman"/>
              </w:rPr>
              <w:t xml:space="preserve"> </w:t>
            </w:r>
            <w:r w:rsidRPr="00AA4855">
              <w:rPr>
                <w:rFonts w:ascii="Times New Roman" w:hAnsi="Times New Roman" w:cs="Times New Roman"/>
              </w:rPr>
              <w:t xml:space="preserve">- Savoir s’intégrer dans une démarche collaborative et enrichir son travail ou sa réflexion grâce à cette démarche. </w:t>
            </w:r>
          </w:p>
          <w:p w14:paraId="7DA83F52" w14:textId="77777777" w:rsidR="009B7BDC" w:rsidRDefault="009B7BDC" w:rsidP="009B7BDC">
            <w:pPr>
              <w:jc w:val="both"/>
              <w:rPr>
                <w:rFonts w:ascii="Times New Roman" w:hAnsi="Times New Roman" w:cs="Times New Roman"/>
                <w:sz w:val="24"/>
                <w:szCs w:val="24"/>
              </w:rPr>
            </w:pPr>
          </w:p>
          <w:p w14:paraId="3A9220C8" w14:textId="77777777" w:rsidR="009B7BDC" w:rsidRPr="003A0D64" w:rsidRDefault="009B7BDC" w:rsidP="009B7BDC">
            <w:pPr>
              <w:jc w:val="both"/>
              <w:rPr>
                <w:rFonts w:ascii="Times New Roman" w:hAnsi="Times New Roman" w:cs="Times New Roman"/>
                <w:b/>
                <w:bCs/>
                <w:color w:val="00B050"/>
                <w:sz w:val="24"/>
                <w:szCs w:val="24"/>
              </w:rPr>
            </w:pPr>
            <w:r w:rsidRPr="003A0D64">
              <w:rPr>
                <w:rFonts w:ascii="Times New Roman" w:hAnsi="Times New Roman" w:cs="Times New Roman"/>
                <w:b/>
                <w:bCs/>
                <w:color w:val="00B050"/>
                <w:sz w:val="24"/>
                <w:szCs w:val="24"/>
              </w:rPr>
              <w:t xml:space="preserve">Cycle 2 </w:t>
            </w:r>
          </w:p>
          <w:p w14:paraId="13005E91" w14:textId="77777777" w:rsidR="009B7BDC" w:rsidRPr="003A0D64" w:rsidRDefault="009B7BDC" w:rsidP="009B7BDC">
            <w:pPr>
              <w:jc w:val="both"/>
              <w:rPr>
                <w:rFonts w:ascii="Times New Roman" w:hAnsi="Times New Roman" w:cs="Times New Roman"/>
                <w:b/>
                <w:bCs/>
                <w:color w:val="00B050"/>
                <w:sz w:val="24"/>
                <w:szCs w:val="24"/>
              </w:rPr>
            </w:pPr>
            <w:r w:rsidRPr="003A0D64">
              <w:rPr>
                <w:rFonts w:ascii="Times New Roman" w:hAnsi="Times New Roman" w:cs="Times New Roman"/>
                <w:b/>
                <w:bCs/>
                <w:color w:val="00B050"/>
                <w:sz w:val="24"/>
                <w:szCs w:val="24"/>
              </w:rPr>
              <w:sym w:font="Symbol" w:char="F0B7"/>
            </w:r>
            <w:r w:rsidRPr="003A0D64">
              <w:rPr>
                <w:rFonts w:ascii="Times New Roman" w:hAnsi="Times New Roman" w:cs="Times New Roman"/>
                <w:b/>
                <w:bCs/>
                <w:color w:val="00B050"/>
                <w:sz w:val="24"/>
                <w:szCs w:val="24"/>
              </w:rPr>
              <w:t xml:space="preserve"> Respecter autrui </w:t>
            </w:r>
          </w:p>
          <w:p w14:paraId="1038A636" w14:textId="77777777" w:rsidR="009B7BDC" w:rsidRPr="00B05695" w:rsidRDefault="009B7BDC" w:rsidP="009B7BDC">
            <w:pPr>
              <w:jc w:val="both"/>
              <w:rPr>
                <w:rFonts w:ascii="Times New Roman" w:hAnsi="Times New Roman" w:cs="Times New Roman"/>
                <w:b/>
                <w:bCs/>
                <w:sz w:val="24"/>
                <w:szCs w:val="24"/>
              </w:rPr>
            </w:pPr>
            <w:r w:rsidRPr="00B05695">
              <w:rPr>
                <w:rFonts w:ascii="Times New Roman" w:hAnsi="Times New Roman" w:cs="Times New Roman"/>
                <w:b/>
                <w:bCs/>
                <w:sz w:val="24"/>
                <w:szCs w:val="24"/>
              </w:rPr>
              <w:t>Attendus de fin de cycle</w:t>
            </w:r>
          </w:p>
          <w:p w14:paraId="684D2EAC" w14:textId="77777777" w:rsidR="009B7BDC" w:rsidRPr="00A94F05" w:rsidRDefault="009B7BDC" w:rsidP="009B7BDC">
            <w:pPr>
              <w:jc w:val="both"/>
              <w:rPr>
                <w:rFonts w:ascii="Times New Roman" w:hAnsi="Times New Roman" w:cs="Times New Roman"/>
              </w:rPr>
            </w:pPr>
            <w:r w:rsidRPr="00A94F05">
              <w:rPr>
                <w:rFonts w:ascii="Times New Roman" w:hAnsi="Times New Roman" w:cs="Times New Roman"/>
              </w:rPr>
              <w:t xml:space="preserve"> - Respecter autrui : </w:t>
            </w:r>
            <w:r>
              <w:rPr>
                <w:rFonts w:ascii="Times New Roman" w:hAnsi="Times New Roman" w:cs="Times New Roman"/>
              </w:rPr>
              <w:t>a</w:t>
            </w:r>
            <w:r w:rsidRPr="00A94F05">
              <w:rPr>
                <w:rFonts w:ascii="Times New Roman" w:hAnsi="Times New Roman" w:cs="Times New Roman"/>
              </w:rPr>
              <w:t>ccepter et respecter les différences</w:t>
            </w:r>
            <w:r>
              <w:rPr>
                <w:rFonts w:ascii="Times New Roman" w:hAnsi="Times New Roman" w:cs="Times New Roman"/>
              </w:rPr>
              <w:t> ; r</w:t>
            </w:r>
            <w:r w:rsidRPr="00A94F05">
              <w:rPr>
                <w:rFonts w:ascii="Times New Roman" w:hAnsi="Times New Roman" w:cs="Times New Roman"/>
              </w:rPr>
              <w:t>especter les engagements pris envers soi-même et envers les autres</w:t>
            </w:r>
            <w:r>
              <w:rPr>
                <w:rFonts w:ascii="Times New Roman" w:hAnsi="Times New Roman" w:cs="Times New Roman"/>
              </w:rPr>
              <w:t> ; a</w:t>
            </w:r>
            <w:r w:rsidRPr="00A94F05">
              <w:rPr>
                <w:rFonts w:ascii="Times New Roman" w:hAnsi="Times New Roman" w:cs="Times New Roman"/>
              </w:rPr>
              <w:t>dopter un comportement responsable par rapport à soi et à autrui</w:t>
            </w:r>
            <w:r>
              <w:rPr>
                <w:rFonts w:ascii="Times New Roman" w:hAnsi="Times New Roman" w:cs="Times New Roman"/>
              </w:rPr>
              <w:t> ; a</w:t>
            </w:r>
            <w:r w:rsidRPr="00A94F05">
              <w:rPr>
                <w:rFonts w:ascii="Times New Roman" w:hAnsi="Times New Roman" w:cs="Times New Roman"/>
              </w:rPr>
              <w:t>dapter sa tenue, son langage et son attitude au contexte scolaire</w:t>
            </w:r>
            <w:r>
              <w:rPr>
                <w:rFonts w:ascii="Times New Roman" w:hAnsi="Times New Roman" w:cs="Times New Roman"/>
              </w:rPr>
              <w:t> ; s</w:t>
            </w:r>
            <w:r w:rsidRPr="00A94F05">
              <w:rPr>
                <w:rFonts w:ascii="Times New Roman" w:hAnsi="Times New Roman" w:cs="Times New Roman"/>
              </w:rPr>
              <w:t xml:space="preserve">avoir écouter autrui. </w:t>
            </w:r>
          </w:p>
          <w:p w14:paraId="74045A24" w14:textId="77777777" w:rsidR="009B7BDC" w:rsidRPr="00A94F05" w:rsidRDefault="009B7BDC" w:rsidP="009B7BDC">
            <w:pPr>
              <w:jc w:val="both"/>
              <w:rPr>
                <w:rFonts w:ascii="Times New Roman" w:hAnsi="Times New Roman" w:cs="Times New Roman"/>
              </w:rPr>
            </w:pPr>
            <w:r w:rsidRPr="00A94F05">
              <w:rPr>
                <w:rFonts w:ascii="Times New Roman" w:hAnsi="Times New Roman" w:cs="Times New Roman"/>
              </w:rPr>
              <w:t xml:space="preserve">- Identifier et partager des émotions, des sentiments dans des situations et à propos d’objets diversifiés. </w:t>
            </w:r>
          </w:p>
          <w:p w14:paraId="6603193A" w14:textId="77777777" w:rsidR="009B7BDC" w:rsidRPr="002A52E6" w:rsidRDefault="009B7BDC" w:rsidP="009B7BDC">
            <w:pPr>
              <w:jc w:val="both"/>
              <w:rPr>
                <w:rFonts w:ascii="Times New Roman" w:hAnsi="Times New Roman" w:cs="Times New Roman"/>
              </w:rPr>
            </w:pPr>
            <w:r w:rsidRPr="002A52E6">
              <w:rPr>
                <w:rFonts w:ascii="Times New Roman" w:hAnsi="Times New Roman" w:cs="Times New Roman"/>
              </w:rPr>
              <w:t>Le respect par les élèves des adultes et des pairs fait l’objet d’une attention particulière, notamment pour lutter contre toute atteinte à autrui. Les élèves doivent adapter leur tenue, leur langage et leur comportement au contexte scolaire. Ils respectent les biens personnels et collectifs dans la classe et</w:t>
            </w:r>
            <w:r>
              <w:rPr>
                <w:rFonts w:ascii="Times New Roman" w:hAnsi="Times New Roman" w:cs="Times New Roman"/>
              </w:rPr>
              <w:t xml:space="preserve"> </w:t>
            </w:r>
            <w:r w:rsidRPr="002A52E6">
              <w:rPr>
                <w:rFonts w:ascii="Times New Roman" w:hAnsi="Times New Roman" w:cs="Times New Roman"/>
              </w:rPr>
              <w:t>l’école. Ils sont sensibilisés à la notion de bien commun. Ils adoptent un comportement responsable envers eux-mêmes, autrui</w:t>
            </w:r>
            <w:r>
              <w:rPr>
                <w:rFonts w:ascii="Times New Roman" w:hAnsi="Times New Roman" w:cs="Times New Roman"/>
              </w:rPr>
              <w:t xml:space="preserve">, </w:t>
            </w:r>
            <w:r w:rsidRPr="002A52E6">
              <w:rPr>
                <w:rFonts w:ascii="Times New Roman" w:hAnsi="Times New Roman" w:cs="Times New Roman"/>
              </w:rPr>
              <w:t>l’environnement immédiat</w:t>
            </w:r>
            <w:r>
              <w:rPr>
                <w:rFonts w:ascii="Times New Roman" w:hAnsi="Times New Roman" w:cs="Times New Roman"/>
              </w:rPr>
              <w:t>, l</w:t>
            </w:r>
            <w:r w:rsidRPr="002A52E6">
              <w:rPr>
                <w:rFonts w:ascii="Times New Roman" w:hAnsi="Times New Roman" w:cs="Times New Roman"/>
              </w:rPr>
              <w:t xml:space="preserve">es espaces familiers </w:t>
            </w:r>
            <w:r>
              <w:rPr>
                <w:rFonts w:ascii="Times New Roman" w:hAnsi="Times New Roman" w:cs="Times New Roman"/>
              </w:rPr>
              <w:t>et</w:t>
            </w:r>
            <w:r w:rsidRPr="002A52E6">
              <w:rPr>
                <w:rFonts w:ascii="Times New Roman" w:hAnsi="Times New Roman" w:cs="Times New Roman"/>
              </w:rPr>
              <w:t xml:space="preserve"> lointains. Dans des situations concrètes, ils sont invités à prendre et à respecter des engagements moraux.</w:t>
            </w:r>
          </w:p>
          <w:p w14:paraId="1FEBB38B" w14:textId="77777777" w:rsidR="009B7BDC" w:rsidRDefault="009B7BDC" w:rsidP="009B7BDC">
            <w:pPr>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8836"/>
            </w:tblGrid>
            <w:tr w:rsidR="009B7BDC" w14:paraId="12CB7F2C" w14:textId="77777777" w:rsidTr="003D0252">
              <w:tc>
                <w:tcPr>
                  <w:tcW w:w="8836" w:type="dxa"/>
                </w:tcPr>
                <w:p w14:paraId="30539D6F" w14:textId="77777777" w:rsidR="009B7BDC" w:rsidRPr="000B68E6" w:rsidRDefault="009B7BDC" w:rsidP="009B7BDC">
                  <w:pPr>
                    <w:jc w:val="center"/>
                    <w:rPr>
                      <w:rFonts w:ascii="Times New Roman" w:hAnsi="Times New Roman" w:cs="Times New Roman"/>
                      <w:b/>
                      <w:bCs/>
                      <w:color w:val="0070C0"/>
                      <w:sz w:val="28"/>
                      <w:szCs w:val="28"/>
                    </w:rPr>
                  </w:pPr>
                  <w:r w:rsidRPr="003A0D64">
                    <w:rPr>
                      <w:rFonts w:ascii="Times New Roman" w:hAnsi="Times New Roman" w:cs="Times New Roman"/>
                      <w:b/>
                      <w:bCs/>
                      <w:color w:val="00B050"/>
                      <w:sz w:val="28"/>
                      <w:szCs w:val="28"/>
                    </w:rPr>
                    <w:t>Connaissances et compétences associées</w:t>
                  </w:r>
                </w:p>
              </w:tc>
            </w:tr>
            <w:tr w:rsidR="009B7BDC" w14:paraId="65F49532" w14:textId="77777777" w:rsidTr="003D0252">
              <w:tc>
                <w:tcPr>
                  <w:tcW w:w="8836" w:type="dxa"/>
                </w:tcPr>
                <w:p w14:paraId="23DA7847" w14:textId="77777777" w:rsidR="009B7BDC" w:rsidRPr="000B68E6" w:rsidRDefault="009B7BDC" w:rsidP="009B7BDC">
                  <w:pPr>
                    <w:jc w:val="both"/>
                    <w:rPr>
                      <w:rFonts w:ascii="Times New Roman" w:hAnsi="Times New Roman" w:cs="Times New Roman"/>
                      <w:b/>
                      <w:bCs/>
                      <w:sz w:val="24"/>
                      <w:szCs w:val="24"/>
                    </w:rPr>
                  </w:pPr>
                  <w:r w:rsidRPr="000B68E6">
                    <w:rPr>
                      <w:rFonts w:ascii="Times New Roman" w:hAnsi="Times New Roman" w:cs="Times New Roman"/>
                      <w:b/>
                      <w:bCs/>
                      <w:sz w:val="24"/>
                      <w:szCs w:val="24"/>
                    </w:rPr>
                    <w:t xml:space="preserve">Le respect d’autrui </w:t>
                  </w:r>
                </w:p>
                <w:p w14:paraId="0F45059A" w14:textId="77777777" w:rsidR="009B7BDC" w:rsidRPr="00213EAD" w:rsidRDefault="009B7BDC" w:rsidP="009B7BDC">
                  <w:pPr>
                    <w:jc w:val="both"/>
                    <w:rPr>
                      <w:rFonts w:ascii="Times New Roman" w:hAnsi="Times New Roman" w:cs="Times New Roman"/>
                    </w:rPr>
                  </w:pPr>
                  <w:r w:rsidRPr="000B68E6">
                    <w:rPr>
                      <w:rFonts w:ascii="Times New Roman" w:hAnsi="Times New Roman" w:cs="Times New Roman"/>
                    </w:rPr>
                    <w:t>- Respecter autrui, accepter et respecter les différences. - Respecter les engagements pris envers soi-même et envers les autres. - Adopter un comportement responsable par rapport à soi et à autrui.</w:t>
                  </w:r>
                </w:p>
              </w:tc>
            </w:tr>
            <w:tr w:rsidR="009B7BDC" w14:paraId="46282C5F" w14:textId="77777777" w:rsidTr="003D0252">
              <w:tc>
                <w:tcPr>
                  <w:tcW w:w="8836" w:type="dxa"/>
                </w:tcPr>
                <w:p w14:paraId="730C9E77" w14:textId="77777777" w:rsidR="009B7BDC" w:rsidRPr="00213EAD" w:rsidRDefault="009B7BDC" w:rsidP="009B7BDC">
                  <w:pPr>
                    <w:jc w:val="both"/>
                    <w:rPr>
                      <w:rFonts w:ascii="Times New Roman" w:hAnsi="Times New Roman" w:cs="Times New Roman"/>
                    </w:rPr>
                  </w:pPr>
                  <w:r w:rsidRPr="002A52E6">
                    <w:rPr>
                      <w:rFonts w:ascii="Times New Roman" w:hAnsi="Times New Roman" w:cs="Times New Roman"/>
                    </w:rPr>
                    <w:t>- Adapter sa tenue, son langage et son attitude au contexte scolaire ; se situer et s’exprimer en respectant les codes de la communication orale, les règles de l’échange et le statut de l’interlocuteur. - S’estimer et être capable d’écoute et d’empathie. - Accepter le point de vue des autres.</w:t>
                  </w:r>
                </w:p>
              </w:tc>
            </w:tr>
            <w:tr w:rsidR="009B7BDC" w14:paraId="1983F7CC" w14:textId="77777777" w:rsidTr="003D0252">
              <w:tc>
                <w:tcPr>
                  <w:tcW w:w="8836" w:type="dxa"/>
                </w:tcPr>
                <w:p w14:paraId="0E3B1D25" w14:textId="77777777" w:rsidR="009B7BDC" w:rsidRPr="002A52E6" w:rsidRDefault="009B7BDC" w:rsidP="009B7BDC">
                  <w:pPr>
                    <w:jc w:val="both"/>
                    <w:rPr>
                      <w:rFonts w:ascii="Times New Roman" w:hAnsi="Times New Roman" w:cs="Times New Roman"/>
                      <w:b/>
                      <w:bCs/>
                      <w:sz w:val="24"/>
                      <w:szCs w:val="24"/>
                    </w:rPr>
                  </w:pPr>
                  <w:r w:rsidRPr="002A52E6">
                    <w:rPr>
                      <w:rFonts w:ascii="Times New Roman" w:hAnsi="Times New Roman" w:cs="Times New Roman"/>
                      <w:b/>
                      <w:bCs/>
                      <w:sz w:val="24"/>
                      <w:szCs w:val="24"/>
                    </w:rPr>
                    <w:t xml:space="preserve">Identifier et partager des émotions et des sentiments </w:t>
                  </w:r>
                </w:p>
                <w:p w14:paraId="0CD9C5BF" w14:textId="77777777" w:rsidR="009B7BDC" w:rsidRPr="00213EAD" w:rsidRDefault="009B7BDC" w:rsidP="009B7BDC">
                  <w:pPr>
                    <w:jc w:val="both"/>
                    <w:rPr>
                      <w:rFonts w:ascii="Times New Roman" w:hAnsi="Times New Roman" w:cs="Times New Roman"/>
                    </w:rPr>
                  </w:pPr>
                  <w:r w:rsidRPr="002A52E6">
                    <w:rPr>
                      <w:rFonts w:ascii="Times New Roman" w:hAnsi="Times New Roman" w:cs="Times New Roman"/>
                    </w:rPr>
                    <w:t>- Identifier et exprimer en les régulant ses émotions et ses sentiments. - Connaître le vocabulaire des sentiments et des émotions abordés en situation d’enseignement.</w:t>
                  </w:r>
                  <w:r w:rsidRPr="002A4C30">
                    <w:rPr>
                      <w:rFonts w:ascii="Times New Roman" w:hAnsi="Times New Roman" w:cs="Times New Roman"/>
                      <w:sz w:val="24"/>
                      <w:szCs w:val="24"/>
                    </w:rPr>
                    <w:t xml:space="preserve"> </w:t>
                  </w:r>
                </w:p>
              </w:tc>
            </w:tr>
          </w:tbl>
          <w:p w14:paraId="76C6048E" w14:textId="77777777" w:rsidR="009B7BDC" w:rsidRDefault="009B7BDC" w:rsidP="009B7BDC">
            <w:pPr>
              <w:jc w:val="both"/>
              <w:rPr>
                <w:rFonts w:ascii="Times New Roman" w:hAnsi="Times New Roman" w:cs="Times New Roman"/>
                <w:sz w:val="24"/>
                <w:szCs w:val="24"/>
              </w:rPr>
            </w:pPr>
          </w:p>
          <w:p w14:paraId="25A9A550" w14:textId="77777777" w:rsidR="009B7BDC" w:rsidRPr="003A0D64" w:rsidRDefault="009B7BDC" w:rsidP="009B7BDC">
            <w:pPr>
              <w:jc w:val="both"/>
              <w:rPr>
                <w:rFonts w:ascii="Times New Roman" w:hAnsi="Times New Roman" w:cs="Times New Roman"/>
                <w:b/>
                <w:bCs/>
                <w:color w:val="00B050"/>
                <w:sz w:val="24"/>
                <w:szCs w:val="24"/>
              </w:rPr>
            </w:pPr>
            <w:r w:rsidRPr="003A0D64">
              <w:rPr>
                <w:rFonts w:ascii="Times New Roman" w:hAnsi="Times New Roman" w:cs="Times New Roman"/>
                <w:b/>
                <w:bCs/>
                <w:color w:val="00B050"/>
                <w:sz w:val="24"/>
                <w:szCs w:val="24"/>
              </w:rPr>
              <w:sym w:font="Symbol" w:char="F0B7"/>
            </w:r>
            <w:r w:rsidRPr="003A0D64">
              <w:rPr>
                <w:rFonts w:ascii="Times New Roman" w:hAnsi="Times New Roman" w:cs="Times New Roman"/>
                <w:b/>
                <w:bCs/>
                <w:color w:val="00B050"/>
                <w:sz w:val="24"/>
                <w:szCs w:val="24"/>
              </w:rPr>
              <w:t xml:space="preserve"> Acquérir et partager les valeurs de la République </w:t>
            </w:r>
          </w:p>
          <w:p w14:paraId="7837ACED" w14:textId="77777777" w:rsidR="009B7BDC" w:rsidRPr="002A52E6" w:rsidRDefault="009B7BDC" w:rsidP="009B7BDC">
            <w:pPr>
              <w:jc w:val="both"/>
              <w:rPr>
                <w:rFonts w:ascii="Times New Roman" w:hAnsi="Times New Roman" w:cs="Times New Roman"/>
                <w:b/>
                <w:bCs/>
                <w:sz w:val="24"/>
                <w:szCs w:val="24"/>
              </w:rPr>
            </w:pPr>
            <w:r w:rsidRPr="002A52E6">
              <w:rPr>
                <w:rFonts w:ascii="Times New Roman" w:hAnsi="Times New Roman" w:cs="Times New Roman"/>
                <w:b/>
                <w:bCs/>
                <w:sz w:val="24"/>
                <w:szCs w:val="24"/>
              </w:rPr>
              <w:t xml:space="preserve">Attendus de fin de cycle </w:t>
            </w:r>
          </w:p>
          <w:p w14:paraId="0AF1E927" w14:textId="77777777" w:rsidR="009B7BDC" w:rsidRPr="002C18A1" w:rsidRDefault="009B7BDC" w:rsidP="009B7BDC">
            <w:pPr>
              <w:jc w:val="both"/>
              <w:rPr>
                <w:rFonts w:ascii="Times New Roman" w:hAnsi="Times New Roman" w:cs="Times New Roman"/>
              </w:rPr>
            </w:pPr>
            <w:r w:rsidRPr="002C18A1">
              <w:rPr>
                <w:rFonts w:ascii="Times New Roman" w:hAnsi="Times New Roman" w:cs="Times New Roman"/>
              </w:rPr>
              <w:t xml:space="preserve">- Respecter les règles de la vie collective. </w:t>
            </w:r>
          </w:p>
          <w:p w14:paraId="7D8A23C1" w14:textId="77777777" w:rsidR="009B7BDC" w:rsidRPr="002C18A1" w:rsidRDefault="009B7BDC" w:rsidP="009B7BDC">
            <w:pPr>
              <w:jc w:val="both"/>
              <w:rPr>
                <w:rFonts w:ascii="Times New Roman" w:hAnsi="Times New Roman" w:cs="Times New Roman"/>
              </w:rPr>
            </w:pPr>
            <w:r w:rsidRPr="002C18A1">
              <w:rPr>
                <w:rFonts w:ascii="Times New Roman" w:hAnsi="Times New Roman" w:cs="Times New Roman"/>
              </w:rPr>
              <w:t xml:space="preserve">- Connaître les valeurs, les principes et les symboles de la République française : le drapeau, l’hymne national, les monuments, la fête nationale. </w:t>
            </w:r>
          </w:p>
          <w:p w14:paraId="378A91DC" w14:textId="77777777" w:rsidR="009B7BDC" w:rsidRPr="002C18A1" w:rsidRDefault="009B7BDC" w:rsidP="009B7BDC">
            <w:pPr>
              <w:jc w:val="both"/>
              <w:rPr>
                <w:rFonts w:ascii="Times New Roman" w:hAnsi="Times New Roman" w:cs="Times New Roman"/>
              </w:rPr>
            </w:pPr>
            <w:r w:rsidRPr="002C18A1">
              <w:rPr>
                <w:rFonts w:ascii="Times New Roman" w:hAnsi="Times New Roman" w:cs="Times New Roman"/>
              </w:rPr>
              <w:t xml:space="preserve">- Accéder à une première connaissance des cadres d’une société démocratique. </w:t>
            </w:r>
          </w:p>
          <w:p w14:paraId="5A0A6A61" w14:textId="77777777" w:rsidR="009B7BDC" w:rsidRDefault="009B7BDC" w:rsidP="009B7BDC">
            <w:pPr>
              <w:jc w:val="both"/>
              <w:rPr>
                <w:rFonts w:ascii="Times New Roman" w:hAnsi="Times New Roman" w:cs="Times New Roman"/>
              </w:rPr>
            </w:pPr>
            <w:r w:rsidRPr="002C18A1">
              <w:rPr>
                <w:rFonts w:ascii="Times New Roman" w:hAnsi="Times New Roman" w:cs="Times New Roman"/>
              </w:rPr>
              <w:t xml:space="preserve">Tout au long du C2, en continuité du C1, les élèves respectent et appliquent les règles communes. Ils connaissent le règlement intérieur de l’école et les sanctions prévues. La connaissance des droits et des devoirs s’applique à la charte d’usage du numérique. Ils ont une première connaissance du vocabulaire de la règle et du droit. Une initiation au code de la route est engagée dès le début du cycle. Les valeurs, principes et symboles de la République française sont enseignés tout au long du cycle : les élèves doivent aborder ces notions afin d’avoir une première connaissance d’une société démocratique, fondée sur les droits de l’Homme, du citoyen et de l’enfant. À la fin du cycle, la Convention internationale des droits de l’enfant et la Déclaration des Droits de l’Homme et du Citoyen de 1789 sont vues. Une attention particulière est portée à l’égalité fille-garçon. </w:t>
            </w:r>
          </w:p>
          <w:p w14:paraId="5C9FF3B0" w14:textId="77777777" w:rsidR="009B7BDC" w:rsidRDefault="009B7BDC" w:rsidP="009B7BDC">
            <w:pPr>
              <w:jc w:val="both"/>
              <w:rPr>
                <w:rFonts w:ascii="Times New Roman" w:hAnsi="Times New Roman" w:cs="Times New Roman"/>
              </w:rPr>
            </w:pPr>
          </w:p>
          <w:tbl>
            <w:tblPr>
              <w:tblStyle w:val="Grilledutableau"/>
              <w:tblW w:w="0" w:type="auto"/>
              <w:tblLook w:val="04A0" w:firstRow="1" w:lastRow="0" w:firstColumn="1" w:lastColumn="0" w:noHBand="0" w:noVBand="1"/>
            </w:tblPr>
            <w:tblGrid>
              <w:gridCol w:w="8836"/>
            </w:tblGrid>
            <w:tr w:rsidR="009B7BDC" w14:paraId="690DD641" w14:textId="77777777" w:rsidTr="003D0252">
              <w:tc>
                <w:tcPr>
                  <w:tcW w:w="8836" w:type="dxa"/>
                </w:tcPr>
                <w:p w14:paraId="7F5488B7" w14:textId="77777777" w:rsidR="009B7BDC" w:rsidRPr="002C18A1" w:rsidRDefault="009B7BDC" w:rsidP="009B7BDC">
                  <w:pPr>
                    <w:jc w:val="center"/>
                    <w:rPr>
                      <w:rFonts w:ascii="Times New Roman" w:hAnsi="Times New Roman" w:cs="Times New Roman"/>
                      <w:b/>
                      <w:bCs/>
                      <w:sz w:val="28"/>
                      <w:szCs w:val="28"/>
                    </w:rPr>
                  </w:pPr>
                  <w:r w:rsidRPr="003A0D64">
                    <w:rPr>
                      <w:rFonts w:ascii="Times New Roman" w:hAnsi="Times New Roman" w:cs="Times New Roman"/>
                      <w:b/>
                      <w:bCs/>
                      <w:color w:val="00B050"/>
                      <w:sz w:val="28"/>
                      <w:szCs w:val="28"/>
                    </w:rPr>
                    <w:t>Connaissances et compétences associées</w:t>
                  </w:r>
                </w:p>
              </w:tc>
            </w:tr>
            <w:tr w:rsidR="009B7BDC" w14:paraId="771AAF46" w14:textId="77777777" w:rsidTr="003D0252">
              <w:tc>
                <w:tcPr>
                  <w:tcW w:w="8836" w:type="dxa"/>
                </w:tcPr>
                <w:p w14:paraId="52E16C88" w14:textId="77777777" w:rsidR="009B7BDC" w:rsidRPr="002C18A1" w:rsidRDefault="009B7BDC" w:rsidP="009B7BDC">
                  <w:pPr>
                    <w:jc w:val="both"/>
                    <w:rPr>
                      <w:rFonts w:ascii="Times New Roman" w:hAnsi="Times New Roman" w:cs="Times New Roman"/>
                      <w:b/>
                      <w:bCs/>
                      <w:sz w:val="24"/>
                      <w:szCs w:val="24"/>
                    </w:rPr>
                  </w:pPr>
                  <w:r w:rsidRPr="002C18A1">
                    <w:rPr>
                      <w:rFonts w:ascii="Times New Roman" w:hAnsi="Times New Roman" w:cs="Times New Roman"/>
                      <w:b/>
                      <w:bCs/>
                      <w:sz w:val="24"/>
                      <w:szCs w:val="24"/>
                    </w:rPr>
                    <w:t xml:space="preserve">Respecter les règles de la vie collective </w:t>
                  </w:r>
                </w:p>
                <w:p w14:paraId="2D0D6CFB" w14:textId="77777777" w:rsidR="009B7BDC" w:rsidRDefault="009B7BDC" w:rsidP="009B7BDC">
                  <w:pPr>
                    <w:jc w:val="both"/>
                    <w:rPr>
                      <w:rFonts w:ascii="Times New Roman" w:hAnsi="Times New Roman" w:cs="Times New Roman"/>
                    </w:rPr>
                  </w:pPr>
                  <w:r w:rsidRPr="00D966BA">
                    <w:rPr>
                      <w:rFonts w:ascii="Times New Roman" w:hAnsi="Times New Roman" w:cs="Times New Roman"/>
                    </w:rPr>
                    <w:t>- Appliquer et accepter les règles communes. - Comprendre qu’il existe une gradation des sanctions et que la sanction est éducative (accompagnement, réparation). Les règles de vie de la classe et de l’école (le règlement intérieur, la charte d’usage du numérique. Initiation au vocabulaire de la règle et du droit (règle, règlement, loi). - Comprendre que la règle commune peut interdire, obliger, mais aussi autoriser.</w:t>
                  </w:r>
                </w:p>
              </w:tc>
            </w:tr>
            <w:tr w:rsidR="009B7BDC" w14:paraId="3699C094" w14:textId="77777777" w:rsidTr="003D0252">
              <w:tc>
                <w:tcPr>
                  <w:tcW w:w="8836" w:type="dxa"/>
                </w:tcPr>
                <w:p w14:paraId="55C30551" w14:textId="77777777" w:rsidR="009B7BDC" w:rsidRPr="00727701" w:rsidRDefault="009B7BDC" w:rsidP="009B7BDC">
                  <w:pPr>
                    <w:jc w:val="both"/>
                    <w:rPr>
                      <w:rFonts w:ascii="Times New Roman" w:hAnsi="Times New Roman" w:cs="Times New Roman"/>
                      <w:b/>
                      <w:bCs/>
                      <w:sz w:val="24"/>
                      <w:szCs w:val="24"/>
                    </w:rPr>
                  </w:pPr>
                  <w:r w:rsidRPr="00727701">
                    <w:rPr>
                      <w:rFonts w:ascii="Times New Roman" w:hAnsi="Times New Roman" w:cs="Times New Roman"/>
                      <w:b/>
                      <w:bCs/>
                      <w:sz w:val="24"/>
                      <w:szCs w:val="24"/>
                    </w:rPr>
                    <w:t>Connaître les valeurs, les principes et les symboles de la République française</w:t>
                  </w:r>
                </w:p>
                <w:p w14:paraId="35AFDC0D" w14:textId="77777777" w:rsidR="009B7BDC" w:rsidRDefault="009B7BDC" w:rsidP="009B7BDC">
                  <w:pPr>
                    <w:jc w:val="both"/>
                    <w:rPr>
                      <w:rFonts w:ascii="Times New Roman" w:hAnsi="Times New Roman" w:cs="Times New Roman"/>
                    </w:rPr>
                  </w:pPr>
                  <w:r w:rsidRPr="00D966BA">
                    <w:rPr>
                      <w:rFonts w:ascii="Times New Roman" w:hAnsi="Times New Roman" w:cs="Times New Roman"/>
                    </w:rPr>
                    <w:t>- Identifier les symboles de la République. - Connaître les valeurs et les principes de la République française. - Aborder la laïcité comme liberté de croire ou de ne pas croire.</w:t>
                  </w:r>
                </w:p>
              </w:tc>
            </w:tr>
            <w:tr w:rsidR="009B7BDC" w14:paraId="3EF3DC1C" w14:textId="77777777" w:rsidTr="003D0252">
              <w:tc>
                <w:tcPr>
                  <w:tcW w:w="8836" w:type="dxa"/>
                </w:tcPr>
                <w:p w14:paraId="437DD026" w14:textId="77777777" w:rsidR="009B7BDC" w:rsidRPr="000327B4" w:rsidRDefault="009B7BDC" w:rsidP="009B7BDC">
                  <w:pPr>
                    <w:jc w:val="both"/>
                    <w:rPr>
                      <w:rFonts w:ascii="Times New Roman" w:hAnsi="Times New Roman" w:cs="Times New Roman"/>
                      <w:b/>
                      <w:bCs/>
                      <w:sz w:val="24"/>
                      <w:szCs w:val="24"/>
                    </w:rPr>
                  </w:pPr>
                  <w:r w:rsidRPr="000327B4">
                    <w:rPr>
                      <w:rFonts w:ascii="Times New Roman" w:hAnsi="Times New Roman" w:cs="Times New Roman"/>
                      <w:b/>
                      <w:bCs/>
                      <w:sz w:val="24"/>
                      <w:szCs w:val="24"/>
                    </w:rPr>
                    <w:t>Accéder à une première connaissance des cadres d’une société démocratique</w:t>
                  </w:r>
                </w:p>
                <w:p w14:paraId="4CA7083D" w14:textId="77777777" w:rsidR="009B7BDC" w:rsidRDefault="009B7BDC" w:rsidP="009B7BDC">
                  <w:pPr>
                    <w:jc w:val="both"/>
                    <w:rPr>
                      <w:rFonts w:ascii="Times New Roman" w:hAnsi="Times New Roman" w:cs="Times New Roman"/>
                    </w:rPr>
                  </w:pPr>
                  <w:r w:rsidRPr="00D966BA">
                    <w:rPr>
                      <w:rFonts w:ascii="Times New Roman" w:hAnsi="Times New Roman" w:cs="Times New Roman"/>
                    </w:rPr>
                    <w:t>- Identifier des droits de l’Homme et du citoyen. - Commencer à comprendre l’organisation de la République.</w:t>
                  </w:r>
                </w:p>
              </w:tc>
            </w:tr>
          </w:tbl>
          <w:p w14:paraId="2C4FF0BF" w14:textId="77777777" w:rsidR="009B7BDC" w:rsidRPr="002C18A1" w:rsidRDefault="009B7BDC" w:rsidP="009B7BDC">
            <w:pPr>
              <w:jc w:val="both"/>
              <w:rPr>
                <w:rFonts w:ascii="Times New Roman" w:hAnsi="Times New Roman" w:cs="Times New Roman"/>
              </w:rPr>
            </w:pPr>
          </w:p>
          <w:p w14:paraId="11D3894F" w14:textId="77777777" w:rsidR="009B7BDC" w:rsidRPr="003A0D64" w:rsidRDefault="009B7BDC" w:rsidP="009B7BDC">
            <w:pPr>
              <w:jc w:val="both"/>
              <w:rPr>
                <w:rFonts w:ascii="Times New Roman" w:hAnsi="Times New Roman" w:cs="Times New Roman"/>
                <w:b/>
                <w:bCs/>
                <w:color w:val="00B050"/>
                <w:sz w:val="24"/>
                <w:szCs w:val="24"/>
              </w:rPr>
            </w:pPr>
            <w:r w:rsidRPr="003A0D64">
              <w:rPr>
                <w:rFonts w:ascii="Times New Roman" w:hAnsi="Times New Roman" w:cs="Times New Roman"/>
                <w:b/>
                <w:bCs/>
                <w:color w:val="00B050"/>
                <w:sz w:val="24"/>
                <w:szCs w:val="24"/>
              </w:rPr>
              <w:sym w:font="Symbol" w:char="F0B7"/>
            </w:r>
            <w:r w:rsidRPr="003A0D64">
              <w:rPr>
                <w:rFonts w:ascii="Times New Roman" w:hAnsi="Times New Roman" w:cs="Times New Roman"/>
                <w:b/>
                <w:bCs/>
                <w:color w:val="00B050"/>
                <w:sz w:val="24"/>
                <w:szCs w:val="24"/>
              </w:rPr>
              <w:t xml:space="preserve"> Construire une culture civique </w:t>
            </w:r>
          </w:p>
          <w:p w14:paraId="7B475ED5" w14:textId="77777777" w:rsidR="009B7BDC" w:rsidRPr="00D966BA" w:rsidRDefault="009B7BDC" w:rsidP="009B7BDC">
            <w:pPr>
              <w:jc w:val="both"/>
              <w:rPr>
                <w:rFonts w:ascii="Times New Roman" w:hAnsi="Times New Roman" w:cs="Times New Roman"/>
                <w:b/>
                <w:bCs/>
                <w:sz w:val="24"/>
                <w:szCs w:val="24"/>
              </w:rPr>
            </w:pPr>
            <w:r w:rsidRPr="00D966BA">
              <w:rPr>
                <w:rFonts w:ascii="Times New Roman" w:hAnsi="Times New Roman" w:cs="Times New Roman"/>
                <w:b/>
                <w:bCs/>
                <w:sz w:val="24"/>
                <w:szCs w:val="24"/>
              </w:rPr>
              <w:t xml:space="preserve">Attendus de fin de cycle </w:t>
            </w:r>
          </w:p>
          <w:p w14:paraId="7C0E07FD" w14:textId="77777777" w:rsidR="009B7BDC" w:rsidRPr="00DB5B1C" w:rsidRDefault="009B7BDC" w:rsidP="009B7BDC">
            <w:pPr>
              <w:jc w:val="both"/>
              <w:rPr>
                <w:rFonts w:ascii="Times New Roman" w:hAnsi="Times New Roman" w:cs="Times New Roman"/>
              </w:rPr>
            </w:pPr>
            <w:r w:rsidRPr="00DB5B1C">
              <w:rPr>
                <w:rFonts w:ascii="Times New Roman" w:hAnsi="Times New Roman" w:cs="Times New Roman"/>
              </w:rPr>
              <w:t xml:space="preserve">- Participer et prendre sa place dans un groupe. </w:t>
            </w:r>
          </w:p>
          <w:p w14:paraId="4155636E" w14:textId="77777777" w:rsidR="009B7BDC" w:rsidRPr="00DB5B1C" w:rsidRDefault="009B7BDC" w:rsidP="009B7BDC">
            <w:pPr>
              <w:jc w:val="both"/>
              <w:rPr>
                <w:rFonts w:ascii="Times New Roman" w:hAnsi="Times New Roman" w:cs="Times New Roman"/>
              </w:rPr>
            </w:pPr>
            <w:r w:rsidRPr="00DB5B1C">
              <w:rPr>
                <w:rFonts w:ascii="Times New Roman" w:hAnsi="Times New Roman" w:cs="Times New Roman"/>
              </w:rPr>
              <w:t xml:space="preserve">- Distinguer son intérêt personnel de l’intérêt général. </w:t>
            </w:r>
          </w:p>
          <w:p w14:paraId="03D449CF" w14:textId="77777777" w:rsidR="009B7BDC" w:rsidRPr="00DB5B1C" w:rsidRDefault="009B7BDC" w:rsidP="009B7BDC">
            <w:pPr>
              <w:jc w:val="both"/>
              <w:rPr>
                <w:rFonts w:ascii="Times New Roman" w:hAnsi="Times New Roman" w:cs="Times New Roman"/>
              </w:rPr>
            </w:pPr>
            <w:r w:rsidRPr="00DB5B1C">
              <w:rPr>
                <w:rFonts w:ascii="Times New Roman" w:hAnsi="Times New Roman" w:cs="Times New Roman"/>
              </w:rPr>
              <w:t xml:space="preserve">- Écouter autrui et produire un point de vue argumenté. </w:t>
            </w:r>
          </w:p>
          <w:p w14:paraId="02202B52" w14:textId="77777777" w:rsidR="009B7BDC" w:rsidRDefault="009B7BDC" w:rsidP="009B7BDC">
            <w:pPr>
              <w:jc w:val="both"/>
              <w:rPr>
                <w:rFonts w:ascii="Times New Roman" w:hAnsi="Times New Roman" w:cs="Times New Roman"/>
              </w:rPr>
            </w:pPr>
            <w:r w:rsidRPr="00DB5B1C">
              <w:rPr>
                <w:rFonts w:ascii="Times New Roman" w:hAnsi="Times New Roman" w:cs="Times New Roman"/>
              </w:rPr>
              <w:t xml:space="preserve">L’engagement des élèves dans la classe et l’école prend appui sur la coopération dans l’objectif de réaliser un projet collectif, sur leur implication dans la vie scolaire et leur participation à des actions éducatives et à des journées mémorielles. Les élèves apprennent à différencier l’intérêt particulier de l’intérêt général dans des situations concrètes. Les aptitudes au discernement et à la réflexion critique prennent appui sur l’éducation aux médias et à l’information et sur la discussion réglée. Dans le cadre de la discussion réglée, les élèves sont invités à argumenter autour des notions de préjugé et de stéréotype. </w:t>
            </w:r>
          </w:p>
          <w:p w14:paraId="272AA735" w14:textId="77777777" w:rsidR="009B7BDC" w:rsidRDefault="009B7BDC" w:rsidP="009B7BDC">
            <w:pPr>
              <w:jc w:val="both"/>
              <w:rPr>
                <w:rFonts w:ascii="Times New Roman" w:hAnsi="Times New Roman" w:cs="Times New Roman"/>
              </w:rPr>
            </w:pPr>
          </w:p>
          <w:tbl>
            <w:tblPr>
              <w:tblStyle w:val="Grilledutableau"/>
              <w:tblW w:w="0" w:type="auto"/>
              <w:tblLook w:val="04A0" w:firstRow="1" w:lastRow="0" w:firstColumn="1" w:lastColumn="0" w:noHBand="0" w:noVBand="1"/>
            </w:tblPr>
            <w:tblGrid>
              <w:gridCol w:w="8836"/>
            </w:tblGrid>
            <w:tr w:rsidR="009B7BDC" w14:paraId="5A8BED4E" w14:textId="77777777" w:rsidTr="003D0252">
              <w:tc>
                <w:tcPr>
                  <w:tcW w:w="8836" w:type="dxa"/>
                </w:tcPr>
                <w:p w14:paraId="2A5D5B7F" w14:textId="77777777" w:rsidR="009B7BDC" w:rsidRPr="003A0D64" w:rsidRDefault="009B7BDC" w:rsidP="009B7BDC">
                  <w:pPr>
                    <w:jc w:val="center"/>
                    <w:rPr>
                      <w:rFonts w:ascii="Times New Roman" w:hAnsi="Times New Roman" w:cs="Times New Roman"/>
                      <w:b/>
                      <w:bCs/>
                      <w:color w:val="00B050"/>
                    </w:rPr>
                  </w:pPr>
                  <w:r w:rsidRPr="003A0D64">
                    <w:rPr>
                      <w:rFonts w:ascii="Times New Roman" w:hAnsi="Times New Roman" w:cs="Times New Roman"/>
                      <w:b/>
                      <w:bCs/>
                      <w:color w:val="00B050"/>
                      <w:sz w:val="24"/>
                      <w:szCs w:val="24"/>
                    </w:rPr>
                    <w:t>Connaissances et compétences associées</w:t>
                  </w:r>
                </w:p>
              </w:tc>
            </w:tr>
            <w:tr w:rsidR="009B7BDC" w14:paraId="239EE68D" w14:textId="77777777" w:rsidTr="003D0252">
              <w:tc>
                <w:tcPr>
                  <w:tcW w:w="8836" w:type="dxa"/>
                </w:tcPr>
                <w:p w14:paraId="451B9ED4" w14:textId="77777777" w:rsidR="009B7BDC" w:rsidRPr="00D829DE" w:rsidRDefault="009B7BDC" w:rsidP="009B7BDC">
                  <w:pPr>
                    <w:jc w:val="both"/>
                    <w:rPr>
                      <w:rFonts w:ascii="Times New Roman" w:hAnsi="Times New Roman" w:cs="Times New Roman"/>
                      <w:b/>
                      <w:bCs/>
                      <w:sz w:val="24"/>
                      <w:szCs w:val="24"/>
                    </w:rPr>
                  </w:pPr>
                  <w:r w:rsidRPr="00D829DE">
                    <w:rPr>
                      <w:rFonts w:ascii="Times New Roman" w:hAnsi="Times New Roman" w:cs="Times New Roman"/>
                      <w:b/>
                      <w:bCs/>
                      <w:sz w:val="24"/>
                      <w:szCs w:val="24"/>
                    </w:rPr>
                    <w:t xml:space="preserve">L’engagement dans la classe et dans l’école </w:t>
                  </w:r>
                </w:p>
                <w:p w14:paraId="4FA90E85" w14:textId="77777777" w:rsidR="009B7BDC" w:rsidRDefault="009B7BDC" w:rsidP="009B7BDC">
                  <w:pPr>
                    <w:jc w:val="both"/>
                    <w:rPr>
                      <w:rFonts w:ascii="Times New Roman" w:hAnsi="Times New Roman" w:cs="Times New Roman"/>
                    </w:rPr>
                  </w:pPr>
                  <w:r w:rsidRPr="00D829DE">
                    <w:rPr>
                      <w:rFonts w:ascii="Times New Roman" w:hAnsi="Times New Roman" w:cs="Times New Roman"/>
                    </w:rPr>
                    <w:t>- Coopérer en vue d’un objectif commun. - S’impliquer dans la vie scolaire (actions, projets, instances).</w:t>
                  </w:r>
                </w:p>
              </w:tc>
            </w:tr>
            <w:tr w:rsidR="009B7BDC" w14:paraId="1231E918" w14:textId="77777777" w:rsidTr="003D0252">
              <w:tc>
                <w:tcPr>
                  <w:tcW w:w="8836" w:type="dxa"/>
                </w:tcPr>
                <w:p w14:paraId="21FF67B9" w14:textId="77777777" w:rsidR="009B7BDC" w:rsidRPr="008860BB" w:rsidRDefault="009B7BDC" w:rsidP="009B7BDC">
                  <w:pPr>
                    <w:jc w:val="both"/>
                    <w:rPr>
                      <w:rFonts w:ascii="Times New Roman" w:hAnsi="Times New Roman" w:cs="Times New Roman"/>
                      <w:b/>
                      <w:bCs/>
                      <w:sz w:val="24"/>
                      <w:szCs w:val="24"/>
                    </w:rPr>
                  </w:pPr>
                  <w:r w:rsidRPr="008860BB">
                    <w:rPr>
                      <w:rFonts w:ascii="Times New Roman" w:hAnsi="Times New Roman" w:cs="Times New Roman"/>
                      <w:b/>
                      <w:bCs/>
                      <w:sz w:val="24"/>
                      <w:szCs w:val="24"/>
                    </w:rPr>
                    <w:t xml:space="preserve">Développer le sens de l’intérêt général </w:t>
                  </w:r>
                </w:p>
                <w:p w14:paraId="5E3AD608" w14:textId="77777777" w:rsidR="009B7BDC" w:rsidRDefault="009B7BDC" w:rsidP="009B7BDC">
                  <w:pPr>
                    <w:jc w:val="both"/>
                    <w:rPr>
                      <w:rFonts w:ascii="Times New Roman" w:hAnsi="Times New Roman" w:cs="Times New Roman"/>
                    </w:rPr>
                  </w:pPr>
                  <w:r w:rsidRPr="008860BB">
                    <w:rPr>
                      <w:rFonts w:ascii="Times New Roman" w:hAnsi="Times New Roman" w:cs="Times New Roman"/>
                    </w:rPr>
                    <w:t>- Différencier son intérêt particulier de l’intérêt général</w:t>
                  </w:r>
                  <w:r w:rsidRPr="002A4C30">
                    <w:rPr>
                      <w:rFonts w:ascii="Times New Roman" w:hAnsi="Times New Roman" w:cs="Times New Roman"/>
                      <w:sz w:val="24"/>
                      <w:szCs w:val="24"/>
                    </w:rPr>
                    <w:t>.</w:t>
                  </w:r>
                </w:p>
              </w:tc>
            </w:tr>
            <w:tr w:rsidR="009B7BDC" w14:paraId="5EB34B73" w14:textId="77777777" w:rsidTr="003D0252">
              <w:tc>
                <w:tcPr>
                  <w:tcW w:w="8836" w:type="dxa"/>
                </w:tcPr>
                <w:p w14:paraId="1FC7FEAF" w14:textId="77777777" w:rsidR="009B7BDC" w:rsidRDefault="009B7BDC" w:rsidP="009B7BDC">
                  <w:pPr>
                    <w:jc w:val="both"/>
                    <w:rPr>
                      <w:rFonts w:ascii="Times New Roman" w:hAnsi="Times New Roman" w:cs="Times New Roman"/>
                      <w:b/>
                      <w:bCs/>
                      <w:sz w:val="24"/>
                      <w:szCs w:val="24"/>
                    </w:rPr>
                  </w:pPr>
                  <w:r w:rsidRPr="004D6E09">
                    <w:rPr>
                      <w:rFonts w:ascii="Times New Roman" w:hAnsi="Times New Roman" w:cs="Times New Roman"/>
                      <w:b/>
                      <w:bCs/>
                      <w:sz w:val="24"/>
                      <w:szCs w:val="24"/>
                    </w:rPr>
                    <w:t>Construire l’esprit critique</w:t>
                  </w:r>
                </w:p>
                <w:p w14:paraId="5682458E" w14:textId="77777777" w:rsidR="009B7BDC" w:rsidRPr="00213EAD" w:rsidRDefault="009B7BDC" w:rsidP="009B7BDC">
                  <w:pPr>
                    <w:jc w:val="both"/>
                    <w:rPr>
                      <w:rFonts w:ascii="Times New Roman" w:hAnsi="Times New Roman" w:cs="Times New Roman"/>
                    </w:rPr>
                  </w:pPr>
                  <w:r w:rsidRPr="004D6E09">
                    <w:rPr>
                      <w:rFonts w:ascii="Times New Roman" w:hAnsi="Times New Roman" w:cs="Times New Roman"/>
                      <w:b/>
                      <w:bCs/>
                    </w:rPr>
                    <w:t xml:space="preserve">- </w:t>
                  </w:r>
                  <w:r w:rsidRPr="004D6E09">
                    <w:rPr>
                      <w:rFonts w:ascii="Times New Roman" w:hAnsi="Times New Roman" w:cs="Times New Roman"/>
                    </w:rPr>
                    <w:t>Apprendre à s’informer. - Prendre part à une discussion, un débat ou un dialogue : prendre la parole devant les autres, écouter autrui et accepter le point de vue des autres, formuler un point de vue. -</w:t>
                  </w:r>
                  <w:r>
                    <w:rPr>
                      <w:rFonts w:ascii="Times New Roman" w:hAnsi="Times New Roman" w:cs="Times New Roman"/>
                    </w:rPr>
                    <w:t xml:space="preserve"> </w:t>
                  </w:r>
                  <w:r w:rsidRPr="004D6E09">
                    <w:rPr>
                      <w:rFonts w:ascii="Times New Roman" w:hAnsi="Times New Roman" w:cs="Times New Roman"/>
                    </w:rPr>
                    <w:t>Développer les aptitudes au discernement et à la réflexion critique.</w:t>
                  </w:r>
                </w:p>
              </w:tc>
            </w:tr>
          </w:tbl>
          <w:p w14:paraId="56398B5E" w14:textId="77777777" w:rsidR="003A0D64" w:rsidRDefault="003A0D64" w:rsidP="009B7BDC">
            <w:pPr>
              <w:jc w:val="both"/>
              <w:rPr>
                <w:rFonts w:ascii="Times New Roman" w:hAnsi="Times New Roman" w:cs="Times New Roman"/>
              </w:rPr>
            </w:pPr>
          </w:p>
          <w:p w14:paraId="5970587E" w14:textId="77777777" w:rsidR="003A0D64" w:rsidRDefault="003A0D64" w:rsidP="009B7BDC">
            <w:pPr>
              <w:jc w:val="both"/>
              <w:rPr>
                <w:rFonts w:ascii="Times New Roman" w:hAnsi="Times New Roman" w:cs="Times New Roman"/>
              </w:rPr>
            </w:pPr>
          </w:p>
          <w:p w14:paraId="1CF2C4F1" w14:textId="45FFB94F" w:rsidR="009B7BDC" w:rsidRPr="003A0D64" w:rsidRDefault="009B7BDC" w:rsidP="009B7BDC">
            <w:pPr>
              <w:jc w:val="both"/>
              <w:rPr>
                <w:rFonts w:ascii="Times New Roman" w:hAnsi="Times New Roman" w:cs="Times New Roman"/>
                <w:b/>
                <w:color w:val="00B050"/>
                <w:sz w:val="32"/>
                <w:szCs w:val="32"/>
              </w:rPr>
            </w:pPr>
            <w:r w:rsidRPr="003A0D64">
              <w:rPr>
                <w:rFonts w:ascii="Times New Roman" w:hAnsi="Times New Roman" w:cs="Times New Roman"/>
                <w:b/>
                <w:color w:val="00B050"/>
                <w:sz w:val="32"/>
                <w:szCs w:val="32"/>
              </w:rPr>
              <w:t xml:space="preserve">Questionner le monde </w:t>
            </w:r>
          </w:p>
          <w:p w14:paraId="287A0374" w14:textId="5BB3CF15" w:rsidR="009B7BDC" w:rsidRPr="001518DB" w:rsidRDefault="009B7BDC" w:rsidP="009B7BDC">
            <w:pPr>
              <w:jc w:val="both"/>
              <w:rPr>
                <w:rFonts w:ascii="Times New Roman" w:hAnsi="Times New Roman" w:cs="Times New Roman"/>
              </w:rPr>
            </w:pPr>
            <w:r w:rsidRPr="001518DB">
              <w:rPr>
                <w:rFonts w:ascii="Times New Roman" w:hAnsi="Times New Roman" w:cs="Times New Roman"/>
              </w:rPr>
              <w:t xml:space="preserve">Dès le C1, les élèves explorent et observent le monde qui les entoure ; au C2, ils apprennent à le questionner de manière plus précise, par une première démarche scientifique et réfléchie. </w:t>
            </w:r>
            <w:r>
              <w:rPr>
                <w:rFonts w:ascii="Times New Roman" w:hAnsi="Times New Roman" w:cs="Times New Roman"/>
              </w:rPr>
              <w:t>O</w:t>
            </w:r>
            <w:r w:rsidRPr="001518DB">
              <w:rPr>
                <w:rFonts w:ascii="Times New Roman" w:hAnsi="Times New Roman" w:cs="Times New Roman"/>
              </w:rPr>
              <w:t xml:space="preserve">bjectifs généraux : permettre aux élèves d’acquérir des connaissances nécessaires pour décrire et comprendre le monde qui les entoure et développer leur capacité à raisonner ; contribuer à leur formation de citoyens. </w:t>
            </w:r>
          </w:p>
          <w:p w14:paraId="6BE351EE" w14:textId="77777777" w:rsidR="009B7BDC" w:rsidRDefault="009B7BDC" w:rsidP="009B7BDC">
            <w:pPr>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7534"/>
              <w:gridCol w:w="1302"/>
            </w:tblGrid>
            <w:tr w:rsidR="009B7BDC" w14:paraId="05268FAB" w14:textId="77777777" w:rsidTr="003D0252">
              <w:tc>
                <w:tcPr>
                  <w:tcW w:w="7534" w:type="dxa"/>
                </w:tcPr>
                <w:p w14:paraId="0ACAFAAB" w14:textId="77777777" w:rsidR="009B7BDC" w:rsidRPr="003A0D64" w:rsidRDefault="009B7BDC" w:rsidP="009B7BDC">
                  <w:pPr>
                    <w:jc w:val="center"/>
                    <w:rPr>
                      <w:rFonts w:ascii="Times New Roman" w:hAnsi="Times New Roman" w:cs="Times New Roman"/>
                      <w:b/>
                      <w:bCs/>
                      <w:color w:val="00B050"/>
                      <w:sz w:val="24"/>
                      <w:szCs w:val="24"/>
                    </w:rPr>
                  </w:pPr>
                  <w:r w:rsidRPr="003A0D64">
                    <w:rPr>
                      <w:rFonts w:ascii="Times New Roman" w:hAnsi="Times New Roman" w:cs="Times New Roman"/>
                      <w:b/>
                      <w:bCs/>
                      <w:color w:val="00B050"/>
                      <w:sz w:val="24"/>
                      <w:szCs w:val="24"/>
                    </w:rPr>
                    <w:t>Compétences travaillées</w:t>
                  </w:r>
                </w:p>
              </w:tc>
              <w:tc>
                <w:tcPr>
                  <w:tcW w:w="1302" w:type="dxa"/>
                </w:tcPr>
                <w:p w14:paraId="27FF387B" w14:textId="77777777" w:rsidR="009B7BDC" w:rsidRPr="003A0D64" w:rsidRDefault="009B7BDC" w:rsidP="009B7BDC">
                  <w:pPr>
                    <w:jc w:val="center"/>
                    <w:rPr>
                      <w:rFonts w:ascii="Times New Roman" w:hAnsi="Times New Roman" w:cs="Times New Roman"/>
                      <w:b/>
                      <w:bCs/>
                      <w:color w:val="00B050"/>
                      <w:sz w:val="28"/>
                      <w:szCs w:val="28"/>
                    </w:rPr>
                  </w:pPr>
                  <w:r w:rsidRPr="003A0D64">
                    <w:rPr>
                      <w:rFonts w:ascii="Times New Roman" w:hAnsi="Times New Roman" w:cs="Times New Roman"/>
                      <w:b/>
                      <w:bCs/>
                      <w:color w:val="00B050"/>
                      <w:sz w:val="24"/>
                      <w:szCs w:val="24"/>
                    </w:rPr>
                    <w:t>Domaines du socle</w:t>
                  </w:r>
                </w:p>
              </w:tc>
            </w:tr>
            <w:tr w:rsidR="009B7BDC" w14:paraId="7F342B1B" w14:textId="77777777" w:rsidTr="003D0252">
              <w:tc>
                <w:tcPr>
                  <w:tcW w:w="7534" w:type="dxa"/>
                </w:tcPr>
                <w:p w14:paraId="33624373" w14:textId="77777777" w:rsidR="009B7BDC" w:rsidRPr="00992136" w:rsidRDefault="009B7BDC" w:rsidP="009B7BDC">
                  <w:pPr>
                    <w:jc w:val="both"/>
                    <w:rPr>
                      <w:rFonts w:ascii="Times New Roman" w:hAnsi="Times New Roman" w:cs="Times New Roman"/>
                      <w:b/>
                      <w:bCs/>
                      <w:sz w:val="24"/>
                      <w:szCs w:val="24"/>
                    </w:rPr>
                  </w:pPr>
                  <w:r w:rsidRPr="00992136">
                    <w:rPr>
                      <w:rFonts w:ascii="Times New Roman" w:hAnsi="Times New Roman" w:cs="Times New Roman"/>
                      <w:b/>
                      <w:bCs/>
                      <w:sz w:val="24"/>
                      <w:szCs w:val="24"/>
                    </w:rPr>
                    <w:t>Pratiquer des démarches scientifiques</w:t>
                  </w:r>
                </w:p>
                <w:p w14:paraId="5BC272AF" w14:textId="77777777" w:rsidR="009B7BDC" w:rsidRPr="00353D93" w:rsidRDefault="009B7BDC" w:rsidP="009B7BDC">
                  <w:pPr>
                    <w:jc w:val="both"/>
                    <w:rPr>
                      <w:rFonts w:ascii="Times New Roman" w:hAnsi="Times New Roman" w:cs="Times New Roman"/>
                    </w:rPr>
                  </w:pPr>
                  <w:r w:rsidRPr="00353D93">
                    <w:rPr>
                      <w:rFonts w:ascii="Times New Roman" w:hAnsi="Times New Roman" w:cs="Times New Roman"/>
                    </w:rPr>
                    <w:t>- Pratiquer, avec l’aide des professeurs, quelques moments d’une démarche d’investigation : questionnement, observation, expérience, description, raisonnement, conclusion.</w:t>
                  </w:r>
                </w:p>
              </w:tc>
              <w:tc>
                <w:tcPr>
                  <w:tcW w:w="1302" w:type="dxa"/>
                </w:tcPr>
                <w:p w14:paraId="4DB69098" w14:textId="77777777" w:rsidR="009B7BDC" w:rsidRDefault="009B7BDC" w:rsidP="009B7BDC">
                  <w:pPr>
                    <w:jc w:val="center"/>
                    <w:rPr>
                      <w:rFonts w:ascii="Times New Roman" w:hAnsi="Times New Roman" w:cs="Times New Roman"/>
                      <w:sz w:val="24"/>
                      <w:szCs w:val="24"/>
                    </w:rPr>
                  </w:pPr>
                </w:p>
                <w:p w14:paraId="6FD5FC12" w14:textId="77777777" w:rsidR="009B7BDC" w:rsidRDefault="009B7BDC" w:rsidP="009B7BDC">
                  <w:pPr>
                    <w:jc w:val="center"/>
                    <w:rPr>
                      <w:rFonts w:ascii="Times New Roman" w:hAnsi="Times New Roman" w:cs="Times New Roman"/>
                      <w:sz w:val="24"/>
                      <w:szCs w:val="24"/>
                    </w:rPr>
                  </w:pPr>
                  <w:r>
                    <w:rPr>
                      <w:rFonts w:ascii="Times New Roman" w:hAnsi="Times New Roman" w:cs="Times New Roman"/>
                      <w:sz w:val="24"/>
                      <w:szCs w:val="24"/>
                    </w:rPr>
                    <w:t>4</w:t>
                  </w:r>
                </w:p>
              </w:tc>
            </w:tr>
            <w:tr w:rsidR="009B7BDC" w14:paraId="533640FD" w14:textId="77777777" w:rsidTr="003D0252">
              <w:tc>
                <w:tcPr>
                  <w:tcW w:w="7534" w:type="dxa"/>
                </w:tcPr>
                <w:p w14:paraId="0F66B2A8" w14:textId="77777777" w:rsidR="009B7BDC" w:rsidRPr="00992136" w:rsidRDefault="009B7BDC" w:rsidP="009B7BDC">
                  <w:pPr>
                    <w:jc w:val="both"/>
                    <w:rPr>
                      <w:rFonts w:ascii="Times New Roman" w:hAnsi="Times New Roman" w:cs="Times New Roman"/>
                      <w:b/>
                      <w:bCs/>
                      <w:sz w:val="24"/>
                      <w:szCs w:val="24"/>
                    </w:rPr>
                  </w:pPr>
                  <w:r w:rsidRPr="00992136">
                    <w:rPr>
                      <w:rFonts w:ascii="Times New Roman" w:hAnsi="Times New Roman" w:cs="Times New Roman"/>
                      <w:b/>
                      <w:bCs/>
                      <w:sz w:val="24"/>
                      <w:szCs w:val="24"/>
                    </w:rPr>
                    <w:t xml:space="preserve">Imaginer, réaliser </w:t>
                  </w:r>
                </w:p>
                <w:p w14:paraId="71E096A5" w14:textId="77777777" w:rsidR="009B7BDC" w:rsidRPr="00353D93" w:rsidRDefault="009B7BDC" w:rsidP="009B7BDC">
                  <w:pPr>
                    <w:jc w:val="both"/>
                    <w:rPr>
                      <w:rFonts w:ascii="Times New Roman" w:hAnsi="Times New Roman" w:cs="Times New Roman"/>
                    </w:rPr>
                  </w:pPr>
                  <w:r w:rsidRPr="00353D93">
                    <w:rPr>
                      <w:rFonts w:ascii="Times New Roman" w:hAnsi="Times New Roman" w:cs="Times New Roman"/>
                    </w:rPr>
                    <w:t xml:space="preserve">- Observer des objets simples et des situations d’activités de la vie quotidienne. </w:t>
                  </w:r>
                </w:p>
                <w:p w14:paraId="500019F2" w14:textId="77777777" w:rsidR="009B7BDC" w:rsidRDefault="009B7BDC" w:rsidP="009B7BDC">
                  <w:pPr>
                    <w:jc w:val="both"/>
                    <w:rPr>
                      <w:rFonts w:ascii="Times New Roman" w:hAnsi="Times New Roman" w:cs="Times New Roman"/>
                      <w:sz w:val="24"/>
                      <w:szCs w:val="24"/>
                    </w:rPr>
                  </w:pPr>
                  <w:r w:rsidRPr="00353D93">
                    <w:rPr>
                      <w:rFonts w:ascii="Times New Roman" w:hAnsi="Times New Roman" w:cs="Times New Roman"/>
                    </w:rPr>
                    <w:t>- Imaginer et réaliser des objets simples et de petits montages.</w:t>
                  </w:r>
                </w:p>
              </w:tc>
              <w:tc>
                <w:tcPr>
                  <w:tcW w:w="1302" w:type="dxa"/>
                </w:tcPr>
                <w:p w14:paraId="2EF0493C" w14:textId="77777777" w:rsidR="009B7BDC" w:rsidRDefault="009B7BDC" w:rsidP="009B7BDC">
                  <w:pPr>
                    <w:jc w:val="center"/>
                    <w:rPr>
                      <w:rFonts w:ascii="Times New Roman" w:hAnsi="Times New Roman" w:cs="Times New Roman"/>
                      <w:sz w:val="24"/>
                      <w:szCs w:val="24"/>
                    </w:rPr>
                  </w:pPr>
                  <w:r>
                    <w:rPr>
                      <w:rFonts w:ascii="Times New Roman" w:hAnsi="Times New Roman" w:cs="Times New Roman"/>
                      <w:sz w:val="24"/>
                      <w:szCs w:val="24"/>
                    </w:rPr>
                    <w:t>5</w:t>
                  </w:r>
                </w:p>
              </w:tc>
            </w:tr>
            <w:tr w:rsidR="009B7BDC" w14:paraId="0F05159E" w14:textId="77777777" w:rsidTr="003D0252">
              <w:tc>
                <w:tcPr>
                  <w:tcW w:w="7534" w:type="dxa"/>
                </w:tcPr>
                <w:p w14:paraId="6367FA9B" w14:textId="77777777" w:rsidR="009B7BDC" w:rsidRPr="00992136" w:rsidRDefault="009B7BDC" w:rsidP="009B7BDC">
                  <w:pPr>
                    <w:jc w:val="both"/>
                    <w:rPr>
                      <w:rFonts w:ascii="Times New Roman" w:hAnsi="Times New Roman" w:cs="Times New Roman"/>
                      <w:b/>
                      <w:bCs/>
                      <w:sz w:val="24"/>
                      <w:szCs w:val="24"/>
                    </w:rPr>
                  </w:pPr>
                  <w:r w:rsidRPr="00992136">
                    <w:rPr>
                      <w:rFonts w:ascii="Times New Roman" w:hAnsi="Times New Roman" w:cs="Times New Roman"/>
                      <w:b/>
                      <w:bCs/>
                      <w:sz w:val="24"/>
                      <w:szCs w:val="24"/>
                    </w:rPr>
                    <w:t xml:space="preserve">S’approprier des outils et des méthodes </w:t>
                  </w:r>
                </w:p>
                <w:p w14:paraId="2705FE34" w14:textId="77777777" w:rsidR="009B7BDC" w:rsidRPr="00213EAD" w:rsidRDefault="009B7BDC" w:rsidP="009B7BDC">
                  <w:pPr>
                    <w:jc w:val="both"/>
                    <w:rPr>
                      <w:rFonts w:ascii="Times New Roman" w:hAnsi="Times New Roman" w:cs="Times New Roman"/>
                    </w:rPr>
                  </w:pPr>
                  <w:r w:rsidRPr="00353D93">
                    <w:rPr>
                      <w:rFonts w:ascii="Times New Roman" w:hAnsi="Times New Roman" w:cs="Times New Roman"/>
                    </w:rPr>
                    <w:t>- Choisir ou utiliser le matériel adapté proposé pour mener une observation, effectuer une mesure, réaliser une expérience. - Manipuler avec soin.</w:t>
                  </w:r>
                </w:p>
              </w:tc>
              <w:tc>
                <w:tcPr>
                  <w:tcW w:w="1302" w:type="dxa"/>
                </w:tcPr>
                <w:p w14:paraId="2BF5C7F7" w14:textId="77777777" w:rsidR="009B7BDC" w:rsidRDefault="009B7BDC" w:rsidP="009B7BDC">
                  <w:pPr>
                    <w:jc w:val="center"/>
                    <w:rPr>
                      <w:rFonts w:ascii="Times New Roman" w:hAnsi="Times New Roman" w:cs="Times New Roman"/>
                      <w:sz w:val="24"/>
                      <w:szCs w:val="24"/>
                    </w:rPr>
                  </w:pPr>
                  <w:r>
                    <w:rPr>
                      <w:rFonts w:ascii="Times New Roman" w:hAnsi="Times New Roman" w:cs="Times New Roman"/>
                      <w:sz w:val="24"/>
                      <w:szCs w:val="24"/>
                    </w:rPr>
                    <w:t>2</w:t>
                  </w:r>
                </w:p>
              </w:tc>
            </w:tr>
            <w:tr w:rsidR="009B7BDC" w14:paraId="296689B6" w14:textId="77777777" w:rsidTr="003D0252">
              <w:tc>
                <w:tcPr>
                  <w:tcW w:w="7534" w:type="dxa"/>
                </w:tcPr>
                <w:p w14:paraId="511AFB6E" w14:textId="77777777" w:rsidR="009B7BDC" w:rsidRPr="00992136" w:rsidRDefault="009B7BDC" w:rsidP="009B7BDC">
                  <w:pPr>
                    <w:jc w:val="both"/>
                    <w:rPr>
                      <w:rFonts w:ascii="Times New Roman" w:hAnsi="Times New Roman" w:cs="Times New Roman"/>
                      <w:b/>
                      <w:bCs/>
                      <w:sz w:val="24"/>
                      <w:szCs w:val="24"/>
                    </w:rPr>
                  </w:pPr>
                  <w:r w:rsidRPr="00992136">
                    <w:rPr>
                      <w:rFonts w:ascii="Times New Roman" w:hAnsi="Times New Roman" w:cs="Times New Roman"/>
                      <w:b/>
                      <w:bCs/>
                      <w:sz w:val="24"/>
                      <w:szCs w:val="24"/>
                    </w:rPr>
                    <w:t xml:space="preserve">Pratiquer des langages </w:t>
                  </w:r>
                </w:p>
                <w:p w14:paraId="132C8B2C" w14:textId="77777777" w:rsidR="009B7BDC" w:rsidRPr="00353D93" w:rsidRDefault="009B7BDC" w:rsidP="009B7BDC">
                  <w:pPr>
                    <w:jc w:val="both"/>
                    <w:rPr>
                      <w:rFonts w:ascii="Times New Roman" w:hAnsi="Times New Roman" w:cs="Times New Roman"/>
                    </w:rPr>
                  </w:pPr>
                  <w:r w:rsidRPr="00353D93">
                    <w:rPr>
                      <w:rFonts w:ascii="Times New Roman" w:hAnsi="Times New Roman" w:cs="Times New Roman"/>
                    </w:rPr>
                    <w:t xml:space="preserve">- Communiquer en français, à l’oral et à l’écrit, en cultivant précision, syntaxe et richesse du vocabulaire. - Lire et comprendre des textes documentaires illustrés. </w:t>
                  </w:r>
                </w:p>
                <w:p w14:paraId="2EE3D327" w14:textId="77777777" w:rsidR="009B7BDC" w:rsidRPr="00213EAD" w:rsidRDefault="009B7BDC" w:rsidP="009B7BDC">
                  <w:pPr>
                    <w:jc w:val="both"/>
                    <w:rPr>
                      <w:rFonts w:ascii="Times New Roman" w:hAnsi="Times New Roman" w:cs="Times New Roman"/>
                    </w:rPr>
                  </w:pPr>
                  <w:r w:rsidRPr="00353D93">
                    <w:rPr>
                      <w:rFonts w:ascii="Times New Roman" w:hAnsi="Times New Roman" w:cs="Times New Roman"/>
                    </w:rPr>
                    <w:t>- Extraire d’un texte ou d’une ressource documentaire une information qui répond à un besoin, une question. - Restituer les résultats des observations sous forme orale ou d’écrits variés (notes, listes, dessins, voire tableaux).</w:t>
                  </w:r>
                </w:p>
              </w:tc>
              <w:tc>
                <w:tcPr>
                  <w:tcW w:w="1302" w:type="dxa"/>
                </w:tcPr>
                <w:p w14:paraId="75285389" w14:textId="77777777" w:rsidR="009B7BDC" w:rsidRDefault="009B7BDC" w:rsidP="009B7BDC">
                  <w:pPr>
                    <w:jc w:val="center"/>
                    <w:rPr>
                      <w:rFonts w:ascii="Times New Roman" w:hAnsi="Times New Roman" w:cs="Times New Roman"/>
                      <w:sz w:val="24"/>
                      <w:szCs w:val="24"/>
                    </w:rPr>
                  </w:pPr>
                </w:p>
                <w:p w14:paraId="27199CD7" w14:textId="77777777" w:rsidR="009B7BDC" w:rsidRDefault="009B7BDC" w:rsidP="009B7BDC">
                  <w:pPr>
                    <w:jc w:val="center"/>
                    <w:rPr>
                      <w:rFonts w:ascii="Times New Roman" w:hAnsi="Times New Roman" w:cs="Times New Roman"/>
                      <w:sz w:val="24"/>
                      <w:szCs w:val="24"/>
                    </w:rPr>
                  </w:pPr>
                </w:p>
                <w:p w14:paraId="1CA2B781" w14:textId="77777777" w:rsidR="009B7BDC" w:rsidRDefault="009B7BDC" w:rsidP="009B7BDC">
                  <w:pPr>
                    <w:jc w:val="center"/>
                    <w:rPr>
                      <w:rFonts w:ascii="Times New Roman" w:hAnsi="Times New Roman" w:cs="Times New Roman"/>
                      <w:sz w:val="24"/>
                      <w:szCs w:val="24"/>
                    </w:rPr>
                  </w:pPr>
                  <w:r>
                    <w:rPr>
                      <w:rFonts w:ascii="Times New Roman" w:hAnsi="Times New Roman" w:cs="Times New Roman"/>
                      <w:sz w:val="24"/>
                      <w:szCs w:val="24"/>
                    </w:rPr>
                    <w:t>1</w:t>
                  </w:r>
                </w:p>
              </w:tc>
            </w:tr>
            <w:tr w:rsidR="009B7BDC" w14:paraId="1DA50C18" w14:textId="77777777" w:rsidTr="003D0252">
              <w:tc>
                <w:tcPr>
                  <w:tcW w:w="7534" w:type="dxa"/>
                </w:tcPr>
                <w:p w14:paraId="5DBDC748" w14:textId="77777777" w:rsidR="009B7BDC" w:rsidRPr="00353D93" w:rsidRDefault="009B7BDC" w:rsidP="009B7BDC">
                  <w:pPr>
                    <w:jc w:val="both"/>
                    <w:rPr>
                      <w:rFonts w:ascii="Times New Roman" w:hAnsi="Times New Roman" w:cs="Times New Roman"/>
                      <w:b/>
                      <w:bCs/>
                      <w:sz w:val="24"/>
                      <w:szCs w:val="24"/>
                    </w:rPr>
                  </w:pPr>
                  <w:r w:rsidRPr="00353D93">
                    <w:rPr>
                      <w:rFonts w:ascii="Times New Roman" w:hAnsi="Times New Roman" w:cs="Times New Roman"/>
                      <w:b/>
                      <w:bCs/>
                      <w:sz w:val="24"/>
                      <w:szCs w:val="24"/>
                    </w:rPr>
                    <w:t xml:space="preserve">Mobiliser des outils numériques </w:t>
                  </w:r>
                </w:p>
                <w:p w14:paraId="54930FE3" w14:textId="77777777" w:rsidR="009B7BDC" w:rsidRPr="00353D93" w:rsidRDefault="009B7BDC" w:rsidP="009B7BDC">
                  <w:pPr>
                    <w:jc w:val="both"/>
                    <w:rPr>
                      <w:rFonts w:ascii="Times New Roman" w:hAnsi="Times New Roman" w:cs="Times New Roman"/>
                    </w:rPr>
                  </w:pPr>
                  <w:r w:rsidRPr="00353D93">
                    <w:rPr>
                      <w:rFonts w:ascii="Times New Roman" w:hAnsi="Times New Roman" w:cs="Times New Roman"/>
                    </w:rPr>
                    <w:t>- Découvrir des outils numériques pour dessiner, communiquer, rechercher et restituer des informations simples.</w:t>
                  </w:r>
                </w:p>
              </w:tc>
              <w:tc>
                <w:tcPr>
                  <w:tcW w:w="1302" w:type="dxa"/>
                </w:tcPr>
                <w:p w14:paraId="28D56589" w14:textId="77777777" w:rsidR="009B7BDC" w:rsidRDefault="009B7BDC" w:rsidP="009B7BDC">
                  <w:pPr>
                    <w:jc w:val="center"/>
                    <w:rPr>
                      <w:rFonts w:ascii="Times New Roman" w:hAnsi="Times New Roman" w:cs="Times New Roman"/>
                      <w:sz w:val="24"/>
                      <w:szCs w:val="24"/>
                    </w:rPr>
                  </w:pPr>
                  <w:r>
                    <w:rPr>
                      <w:rFonts w:ascii="Times New Roman" w:hAnsi="Times New Roman" w:cs="Times New Roman"/>
                      <w:sz w:val="24"/>
                      <w:szCs w:val="24"/>
                    </w:rPr>
                    <w:t>2</w:t>
                  </w:r>
                </w:p>
              </w:tc>
            </w:tr>
            <w:tr w:rsidR="009B7BDC" w14:paraId="04316419" w14:textId="77777777" w:rsidTr="003D0252">
              <w:tc>
                <w:tcPr>
                  <w:tcW w:w="7534" w:type="dxa"/>
                </w:tcPr>
                <w:p w14:paraId="5FCDA798" w14:textId="77777777" w:rsidR="009B7BDC" w:rsidRPr="00353D93" w:rsidRDefault="009B7BDC" w:rsidP="009B7BDC">
                  <w:pPr>
                    <w:jc w:val="both"/>
                    <w:rPr>
                      <w:rFonts w:ascii="Times New Roman" w:hAnsi="Times New Roman" w:cs="Times New Roman"/>
                      <w:b/>
                      <w:bCs/>
                      <w:sz w:val="24"/>
                      <w:szCs w:val="24"/>
                    </w:rPr>
                  </w:pPr>
                  <w:r w:rsidRPr="00353D93">
                    <w:rPr>
                      <w:rFonts w:ascii="Times New Roman" w:hAnsi="Times New Roman" w:cs="Times New Roman"/>
                      <w:b/>
                      <w:bCs/>
                      <w:sz w:val="24"/>
                      <w:szCs w:val="24"/>
                    </w:rPr>
                    <w:t xml:space="preserve">Adopter un comportement éthique et responsable </w:t>
                  </w:r>
                </w:p>
                <w:p w14:paraId="6FA358DE" w14:textId="77777777" w:rsidR="009B7BDC" w:rsidRPr="00213EAD" w:rsidRDefault="009B7BDC" w:rsidP="009B7BDC">
                  <w:pPr>
                    <w:jc w:val="both"/>
                    <w:rPr>
                      <w:rFonts w:ascii="Times New Roman" w:hAnsi="Times New Roman" w:cs="Times New Roman"/>
                    </w:rPr>
                  </w:pPr>
                  <w:r w:rsidRPr="00353D93">
                    <w:rPr>
                      <w:rFonts w:ascii="Times New Roman" w:hAnsi="Times New Roman" w:cs="Times New Roman"/>
                    </w:rPr>
                    <w:t>- Développer un comportement responsable vis-à-vis de l’environnement et de la santé grâce à une attitude raisonnée fondée sur la connaissance. - Mettre en pratique les premières notions de gestion responsable de l’environnement par des actions simples individuelles ou collectives (« éco-gestes ») : gestion de déchets, du papier, économies d’eau et d’énergie (éclairage, chauffage, etc.).</w:t>
                  </w:r>
                </w:p>
              </w:tc>
              <w:tc>
                <w:tcPr>
                  <w:tcW w:w="1302" w:type="dxa"/>
                </w:tcPr>
                <w:p w14:paraId="68953701" w14:textId="77777777" w:rsidR="009B7BDC" w:rsidRDefault="009B7BDC" w:rsidP="009B7BDC">
                  <w:pPr>
                    <w:jc w:val="center"/>
                    <w:rPr>
                      <w:rFonts w:ascii="Times New Roman" w:hAnsi="Times New Roman" w:cs="Times New Roman"/>
                      <w:sz w:val="24"/>
                      <w:szCs w:val="24"/>
                    </w:rPr>
                  </w:pPr>
                </w:p>
                <w:p w14:paraId="3F6C1308" w14:textId="77777777" w:rsidR="009B7BDC" w:rsidRDefault="009B7BDC" w:rsidP="009B7BDC">
                  <w:pPr>
                    <w:jc w:val="center"/>
                    <w:rPr>
                      <w:rFonts w:ascii="Times New Roman" w:hAnsi="Times New Roman" w:cs="Times New Roman"/>
                      <w:sz w:val="24"/>
                      <w:szCs w:val="24"/>
                    </w:rPr>
                  </w:pPr>
                </w:p>
                <w:p w14:paraId="3022E270" w14:textId="77777777" w:rsidR="009B7BDC" w:rsidRDefault="009B7BDC" w:rsidP="009B7BDC">
                  <w:pPr>
                    <w:jc w:val="center"/>
                    <w:rPr>
                      <w:rFonts w:ascii="Times New Roman" w:hAnsi="Times New Roman" w:cs="Times New Roman"/>
                      <w:sz w:val="24"/>
                      <w:szCs w:val="24"/>
                    </w:rPr>
                  </w:pPr>
                </w:p>
                <w:p w14:paraId="4555B5EF" w14:textId="77777777" w:rsidR="009B7BDC" w:rsidRDefault="009B7BDC" w:rsidP="009B7BDC">
                  <w:pPr>
                    <w:jc w:val="center"/>
                    <w:rPr>
                      <w:rFonts w:ascii="Times New Roman" w:hAnsi="Times New Roman" w:cs="Times New Roman"/>
                      <w:sz w:val="24"/>
                      <w:szCs w:val="24"/>
                    </w:rPr>
                  </w:pPr>
                  <w:r w:rsidRPr="002A4C30">
                    <w:rPr>
                      <w:rFonts w:ascii="Times New Roman" w:hAnsi="Times New Roman" w:cs="Times New Roman"/>
                      <w:sz w:val="24"/>
                      <w:szCs w:val="24"/>
                    </w:rPr>
                    <w:t>3, 5</w:t>
                  </w:r>
                </w:p>
              </w:tc>
            </w:tr>
            <w:tr w:rsidR="009B7BDC" w14:paraId="516113FC" w14:textId="77777777" w:rsidTr="003D0252">
              <w:tc>
                <w:tcPr>
                  <w:tcW w:w="7534" w:type="dxa"/>
                </w:tcPr>
                <w:p w14:paraId="75D9D77D" w14:textId="77777777" w:rsidR="009B7BDC" w:rsidRPr="00353D93" w:rsidRDefault="009B7BDC" w:rsidP="009B7BDC">
                  <w:pPr>
                    <w:jc w:val="both"/>
                    <w:rPr>
                      <w:rFonts w:ascii="Times New Roman" w:hAnsi="Times New Roman" w:cs="Times New Roman"/>
                      <w:b/>
                      <w:bCs/>
                      <w:sz w:val="24"/>
                      <w:szCs w:val="24"/>
                    </w:rPr>
                  </w:pPr>
                  <w:r w:rsidRPr="00353D93">
                    <w:rPr>
                      <w:rFonts w:ascii="Times New Roman" w:hAnsi="Times New Roman" w:cs="Times New Roman"/>
                      <w:b/>
                      <w:bCs/>
                      <w:sz w:val="24"/>
                      <w:szCs w:val="24"/>
                    </w:rPr>
                    <w:t xml:space="preserve">Se situer dans l’espace et dans le temps </w:t>
                  </w:r>
                </w:p>
                <w:p w14:paraId="412CD065" w14:textId="77777777" w:rsidR="009B7BDC" w:rsidRPr="00213EAD" w:rsidRDefault="009B7BDC" w:rsidP="009B7BDC">
                  <w:pPr>
                    <w:jc w:val="both"/>
                    <w:rPr>
                      <w:rFonts w:ascii="Times New Roman" w:hAnsi="Times New Roman" w:cs="Times New Roman"/>
                    </w:rPr>
                  </w:pPr>
                  <w:r w:rsidRPr="00353D93">
                    <w:rPr>
                      <w:rFonts w:ascii="Times New Roman" w:hAnsi="Times New Roman" w:cs="Times New Roman"/>
                    </w:rPr>
                    <w:t>- Construire des repères spatiaux. - Se repérer, s’orienter et se situer dans un espace géographique. - Utiliser et produire des représentations de l’espace. - Construire des repères temporels. - Ordonner des événements. - Mémoriser quelques repères chronologiques.</w:t>
                  </w:r>
                </w:p>
              </w:tc>
              <w:tc>
                <w:tcPr>
                  <w:tcW w:w="1302" w:type="dxa"/>
                </w:tcPr>
                <w:p w14:paraId="6F438170" w14:textId="77777777" w:rsidR="009B7BDC" w:rsidRDefault="009B7BDC" w:rsidP="009B7BDC">
                  <w:pPr>
                    <w:jc w:val="center"/>
                    <w:rPr>
                      <w:rFonts w:ascii="Times New Roman" w:hAnsi="Times New Roman" w:cs="Times New Roman"/>
                      <w:sz w:val="24"/>
                      <w:szCs w:val="24"/>
                    </w:rPr>
                  </w:pPr>
                  <w:r w:rsidRPr="002A4C30">
                    <w:rPr>
                      <w:rFonts w:ascii="Times New Roman" w:hAnsi="Times New Roman" w:cs="Times New Roman"/>
                      <w:sz w:val="24"/>
                      <w:szCs w:val="24"/>
                    </w:rPr>
                    <w:t>5</w:t>
                  </w:r>
                </w:p>
                <w:p w14:paraId="0BC9A239" w14:textId="77777777" w:rsidR="009B7BDC" w:rsidRDefault="009B7BDC" w:rsidP="009B7BDC">
                  <w:pPr>
                    <w:jc w:val="center"/>
                    <w:rPr>
                      <w:rFonts w:ascii="Times New Roman" w:hAnsi="Times New Roman" w:cs="Times New Roman"/>
                      <w:sz w:val="24"/>
                      <w:szCs w:val="24"/>
                    </w:rPr>
                  </w:pPr>
                </w:p>
              </w:tc>
            </w:tr>
          </w:tbl>
          <w:p w14:paraId="2B4490CA" w14:textId="6F255E9B" w:rsidR="009B7BDC" w:rsidRPr="009B7BDC" w:rsidRDefault="009B7BDC" w:rsidP="009B7BDC">
            <w:pPr>
              <w:jc w:val="both"/>
              <w:rPr>
                <w:rFonts w:ascii="Times New Roman" w:hAnsi="Times New Roman" w:cs="Times New Roman"/>
              </w:rPr>
            </w:pPr>
          </w:p>
          <w:p w14:paraId="0073700D" w14:textId="1B942F9A" w:rsidR="009B7BDC" w:rsidRPr="003A0D64" w:rsidRDefault="009B7BDC" w:rsidP="009B7BDC">
            <w:pPr>
              <w:jc w:val="both"/>
              <w:rPr>
                <w:rFonts w:ascii="Times New Roman" w:hAnsi="Times New Roman" w:cs="Times New Roman"/>
                <w:b/>
                <w:bCs/>
                <w:color w:val="00B050"/>
                <w:sz w:val="24"/>
                <w:szCs w:val="24"/>
              </w:rPr>
            </w:pPr>
            <w:r w:rsidRPr="003A0D64">
              <w:rPr>
                <w:rFonts w:ascii="Times New Roman" w:hAnsi="Times New Roman" w:cs="Times New Roman"/>
                <w:b/>
                <w:bCs/>
                <w:color w:val="00B050"/>
                <w:sz w:val="24"/>
                <w:szCs w:val="24"/>
              </w:rPr>
              <w:t xml:space="preserve">Questionner l’espace et le temps </w:t>
            </w:r>
          </w:p>
          <w:p w14:paraId="679E4DF4" w14:textId="77777777" w:rsidR="009B7BDC" w:rsidRPr="001518DB" w:rsidRDefault="009B7BDC" w:rsidP="009B7BDC">
            <w:pPr>
              <w:jc w:val="both"/>
              <w:rPr>
                <w:rFonts w:ascii="Times New Roman" w:hAnsi="Times New Roman" w:cs="Times New Roman"/>
              </w:rPr>
            </w:pPr>
            <w:r w:rsidRPr="001518DB">
              <w:rPr>
                <w:rFonts w:ascii="Times New Roman" w:hAnsi="Times New Roman" w:cs="Times New Roman"/>
              </w:rPr>
              <w:t xml:space="preserve">Les élèves passent d’un temps individuel autocentré à un temps physique et social décentré, et d'un espace autocentré à un espace géographique et cosmique. Cette capacité de décentration leur permet de comprendre l’évolution des modes de vie de </w:t>
            </w:r>
            <w:r>
              <w:rPr>
                <w:rFonts w:ascii="Times New Roman" w:hAnsi="Times New Roman" w:cs="Times New Roman"/>
              </w:rPr>
              <w:t>2</w:t>
            </w:r>
            <w:r w:rsidRPr="001518DB">
              <w:rPr>
                <w:rFonts w:ascii="Times New Roman" w:hAnsi="Times New Roman" w:cs="Times New Roman"/>
              </w:rPr>
              <w:t xml:space="preserve"> ou </w:t>
            </w:r>
            <w:r>
              <w:rPr>
                <w:rFonts w:ascii="Times New Roman" w:hAnsi="Times New Roman" w:cs="Times New Roman"/>
              </w:rPr>
              <w:t>3</w:t>
            </w:r>
            <w:r w:rsidRPr="001518DB">
              <w:rPr>
                <w:rFonts w:ascii="Times New Roman" w:hAnsi="Times New Roman" w:cs="Times New Roman"/>
              </w:rPr>
              <w:t xml:space="preserve"> générations, de comprendre les interactions entre l'espace et les activités humaines et de comparer des espaces géographiques simples. En fin de C2, les élèves comprennent le temps long, donc l’histoire, et commencent à penser la planète, donc sa géographie, comme un tout dans sa variété et sa complexité. Cette démarche est enrichie en explorant des œuvres humaines réalisées selon le temps et les lieux. Dès le CP, les élèves, guidés par le PE, mènent sur le terrain des observations, manipulations, explorations et descriptions, complétées par des récits, témoignages et études de documents. Ils repèrent des régularités, transformations, corrélations et dégagent des faits remarquables.</w:t>
            </w:r>
          </w:p>
          <w:p w14:paraId="3F21826D" w14:textId="77777777" w:rsidR="009B7BDC" w:rsidRPr="003A0D64" w:rsidRDefault="009B7BDC" w:rsidP="009B7BDC">
            <w:pPr>
              <w:jc w:val="both"/>
              <w:rPr>
                <w:rFonts w:ascii="Times New Roman" w:hAnsi="Times New Roman" w:cs="Times New Roman"/>
                <w:b/>
                <w:bCs/>
                <w:color w:val="00B050"/>
                <w:sz w:val="24"/>
                <w:szCs w:val="24"/>
              </w:rPr>
            </w:pPr>
            <w:r w:rsidRPr="003A0D64">
              <w:rPr>
                <w:rFonts w:ascii="Times New Roman" w:hAnsi="Times New Roman" w:cs="Times New Roman"/>
                <w:b/>
                <w:bCs/>
                <w:color w:val="00B050"/>
                <w:sz w:val="24"/>
                <w:szCs w:val="24"/>
              </w:rPr>
              <w:sym w:font="Symbol" w:char="F0B7"/>
            </w:r>
            <w:r w:rsidRPr="003A0D64">
              <w:rPr>
                <w:rFonts w:ascii="Times New Roman" w:hAnsi="Times New Roman" w:cs="Times New Roman"/>
                <w:b/>
                <w:bCs/>
                <w:color w:val="00B050"/>
                <w:sz w:val="24"/>
                <w:szCs w:val="24"/>
              </w:rPr>
              <w:t xml:space="preserve"> Se situer dans l’espace </w:t>
            </w:r>
          </w:p>
          <w:p w14:paraId="03956D69" w14:textId="77777777" w:rsidR="009B7BDC" w:rsidRPr="001518DB" w:rsidRDefault="009B7BDC" w:rsidP="009B7BDC">
            <w:pPr>
              <w:jc w:val="both"/>
              <w:rPr>
                <w:rFonts w:ascii="Times New Roman" w:hAnsi="Times New Roman" w:cs="Times New Roman"/>
              </w:rPr>
            </w:pPr>
            <w:r w:rsidRPr="001518DB">
              <w:rPr>
                <w:rFonts w:ascii="Times New Roman" w:hAnsi="Times New Roman" w:cs="Times New Roman"/>
              </w:rPr>
              <w:t xml:space="preserve">Cette compétence transversale, indispensable à la structuration cognitive des élèves, se construit à partir d’une verbalisation et de rituels quotidiens ainsi que de séquences dédiées, qui installent progressivement des repères spatiaux et un langage précis. </w:t>
            </w:r>
          </w:p>
          <w:p w14:paraId="16931882" w14:textId="77777777" w:rsidR="009B7BDC" w:rsidRPr="002901D4" w:rsidRDefault="009B7BDC" w:rsidP="009B7BDC">
            <w:pPr>
              <w:jc w:val="both"/>
              <w:rPr>
                <w:rFonts w:ascii="Times New Roman" w:hAnsi="Times New Roman" w:cs="Times New Roman"/>
                <w:b/>
                <w:bCs/>
                <w:sz w:val="24"/>
                <w:szCs w:val="24"/>
              </w:rPr>
            </w:pPr>
            <w:r w:rsidRPr="002901D4">
              <w:rPr>
                <w:rFonts w:ascii="Times New Roman" w:hAnsi="Times New Roman" w:cs="Times New Roman"/>
                <w:b/>
                <w:bCs/>
                <w:sz w:val="24"/>
                <w:szCs w:val="24"/>
              </w:rPr>
              <w:t xml:space="preserve">Attendus de fin de cycle </w:t>
            </w:r>
          </w:p>
          <w:p w14:paraId="241FF205" w14:textId="77777777" w:rsidR="009B7BDC" w:rsidRPr="00015DDE" w:rsidRDefault="009B7BDC" w:rsidP="009B7BDC">
            <w:pPr>
              <w:jc w:val="both"/>
              <w:rPr>
                <w:rFonts w:ascii="Times New Roman" w:hAnsi="Times New Roman" w:cs="Times New Roman"/>
              </w:rPr>
            </w:pPr>
            <w:r w:rsidRPr="00015DDE">
              <w:rPr>
                <w:rFonts w:ascii="Times New Roman" w:hAnsi="Times New Roman" w:cs="Times New Roman"/>
              </w:rPr>
              <w:t xml:space="preserve">- Se repérer dans l’espace et le représenter. </w:t>
            </w:r>
          </w:p>
          <w:p w14:paraId="78946588" w14:textId="77777777" w:rsidR="009B7BDC" w:rsidRPr="00015DDE" w:rsidRDefault="009B7BDC" w:rsidP="009B7BDC">
            <w:pPr>
              <w:jc w:val="both"/>
              <w:rPr>
                <w:rFonts w:ascii="Times New Roman" w:hAnsi="Times New Roman" w:cs="Times New Roman"/>
              </w:rPr>
            </w:pPr>
            <w:r w:rsidRPr="00015DDE">
              <w:rPr>
                <w:rFonts w:ascii="Times New Roman" w:hAnsi="Times New Roman" w:cs="Times New Roman"/>
              </w:rPr>
              <w:t xml:space="preserve">- Situer un lieu sur une carte, sur un globe ou sur un écran informatique. </w:t>
            </w:r>
          </w:p>
          <w:p w14:paraId="700809B1" w14:textId="77777777" w:rsidR="009B7BDC" w:rsidRDefault="009B7BDC" w:rsidP="009B7BDC">
            <w:pPr>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8836"/>
            </w:tblGrid>
            <w:tr w:rsidR="009B7BDC" w14:paraId="6D911C71" w14:textId="77777777" w:rsidTr="003D0252">
              <w:tc>
                <w:tcPr>
                  <w:tcW w:w="8836" w:type="dxa"/>
                </w:tcPr>
                <w:p w14:paraId="7F68ABBB" w14:textId="77777777" w:rsidR="009B7BDC" w:rsidRPr="003A0D64" w:rsidRDefault="009B7BDC" w:rsidP="009B7BDC">
                  <w:pPr>
                    <w:jc w:val="center"/>
                    <w:rPr>
                      <w:rFonts w:ascii="Times New Roman" w:hAnsi="Times New Roman" w:cs="Times New Roman"/>
                      <w:b/>
                      <w:bCs/>
                      <w:color w:val="00B050"/>
                      <w:sz w:val="24"/>
                      <w:szCs w:val="24"/>
                    </w:rPr>
                  </w:pPr>
                  <w:r w:rsidRPr="003A0D64">
                    <w:rPr>
                      <w:rFonts w:ascii="Times New Roman" w:hAnsi="Times New Roman" w:cs="Times New Roman"/>
                      <w:b/>
                      <w:bCs/>
                      <w:color w:val="00B050"/>
                      <w:sz w:val="24"/>
                      <w:szCs w:val="24"/>
                    </w:rPr>
                    <w:t>Connaissances et compétences associées</w:t>
                  </w:r>
                </w:p>
              </w:tc>
            </w:tr>
            <w:tr w:rsidR="009B7BDC" w14:paraId="716D70FB" w14:textId="77777777" w:rsidTr="003D0252">
              <w:tc>
                <w:tcPr>
                  <w:tcW w:w="8836" w:type="dxa"/>
                </w:tcPr>
                <w:p w14:paraId="72FD1076" w14:textId="77777777" w:rsidR="009B7BDC" w:rsidRPr="003A0D64" w:rsidRDefault="009B7BDC" w:rsidP="009B7BDC">
                  <w:pPr>
                    <w:jc w:val="both"/>
                    <w:rPr>
                      <w:rFonts w:ascii="Times New Roman" w:hAnsi="Times New Roman" w:cs="Times New Roman"/>
                      <w:b/>
                      <w:bCs/>
                      <w:color w:val="00B050"/>
                      <w:sz w:val="24"/>
                      <w:szCs w:val="24"/>
                    </w:rPr>
                  </w:pPr>
                  <w:r w:rsidRPr="003A0D64">
                    <w:rPr>
                      <w:rFonts w:ascii="Times New Roman" w:hAnsi="Times New Roman" w:cs="Times New Roman"/>
                      <w:b/>
                      <w:bCs/>
                      <w:color w:val="00B050"/>
                      <w:sz w:val="24"/>
                      <w:szCs w:val="24"/>
                    </w:rPr>
                    <w:t>Se repérer dans l’espace et le représenter</w:t>
                  </w:r>
                </w:p>
              </w:tc>
            </w:tr>
            <w:tr w:rsidR="009B7BDC" w14:paraId="6858B881" w14:textId="77777777" w:rsidTr="003D0252">
              <w:tc>
                <w:tcPr>
                  <w:tcW w:w="8836" w:type="dxa"/>
                </w:tcPr>
                <w:p w14:paraId="0E943F9A" w14:textId="77777777" w:rsidR="009B7BDC" w:rsidRPr="00213EAD" w:rsidRDefault="009B7BDC" w:rsidP="009B7BDC">
                  <w:pPr>
                    <w:jc w:val="both"/>
                    <w:rPr>
                      <w:rFonts w:ascii="Times New Roman" w:hAnsi="Times New Roman" w:cs="Times New Roman"/>
                    </w:rPr>
                  </w:pPr>
                  <w:r w:rsidRPr="00CE4A9B">
                    <w:rPr>
                      <w:rFonts w:ascii="Times New Roman" w:hAnsi="Times New Roman" w:cs="Times New Roman"/>
                    </w:rPr>
                    <w:t>- Se repérer dans son environnement proche. - Situer des objets ou des personnes les uns par rapport aux autres ou par rapport à d’autres repères :  vocabulaire permettant de définir des positions (gauche, droite, au-dessus, en dessous, sur, sous, devant, derrière, près, loin, premier plan, second plan, nord, sud, est, ouest, etc.) ; vocabulaire permettant de définir des déplacements (avancer, reculer, tourner à droite/à gauche, monter, descendre, etc.).</w:t>
                  </w:r>
                </w:p>
              </w:tc>
            </w:tr>
            <w:tr w:rsidR="009B7BDC" w14:paraId="778DDB1D" w14:textId="77777777" w:rsidTr="003D0252">
              <w:tc>
                <w:tcPr>
                  <w:tcW w:w="8836" w:type="dxa"/>
                </w:tcPr>
                <w:p w14:paraId="2EAB2A98" w14:textId="77777777" w:rsidR="009B7BDC" w:rsidRPr="00CE4A9B" w:rsidRDefault="009B7BDC" w:rsidP="009B7BDC">
                  <w:pPr>
                    <w:jc w:val="both"/>
                    <w:rPr>
                      <w:rFonts w:ascii="Times New Roman" w:hAnsi="Times New Roman" w:cs="Times New Roman"/>
                    </w:rPr>
                  </w:pPr>
                  <w:r w:rsidRPr="00CE4A9B">
                    <w:rPr>
                      <w:rFonts w:ascii="Times New Roman" w:hAnsi="Times New Roman" w:cs="Times New Roman"/>
                    </w:rPr>
                    <w:t>- Produire des représentations des espaces familiers (les espaces scolaires extérieurs proches, le village, le quartier) et moins familiers (vécus lors de sorties) : quelques modes de représentation de l’espace.</w:t>
                  </w:r>
                </w:p>
              </w:tc>
            </w:tr>
            <w:tr w:rsidR="009B7BDC" w14:paraId="7EE70E3D" w14:textId="77777777" w:rsidTr="003D0252">
              <w:tc>
                <w:tcPr>
                  <w:tcW w:w="8836" w:type="dxa"/>
                </w:tcPr>
                <w:p w14:paraId="181BD5D5" w14:textId="77777777" w:rsidR="009B7BDC" w:rsidRPr="00D25C09" w:rsidRDefault="009B7BDC" w:rsidP="009B7BDC">
                  <w:pPr>
                    <w:jc w:val="both"/>
                    <w:rPr>
                      <w:rFonts w:ascii="Times New Roman" w:hAnsi="Times New Roman" w:cs="Times New Roman"/>
                    </w:rPr>
                  </w:pPr>
                  <w:r w:rsidRPr="00D25C09">
                    <w:rPr>
                      <w:rFonts w:ascii="Times New Roman" w:hAnsi="Times New Roman" w:cs="Times New Roman"/>
                    </w:rPr>
                    <w:t>- Lire des plans, se repérer sur des cartes : éléments constitutifs d’une carte : titre, échelle, orientation, légende.</w:t>
                  </w:r>
                </w:p>
              </w:tc>
            </w:tr>
            <w:tr w:rsidR="009B7BDC" w14:paraId="644C89FA" w14:textId="77777777" w:rsidTr="003D0252">
              <w:tc>
                <w:tcPr>
                  <w:tcW w:w="8836" w:type="dxa"/>
                </w:tcPr>
                <w:p w14:paraId="011A2D67" w14:textId="77777777" w:rsidR="009B7BDC" w:rsidRPr="00015DDE" w:rsidRDefault="009B7BDC" w:rsidP="009B7BDC">
                  <w:pPr>
                    <w:jc w:val="both"/>
                    <w:rPr>
                      <w:rFonts w:ascii="Times New Roman" w:hAnsi="Times New Roman" w:cs="Times New Roman"/>
                      <w:b/>
                      <w:bCs/>
                      <w:sz w:val="24"/>
                      <w:szCs w:val="24"/>
                    </w:rPr>
                  </w:pPr>
                  <w:r w:rsidRPr="003A0D64">
                    <w:rPr>
                      <w:rFonts w:ascii="Times New Roman" w:hAnsi="Times New Roman" w:cs="Times New Roman"/>
                      <w:b/>
                      <w:bCs/>
                      <w:color w:val="00B050"/>
                      <w:sz w:val="24"/>
                      <w:szCs w:val="24"/>
                    </w:rPr>
                    <w:t>Situer un lieu sur une carte ou un globe ou sur un écran informatique</w:t>
                  </w:r>
                </w:p>
              </w:tc>
            </w:tr>
            <w:tr w:rsidR="009B7BDC" w14:paraId="71EAB395" w14:textId="77777777" w:rsidTr="003D0252">
              <w:tc>
                <w:tcPr>
                  <w:tcW w:w="8836" w:type="dxa"/>
                </w:tcPr>
                <w:p w14:paraId="6756398D" w14:textId="77777777" w:rsidR="009B7BDC" w:rsidRPr="00D25C09" w:rsidRDefault="009B7BDC" w:rsidP="009B7BDC">
                  <w:pPr>
                    <w:jc w:val="both"/>
                    <w:rPr>
                      <w:rFonts w:ascii="Times New Roman" w:hAnsi="Times New Roman" w:cs="Times New Roman"/>
                    </w:rPr>
                  </w:pPr>
                  <w:r w:rsidRPr="00D25C09">
                    <w:rPr>
                      <w:rFonts w:ascii="Times New Roman" w:hAnsi="Times New Roman" w:cs="Times New Roman"/>
                    </w:rPr>
                    <w:t>- Identifier des représentations globales de la Terre et du monde. - Situer les espaces étudiés sur une carte ou un globe. - Repérer la position de sa région, de la France, de l’Europe et des autres continents. - Savoir que la Terre fait partie d’un univers très vaste composé de différents types d’astres. - De l'espace connu à l'espace lointain : les pays, les continents, les océans ; la Terre et les astres (la Lune, le Soleil, etc.).</w:t>
                  </w:r>
                </w:p>
              </w:tc>
            </w:tr>
          </w:tbl>
          <w:p w14:paraId="53F84168" w14:textId="77777777" w:rsidR="009B7BDC" w:rsidRDefault="009B7BDC" w:rsidP="009B7BDC">
            <w:pPr>
              <w:jc w:val="both"/>
              <w:rPr>
                <w:rFonts w:ascii="Times New Roman" w:hAnsi="Times New Roman" w:cs="Times New Roman"/>
                <w:sz w:val="24"/>
                <w:szCs w:val="24"/>
              </w:rPr>
            </w:pPr>
          </w:p>
          <w:p w14:paraId="75F20A5F" w14:textId="77777777" w:rsidR="009B7BDC" w:rsidRPr="00015DDE" w:rsidRDefault="009B7BDC" w:rsidP="009B7BDC">
            <w:pPr>
              <w:jc w:val="both"/>
              <w:rPr>
                <w:rFonts w:ascii="Times New Roman" w:hAnsi="Times New Roman" w:cs="Times New Roman"/>
                <w:b/>
                <w:bCs/>
                <w:sz w:val="24"/>
                <w:szCs w:val="24"/>
              </w:rPr>
            </w:pPr>
            <w:r w:rsidRPr="00015DDE">
              <w:rPr>
                <w:rFonts w:ascii="Times New Roman" w:hAnsi="Times New Roman" w:cs="Times New Roman"/>
                <w:b/>
                <w:bCs/>
                <w:sz w:val="24"/>
                <w:szCs w:val="24"/>
              </w:rPr>
              <w:t xml:space="preserve">Repères de progressivité </w:t>
            </w:r>
          </w:p>
          <w:p w14:paraId="6184C550" w14:textId="77777777" w:rsidR="009B7BDC" w:rsidRPr="001518DB" w:rsidRDefault="009B7BDC" w:rsidP="009B7BDC">
            <w:pPr>
              <w:jc w:val="both"/>
              <w:rPr>
                <w:rFonts w:ascii="Times New Roman" w:hAnsi="Times New Roman" w:cs="Times New Roman"/>
              </w:rPr>
            </w:pPr>
            <w:r w:rsidRPr="001518DB">
              <w:rPr>
                <w:rFonts w:ascii="Times New Roman" w:hAnsi="Times New Roman" w:cs="Times New Roman"/>
                <w:b/>
                <w:bCs/>
              </w:rPr>
              <w:t>Au CE2</w:t>
            </w:r>
            <w:r w:rsidRPr="001518DB">
              <w:rPr>
                <w:rFonts w:ascii="Times New Roman" w:hAnsi="Times New Roman" w:cs="Times New Roman"/>
              </w:rPr>
              <w:t xml:space="preserve">, commencer l’étude de l’espace géographique terrestre à travers quelques milieux géographiques caractéristiques. En partant de l’espace vécu puis en abordant les espaces plus lointains ou peu familiers, on contribue à la décentration de l’élève. </w:t>
            </w:r>
          </w:p>
          <w:p w14:paraId="3D926FFF" w14:textId="77777777" w:rsidR="009B7BDC" w:rsidRDefault="009B7BDC" w:rsidP="009B7BDC">
            <w:pPr>
              <w:jc w:val="both"/>
              <w:rPr>
                <w:rFonts w:ascii="Times New Roman" w:hAnsi="Times New Roman" w:cs="Times New Roman"/>
                <w:sz w:val="24"/>
                <w:szCs w:val="24"/>
              </w:rPr>
            </w:pPr>
          </w:p>
          <w:p w14:paraId="35DF4CA0" w14:textId="77777777" w:rsidR="009B7BDC" w:rsidRPr="003A0D64" w:rsidRDefault="009B7BDC" w:rsidP="009B7BDC">
            <w:pPr>
              <w:jc w:val="both"/>
              <w:rPr>
                <w:rFonts w:ascii="Times New Roman" w:hAnsi="Times New Roman" w:cs="Times New Roman"/>
                <w:color w:val="00B050"/>
                <w:sz w:val="24"/>
                <w:szCs w:val="24"/>
              </w:rPr>
            </w:pPr>
            <w:r w:rsidRPr="003A0D64">
              <w:rPr>
                <w:rFonts w:ascii="Times New Roman" w:hAnsi="Times New Roman" w:cs="Times New Roman"/>
                <w:b/>
                <w:bCs/>
                <w:color w:val="00B050"/>
                <w:sz w:val="24"/>
                <w:szCs w:val="24"/>
              </w:rPr>
              <w:sym w:font="Symbol" w:char="F0B7"/>
            </w:r>
            <w:r w:rsidRPr="003A0D64">
              <w:rPr>
                <w:rFonts w:ascii="Times New Roman" w:hAnsi="Times New Roman" w:cs="Times New Roman"/>
                <w:b/>
                <w:bCs/>
                <w:color w:val="00B050"/>
                <w:sz w:val="24"/>
                <w:szCs w:val="24"/>
              </w:rPr>
              <w:t xml:space="preserve"> Se situer dans le temps</w:t>
            </w:r>
          </w:p>
          <w:p w14:paraId="528B5870" w14:textId="77777777" w:rsidR="009B7BDC" w:rsidRPr="00065D5F" w:rsidRDefault="009B7BDC" w:rsidP="009B7BDC">
            <w:pPr>
              <w:jc w:val="both"/>
              <w:rPr>
                <w:rFonts w:ascii="Times New Roman" w:hAnsi="Times New Roman" w:cs="Times New Roman"/>
              </w:rPr>
            </w:pPr>
            <w:r w:rsidRPr="002901D4">
              <w:rPr>
                <w:rFonts w:ascii="Times New Roman" w:hAnsi="Times New Roman" w:cs="Times New Roman"/>
                <w:sz w:val="24"/>
                <w:szCs w:val="24"/>
              </w:rPr>
              <w:t xml:space="preserve"> </w:t>
            </w:r>
            <w:r w:rsidRPr="00065D5F">
              <w:rPr>
                <w:rFonts w:ascii="Times New Roman" w:hAnsi="Times New Roman" w:cs="Times New Roman"/>
              </w:rPr>
              <w:t xml:space="preserve">Cette compétence transversale, indispensable à la structuration cognitive des élèves, se construit à partir d’une verbalisation et de rituels quotidiens ainsi que de séquences dédiées, qui installent progressivement des repères temporels et un langage précis. </w:t>
            </w:r>
          </w:p>
          <w:p w14:paraId="46CC9103" w14:textId="77777777" w:rsidR="009B7BDC" w:rsidRDefault="009B7BDC" w:rsidP="009B7BDC">
            <w:pPr>
              <w:jc w:val="both"/>
              <w:rPr>
                <w:rFonts w:ascii="Times New Roman" w:hAnsi="Times New Roman" w:cs="Times New Roman"/>
                <w:sz w:val="24"/>
                <w:szCs w:val="24"/>
              </w:rPr>
            </w:pPr>
            <w:r w:rsidRPr="002901D4">
              <w:rPr>
                <w:rFonts w:ascii="Times New Roman" w:hAnsi="Times New Roman" w:cs="Times New Roman"/>
                <w:b/>
                <w:bCs/>
                <w:sz w:val="24"/>
                <w:szCs w:val="24"/>
              </w:rPr>
              <w:t>Attendus de fin de cycle</w:t>
            </w:r>
            <w:r w:rsidRPr="002A4C30">
              <w:rPr>
                <w:rFonts w:ascii="Times New Roman" w:hAnsi="Times New Roman" w:cs="Times New Roman"/>
                <w:sz w:val="24"/>
                <w:szCs w:val="24"/>
              </w:rPr>
              <w:t xml:space="preserve"> </w:t>
            </w:r>
          </w:p>
          <w:p w14:paraId="30E3EF24" w14:textId="77777777" w:rsidR="009B7BDC" w:rsidRPr="00526239" w:rsidRDefault="009B7BDC" w:rsidP="009B7BDC">
            <w:pPr>
              <w:jc w:val="both"/>
              <w:rPr>
                <w:rFonts w:ascii="Times New Roman" w:hAnsi="Times New Roman" w:cs="Times New Roman"/>
              </w:rPr>
            </w:pPr>
            <w:r w:rsidRPr="00526239">
              <w:rPr>
                <w:rFonts w:ascii="Times New Roman" w:hAnsi="Times New Roman" w:cs="Times New Roman"/>
              </w:rPr>
              <w:t xml:space="preserve">- Se repérer dans le temps et mesurer des durées. </w:t>
            </w:r>
          </w:p>
          <w:p w14:paraId="335A03C2" w14:textId="77777777" w:rsidR="009B7BDC" w:rsidRPr="00526239" w:rsidRDefault="009B7BDC" w:rsidP="009B7BDC">
            <w:pPr>
              <w:jc w:val="both"/>
              <w:rPr>
                <w:rFonts w:ascii="Times New Roman" w:hAnsi="Times New Roman" w:cs="Times New Roman"/>
              </w:rPr>
            </w:pPr>
            <w:r w:rsidRPr="00526239">
              <w:rPr>
                <w:rFonts w:ascii="Times New Roman" w:hAnsi="Times New Roman" w:cs="Times New Roman"/>
              </w:rPr>
              <w:t xml:space="preserve">- Repérer et situer quelques événements dans un temps long. </w:t>
            </w:r>
          </w:p>
          <w:p w14:paraId="1F4EEE7D" w14:textId="77777777" w:rsidR="009B7BDC" w:rsidRDefault="009B7BDC" w:rsidP="009B7BDC">
            <w:pPr>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8836"/>
            </w:tblGrid>
            <w:tr w:rsidR="009B7BDC" w14:paraId="0E48F6DF" w14:textId="77777777" w:rsidTr="003D0252">
              <w:tc>
                <w:tcPr>
                  <w:tcW w:w="8836" w:type="dxa"/>
                </w:tcPr>
                <w:p w14:paraId="321FF00D" w14:textId="77777777" w:rsidR="009B7BDC" w:rsidRPr="003A0D64" w:rsidRDefault="009B7BDC" w:rsidP="009B7BDC">
                  <w:pPr>
                    <w:jc w:val="center"/>
                    <w:rPr>
                      <w:rFonts w:ascii="Times New Roman" w:hAnsi="Times New Roman" w:cs="Times New Roman"/>
                      <w:b/>
                      <w:bCs/>
                      <w:color w:val="00B050"/>
                      <w:sz w:val="24"/>
                      <w:szCs w:val="24"/>
                    </w:rPr>
                  </w:pPr>
                  <w:r w:rsidRPr="003A0D64">
                    <w:rPr>
                      <w:rFonts w:ascii="Times New Roman" w:hAnsi="Times New Roman" w:cs="Times New Roman"/>
                      <w:b/>
                      <w:bCs/>
                      <w:color w:val="00B050"/>
                      <w:sz w:val="24"/>
                      <w:szCs w:val="24"/>
                    </w:rPr>
                    <w:t>Connaissances et compétences associées</w:t>
                  </w:r>
                </w:p>
              </w:tc>
            </w:tr>
            <w:tr w:rsidR="009B7BDC" w14:paraId="7221BA3E" w14:textId="77777777" w:rsidTr="003D0252">
              <w:tc>
                <w:tcPr>
                  <w:tcW w:w="8836" w:type="dxa"/>
                </w:tcPr>
                <w:p w14:paraId="20337BD1" w14:textId="77777777" w:rsidR="009B7BDC" w:rsidRPr="003A0D64" w:rsidRDefault="009B7BDC" w:rsidP="009B7BDC">
                  <w:pPr>
                    <w:jc w:val="both"/>
                    <w:rPr>
                      <w:rFonts w:ascii="Times New Roman" w:hAnsi="Times New Roman" w:cs="Times New Roman"/>
                      <w:b/>
                      <w:bCs/>
                      <w:color w:val="00B050"/>
                      <w:sz w:val="24"/>
                      <w:szCs w:val="24"/>
                    </w:rPr>
                  </w:pPr>
                  <w:r w:rsidRPr="003A0D64">
                    <w:rPr>
                      <w:rFonts w:ascii="Times New Roman" w:hAnsi="Times New Roman" w:cs="Times New Roman"/>
                      <w:b/>
                      <w:bCs/>
                      <w:color w:val="00B050"/>
                      <w:sz w:val="24"/>
                      <w:szCs w:val="24"/>
                    </w:rPr>
                    <w:t>Se repérer dans le temps et le mesurer</w:t>
                  </w:r>
                </w:p>
              </w:tc>
            </w:tr>
            <w:tr w:rsidR="009B7BDC" w14:paraId="09C88038" w14:textId="77777777" w:rsidTr="003D0252">
              <w:tc>
                <w:tcPr>
                  <w:tcW w:w="8836" w:type="dxa"/>
                </w:tcPr>
                <w:p w14:paraId="12F2DB01" w14:textId="77777777" w:rsidR="009B7BDC" w:rsidRPr="00213EAD" w:rsidRDefault="009B7BDC" w:rsidP="009B7BDC">
                  <w:pPr>
                    <w:jc w:val="both"/>
                    <w:rPr>
                      <w:rFonts w:ascii="Times New Roman" w:hAnsi="Times New Roman" w:cs="Times New Roman"/>
                    </w:rPr>
                  </w:pPr>
                  <w:r w:rsidRPr="00D361D1">
                    <w:rPr>
                      <w:rFonts w:ascii="Times New Roman" w:hAnsi="Times New Roman" w:cs="Times New Roman"/>
                    </w:rPr>
                    <w:t>- Identifier les rythmes cycliques du temps. - Lire l’heure et les dates : l’alternance jour/nuit ; le caractère cyclique des jours, des semaines, des mois, des saisons ; la journée est divisée en heures ; la semaine est divisée en jours.</w:t>
                  </w:r>
                </w:p>
              </w:tc>
            </w:tr>
            <w:tr w:rsidR="009B7BDC" w14:paraId="4ACFA692" w14:textId="77777777" w:rsidTr="003D0252">
              <w:tc>
                <w:tcPr>
                  <w:tcW w:w="8836" w:type="dxa"/>
                </w:tcPr>
                <w:p w14:paraId="6BEBA96D" w14:textId="77777777" w:rsidR="009B7BDC" w:rsidRPr="00874485" w:rsidRDefault="009B7BDC" w:rsidP="009B7BDC">
                  <w:pPr>
                    <w:jc w:val="both"/>
                    <w:rPr>
                      <w:rFonts w:ascii="Times New Roman" w:hAnsi="Times New Roman" w:cs="Times New Roman"/>
                    </w:rPr>
                  </w:pPr>
                  <w:r w:rsidRPr="00874485">
                    <w:rPr>
                      <w:rFonts w:ascii="Times New Roman" w:hAnsi="Times New Roman" w:cs="Times New Roman"/>
                    </w:rPr>
                    <w:t>- Comparer, estimer, mesurer des durées : unités de mesure usuelles de durées (jour, semaine, heure, minute, seconde, mois, année, siècle, millénaire) ; relations entre ces unités.</w:t>
                  </w:r>
                </w:p>
              </w:tc>
            </w:tr>
            <w:tr w:rsidR="009B7BDC" w14:paraId="0189C23A" w14:textId="77777777" w:rsidTr="003D0252">
              <w:tc>
                <w:tcPr>
                  <w:tcW w:w="8836" w:type="dxa"/>
                </w:tcPr>
                <w:p w14:paraId="1B35FF24" w14:textId="77777777" w:rsidR="009B7BDC" w:rsidRPr="00874485" w:rsidRDefault="009B7BDC" w:rsidP="009B7BDC">
                  <w:pPr>
                    <w:jc w:val="both"/>
                    <w:rPr>
                      <w:rFonts w:ascii="Times New Roman" w:hAnsi="Times New Roman" w:cs="Times New Roman"/>
                    </w:rPr>
                  </w:pPr>
                  <w:r w:rsidRPr="00874485">
                    <w:rPr>
                      <w:rFonts w:ascii="Times New Roman" w:hAnsi="Times New Roman" w:cs="Times New Roman"/>
                    </w:rPr>
                    <w:t>- Situer des événements les uns par rapport aux autres : les événements quotidiens, hebdomadaires, récurrents, et leur positionnement les uns par rapport aux autres ; continuité et succession, antériorité et postériorité, simultanéité.</w:t>
                  </w:r>
                </w:p>
              </w:tc>
            </w:tr>
            <w:tr w:rsidR="009B7BDC" w14:paraId="45DD75A3" w14:textId="77777777" w:rsidTr="003D0252">
              <w:tc>
                <w:tcPr>
                  <w:tcW w:w="8836" w:type="dxa"/>
                </w:tcPr>
                <w:p w14:paraId="1CECDCC0" w14:textId="77777777" w:rsidR="009B7BDC" w:rsidRPr="007A275A" w:rsidRDefault="009B7BDC" w:rsidP="009B7BDC">
                  <w:pPr>
                    <w:jc w:val="both"/>
                    <w:rPr>
                      <w:rFonts w:ascii="Times New Roman" w:hAnsi="Times New Roman" w:cs="Times New Roman"/>
                      <w:b/>
                      <w:bCs/>
                      <w:sz w:val="24"/>
                      <w:szCs w:val="24"/>
                    </w:rPr>
                  </w:pPr>
                  <w:r w:rsidRPr="003A0D64">
                    <w:rPr>
                      <w:rFonts w:ascii="Times New Roman" w:hAnsi="Times New Roman" w:cs="Times New Roman"/>
                      <w:b/>
                      <w:bCs/>
                      <w:color w:val="00B050"/>
                      <w:sz w:val="24"/>
                      <w:szCs w:val="24"/>
                    </w:rPr>
                    <w:t>Repérer et situer quelques événements dans un temps long</w:t>
                  </w:r>
                </w:p>
              </w:tc>
            </w:tr>
            <w:tr w:rsidR="009B7BDC" w14:paraId="24A0ABA8" w14:textId="77777777" w:rsidTr="003D0252">
              <w:tc>
                <w:tcPr>
                  <w:tcW w:w="8836" w:type="dxa"/>
                </w:tcPr>
                <w:p w14:paraId="5BF6C2EB" w14:textId="77777777" w:rsidR="009B7BDC" w:rsidRPr="00354686" w:rsidRDefault="009B7BDC" w:rsidP="009B7BDC">
                  <w:pPr>
                    <w:jc w:val="both"/>
                    <w:rPr>
                      <w:rFonts w:ascii="Times New Roman" w:hAnsi="Times New Roman" w:cs="Times New Roman"/>
                    </w:rPr>
                  </w:pPr>
                  <w:r w:rsidRPr="00354686">
                    <w:rPr>
                      <w:rFonts w:ascii="Times New Roman" w:hAnsi="Times New Roman" w:cs="Times New Roman"/>
                    </w:rPr>
                    <w:t>- Prendre conscience que le temps qui passe est irréversible :  le temps des parents ; les générations vivantes et la mémoire familiale ; l'évolution des sociétés à travers des modes de vie (alimentation, habitat, vêtements, outils, guerre, déplacements, etc.) et des techniques à diverses époques.</w:t>
                  </w:r>
                </w:p>
              </w:tc>
            </w:tr>
            <w:tr w:rsidR="009B7BDC" w14:paraId="0F0BD2EF" w14:textId="77777777" w:rsidTr="003D0252">
              <w:tc>
                <w:tcPr>
                  <w:tcW w:w="8836" w:type="dxa"/>
                </w:tcPr>
                <w:p w14:paraId="42E6104B" w14:textId="77777777" w:rsidR="009B7BDC" w:rsidRDefault="009B7BDC" w:rsidP="009B7BDC">
                  <w:pPr>
                    <w:jc w:val="both"/>
                    <w:rPr>
                      <w:rFonts w:ascii="Times New Roman" w:hAnsi="Times New Roman" w:cs="Times New Roman"/>
                      <w:sz w:val="24"/>
                      <w:szCs w:val="24"/>
                    </w:rPr>
                  </w:pPr>
                  <w:r>
                    <w:rPr>
                      <w:rFonts w:ascii="Times New Roman" w:hAnsi="Times New Roman" w:cs="Times New Roman"/>
                      <w:sz w:val="24"/>
                      <w:szCs w:val="24"/>
                    </w:rPr>
                    <w:t xml:space="preserve">- </w:t>
                  </w:r>
                  <w:r w:rsidRPr="00354686">
                    <w:rPr>
                      <w:rFonts w:ascii="Times New Roman" w:hAnsi="Times New Roman" w:cs="Times New Roman"/>
                    </w:rPr>
                    <w:t>Repérer des périodes de l'histoire du monde occidental et de la France en particulier, quelques grandes dates et personnages clés.</w:t>
                  </w:r>
                  <w:r w:rsidRPr="002A4C30">
                    <w:rPr>
                      <w:rFonts w:ascii="Times New Roman" w:hAnsi="Times New Roman" w:cs="Times New Roman"/>
                      <w:sz w:val="24"/>
                      <w:szCs w:val="24"/>
                    </w:rPr>
                    <w:t xml:space="preserve"> </w:t>
                  </w:r>
                </w:p>
              </w:tc>
            </w:tr>
          </w:tbl>
          <w:p w14:paraId="53A7CB74" w14:textId="77777777" w:rsidR="009B7BDC" w:rsidRDefault="009B7BDC" w:rsidP="009B7BDC">
            <w:pPr>
              <w:jc w:val="both"/>
              <w:rPr>
                <w:rFonts w:ascii="Times New Roman" w:hAnsi="Times New Roman" w:cs="Times New Roman"/>
                <w:sz w:val="24"/>
                <w:szCs w:val="24"/>
              </w:rPr>
            </w:pPr>
          </w:p>
          <w:p w14:paraId="6734F68F" w14:textId="77777777" w:rsidR="009B7BDC" w:rsidRPr="00C06139" w:rsidRDefault="009B7BDC" w:rsidP="009B7BDC">
            <w:pPr>
              <w:jc w:val="both"/>
              <w:rPr>
                <w:rFonts w:ascii="Times New Roman" w:hAnsi="Times New Roman" w:cs="Times New Roman"/>
                <w:b/>
                <w:bCs/>
                <w:sz w:val="24"/>
                <w:szCs w:val="24"/>
              </w:rPr>
            </w:pPr>
            <w:r w:rsidRPr="00C06139">
              <w:rPr>
                <w:rFonts w:ascii="Times New Roman" w:hAnsi="Times New Roman" w:cs="Times New Roman"/>
                <w:b/>
                <w:bCs/>
                <w:sz w:val="24"/>
                <w:szCs w:val="24"/>
              </w:rPr>
              <w:t xml:space="preserve">Repères de progressivité </w:t>
            </w:r>
          </w:p>
          <w:p w14:paraId="75E3A87C" w14:textId="77777777" w:rsidR="009B7BDC" w:rsidRPr="001518DB" w:rsidRDefault="009B7BDC" w:rsidP="009B7BDC">
            <w:pPr>
              <w:jc w:val="both"/>
              <w:rPr>
                <w:rFonts w:ascii="Times New Roman" w:hAnsi="Times New Roman" w:cs="Times New Roman"/>
              </w:rPr>
            </w:pPr>
            <w:r w:rsidRPr="001518DB">
              <w:rPr>
                <w:rFonts w:ascii="Times New Roman" w:hAnsi="Times New Roman" w:cs="Times New Roman"/>
              </w:rPr>
              <w:t xml:space="preserve">Les rythmes cycliques sont étudiés dès le </w:t>
            </w:r>
            <w:r w:rsidRPr="001518DB">
              <w:rPr>
                <w:rFonts w:ascii="Times New Roman" w:hAnsi="Times New Roman" w:cs="Times New Roman"/>
                <w:b/>
                <w:bCs/>
              </w:rPr>
              <w:t>CP</w:t>
            </w:r>
            <w:r w:rsidRPr="001518DB">
              <w:rPr>
                <w:rFonts w:ascii="Times New Roman" w:hAnsi="Times New Roman" w:cs="Times New Roman"/>
              </w:rPr>
              <w:t xml:space="preserve">. Les outils de représentation du temps, calendrier, frise, etc. sont utilisés tout au long du cycle. Le repérage des grandes périodes historiques se travaille au </w:t>
            </w:r>
            <w:r w:rsidRPr="001518DB">
              <w:rPr>
                <w:rFonts w:ascii="Times New Roman" w:hAnsi="Times New Roman" w:cs="Times New Roman"/>
                <w:b/>
                <w:bCs/>
              </w:rPr>
              <w:t>CE2</w:t>
            </w:r>
            <w:r w:rsidRPr="001518DB">
              <w:rPr>
                <w:rFonts w:ascii="Times New Roman" w:hAnsi="Times New Roman" w:cs="Times New Roman"/>
              </w:rPr>
              <w:t xml:space="preserve"> où on commence l’étude du temps long et de l’espace géographique terrestre grâce à quelques événements, personnages et modes de vie caractéristiques des principales périodes de l’histoire de France et du monde occidental et à travers quelques milieux géographiques</w:t>
            </w:r>
            <w:r>
              <w:rPr>
                <w:rFonts w:ascii="Times New Roman" w:hAnsi="Times New Roman" w:cs="Times New Roman"/>
              </w:rPr>
              <w:t>.</w:t>
            </w:r>
          </w:p>
          <w:p w14:paraId="39C38366" w14:textId="77777777" w:rsidR="009B7BDC" w:rsidRPr="001518DB" w:rsidRDefault="009B7BDC" w:rsidP="009B7BDC">
            <w:pPr>
              <w:jc w:val="both"/>
              <w:rPr>
                <w:rFonts w:ascii="Times New Roman" w:hAnsi="Times New Roman" w:cs="Times New Roman"/>
              </w:rPr>
            </w:pPr>
          </w:p>
          <w:p w14:paraId="1C94BEB1" w14:textId="77777777" w:rsidR="009B7BDC" w:rsidRPr="003A0D64" w:rsidRDefault="009B7BDC" w:rsidP="009B7BDC">
            <w:pPr>
              <w:jc w:val="both"/>
              <w:rPr>
                <w:rFonts w:ascii="Times New Roman" w:hAnsi="Times New Roman" w:cs="Times New Roman"/>
                <w:color w:val="00B050"/>
                <w:sz w:val="24"/>
                <w:szCs w:val="24"/>
              </w:rPr>
            </w:pPr>
            <w:r w:rsidRPr="003A0D64">
              <w:rPr>
                <w:rFonts w:ascii="Times New Roman" w:hAnsi="Times New Roman" w:cs="Times New Roman"/>
                <w:b/>
                <w:bCs/>
                <w:color w:val="00B050"/>
                <w:sz w:val="24"/>
                <w:szCs w:val="24"/>
              </w:rPr>
              <w:sym w:font="Symbol" w:char="F0B7"/>
            </w:r>
            <w:r w:rsidRPr="003A0D64">
              <w:rPr>
                <w:rFonts w:ascii="Times New Roman" w:hAnsi="Times New Roman" w:cs="Times New Roman"/>
                <w:b/>
                <w:bCs/>
                <w:color w:val="00B050"/>
                <w:sz w:val="24"/>
                <w:szCs w:val="24"/>
              </w:rPr>
              <w:t xml:space="preserve"> Explorer les organisations du monde</w:t>
            </w:r>
            <w:r w:rsidRPr="003A0D64">
              <w:rPr>
                <w:rFonts w:ascii="Times New Roman" w:hAnsi="Times New Roman" w:cs="Times New Roman"/>
                <w:color w:val="00B050"/>
                <w:sz w:val="24"/>
                <w:szCs w:val="24"/>
              </w:rPr>
              <w:t xml:space="preserve"> </w:t>
            </w:r>
          </w:p>
          <w:p w14:paraId="11644F97" w14:textId="77777777" w:rsidR="009B7BDC" w:rsidRPr="001518DB" w:rsidRDefault="009B7BDC" w:rsidP="009B7BDC">
            <w:pPr>
              <w:jc w:val="both"/>
              <w:rPr>
                <w:rFonts w:ascii="Times New Roman" w:hAnsi="Times New Roman" w:cs="Times New Roman"/>
              </w:rPr>
            </w:pPr>
            <w:r>
              <w:rPr>
                <w:rFonts w:ascii="Times New Roman" w:hAnsi="Times New Roman" w:cs="Times New Roman"/>
              </w:rPr>
              <w:t>L</w:t>
            </w:r>
            <w:r w:rsidRPr="001518DB">
              <w:rPr>
                <w:rFonts w:ascii="Times New Roman" w:hAnsi="Times New Roman" w:cs="Times New Roman"/>
              </w:rPr>
              <w:t xml:space="preserve">es élèves développent des savoir-faire et des connaissances leur permettant de comprendre qu’ils font partie d’une société organisée qui évolue dans un temps et un espace, donnés. </w:t>
            </w:r>
          </w:p>
          <w:p w14:paraId="504E0BAD" w14:textId="77777777" w:rsidR="009B7BDC" w:rsidRPr="00C86592" w:rsidRDefault="009B7BDC" w:rsidP="009B7BDC">
            <w:pPr>
              <w:jc w:val="both"/>
              <w:rPr>
                <w:rFonts w:ascii="Times New Roman" w:hAnsi="Times New Roman" w:cs="Times New Roman"/>
                <w:b/>
                <w:bCs/>
                <w:sz w:val="24"/>
                <w:szCs w:val="24"/>
              </w:rPr>
            </w:pPr>
            <w:r w:rsidRPr="00C86592">
              <w:rPr>
                <w:rFonts w:ascii="Times New Roman" w:hAnsi="Times New Roman" w:cs="Times New Roman"/>
                <w:b/>
                <w:bCs/>
                <w:sz w:val="24"/>
                <w:szCs w:val="24"/>
              </w:rPr>
              <w:t xml:space="preserve">Attendus de fin de cycle </w:t>
            </w:r>
          </w:p>
          <w:p w14:paraId="5D22D20C" w14:textId="77777777" w:rsidR="009B7BDC" w:rsidRPr="00C31C62" w:rsidRDefault="009B7BDC" w:rsidP="009B7BDC">
            <w:pPr>
              <w:jc w:val="both"/>
              <w:rPr>
                <w:rFonts w:ascii="Times New Roman" w:hAnsi="Times New Roman" w:cs="Times New Roman"/>
              </w:rPr>
            </w:pPr>
            <w:r w:rsidRPr="00C31C62">
              <w:rPr>
                <w:rFonts w:ascii="Times New Roman" w:hAnsi="Times New Roman" w:cs="Times New Roman"/>
              </w:rPr>
              <w:t xml:space="preserve">- Comparer quelques modes de vie des hommes et des femmes, et quelques représentations du monde. </w:t>
            </w:r>
          </w:p>
          <w:p w14:paraId="1BE10D46" w14:textId="77777777" w:rsidR="009B7BDC" w:rsidRPr="00C31C62" w:rsidRDefault="009B7BDC" w:rsidP="009B7BDC">
            <w:pPr>
              <w:jc w:val="both"/>
              <w:rPr>
                <w:rFonts w:ascii="Times New Roman" w:hAnsi="Times New Roman" w:cs="Times New Roman"/>
              </w:rPr>
            </w:pPr>
            <w:r w:rsidRPr="00C31C62">
              <w:rPr>
                <w:rFonts w:ascii="Times New Roman" w:hAnsi="Times New Roman" w:cs="Times New Roman"/>
              </w:rPr>
              <w:t xml:space="preserve">- Identifier quelques interactions élémentaires entre mode de vie et environnement. </w:t>
            </w:r>
          </w:p>
          <w:p w14:paraId="23C6F406" w14:textId="77777777" w:rsidR="009B7BDC" w:rsidRPr="00C31C62" w:rsidRDefault="009B7BDC" w:rsidP="009B7BDC">
            <w:pPr>
              <w:jc w:val="both"/>
              <w:rPr>
                <w:rFonts w:ascii="Times New Roman" w:hAnsi="Times New Roman" w:cs="Times New Roman"/>
              </w:rPr>
            </w:pPr>
            <w:r w:rsidRPr="00C31C62">
              <w:rPr>
                <w:rFonts w:ascii="Times New Roman" w:hAnsi="Times New Roman" w:cs="Times New Roman"/>
              </w:rPr>
              <w:t xml:space="preserve">- Comprendre qu’un espace est organisé. </w:t>
            </w:r>
          </w:p>
          <w:p w14:paraId="228C497F" w14:textId="77777777" w:rsidR="009B7BDC" w:rsidRDefault="009B7BDC" w:rsidP="009B7BDC">
            <w:pPr>
              <w:jc w:val="both"/>
              <w:rPr>
                <w:rFonts w:ascii="Times New Roman" w:hAnsi="Times New Roman" w:cs="Times New Roman"/>
              </w:rPr>
            </w:pPr>
            <w:r w:rsidRPr="00C31C62">
              <w:rPr>
                <w:rFonts w:ascii="Times New Roman" w:hAnsi="Times New Roman" w:cs="Times New Roman"/>
              </w:rPr>
              <w:t xml:space="preserve">- Identifier des paysages. </w:t>
            </w:r>
          </w:p>
          <w:tbl>
            <w:tblPr>
              <w:tblStyle w:val="Grilledutableau"/>
              <w:tblW w:w="0" w:type="auto"/>
              <w:tblLook w:val="04A0" w:firstRow="1" w:lastRow="0" w:firstColumn="1" w:lastColumn="0" w:noHBand="0" w:noVBand="1"/>
            </w:tblPr>
            <w:tblGrid>
              <w:gridCol w:w="8836"/>
            </w:tblGrid>
            <w:tr w:rsidR="009B7BDC" w14:paraId="57435881" w14:textId="77777777" w:rsidTr="003D0252">
              <w:tc>
                <w:tcPr>
                  <w:tcW w:w="8836" w:type="dxa"/>
                </w:tcPr>
                <w:p w14:paraId="7AEC5344" w14:textId="77777777" w:rsidR="009B7BDC" w:rsidRPr="003A0D64" w:rsidRDefault="009B7BDC" w:rsidP="009B7BDC">
                  <w:pPr>
                    <w:jc w:val="center"/>
                    <w:rPr>
                      <w:rFonts w:ascii="Times New Roman" w:hAnsi="Times New Roman" w:cs="Times New Roman"/>
                      <w:b/>
                      <w:bCs/>
                      <w:color w:val="00B050"/>
                    </w:rPr>
                  </w:pPr>
                  <w:r w:rsidRPr="003A0D64">
                    <w:rPr>
                      <w:rFonts w:ascii="Times New Roman" w:hAnsi="Times New Roman" w:cs="Times New Roman"/>
                      <w:b/>
                      <w:bCs/>
                      <w:color w:val="00B050"/>
                      <w:sz w:val="24"/>
                      <w:szCs w:val="24"/>
                    </w:rPr>
                    <w:t>Connaissances et compétences associées</w:t>
                  </w:r>
                </w:p>
              </w:tc>
            </w:tr>
            <w:tr w:rsidR="009B7BDC" w14:paraId="21E90907" w14:textId="77777777" w:rsidTr="003D0252">
              <w:tc>
                <w:tcPr>
                  <w:tcW w:w="8836" w:type="dxa"/>
                </w:tcPr>
                <w:p w14:paraId="4DA72FFE" w14:textId="77777777" w:rsidR="009B7BDC" w:rsidRPr="003A0D64" w:rsidRDefault="009B7BDC" w:rsidP="009B7BDC">
                  <w:pPr>
                    <w:jc w:val="both"/>
                    <w:rPr>
                      <w:rFonts w:ascii="Times New Roman" w:hAnsi="Times New Roman" w:cs="Times New Roman"/>
                      <w:b/>
                      <w:bCs/>
                      <w:color w:val="00B050"/>
                    </w:rPr>
                  </w:pPr>
                  <w:r w:rsidRPr="003A0D64">
                    <w:rPr>
                      <w:rFonts w:ascii="Times New Roman" w:hAnsi="Times New Roman" w:cs="Times New Roman"/>
                      <w:b/>
                      <w:bCs/>
                      <w:color w:val="00B050"/>
                      <w:sz w:val="24"/>
                      <w:szCs w:val="24"/>
                    </w:rPr>
                    <w:t>Comparer des modes de vie</w:t>
                  </w:r>
                </w:p>
              </w:tc>
            </w:tr>
            <w:tr w:rsidR="009B7BDC" w14:paraId="60007642" w14:textId="77777777" w:rsidTr="003D0252">
              <w:tc>
                <w:tcPr>
                  <w:tcW w:w="8836" w:type="dxa"/>
                </w:tcPr>
                <w:p w14:paraId="040C1EA6" w14:textId="77777777" w:rsidR="009B7BDC" w:rsidRDefault="009B7BDC" w:rsidP="009B7BDC">
                  <w:pPr>
                    <w:jc w:val="both"/>
                    <w:rPr>
                      <w:rFonts w:ascii="Times New Roman" w:hAnsi="Times New Roman" w:cs="Times New Roman"/>
                    </w:rPr>
                  </w:pPr>
                  <w:r w:rsidRPr="00024F66">
                    <w:rPr>
                      <w:rFonts w:ascii="Times New Roman" w:hAnsi="Times New Roman" w:cs="Times New Roman"/>
                    </w:rPr>
                    <w:t>- Comparer des modes de vie (alimentation, habitat, vêtements, outils, guerre, déplacements...) à différentes époques ou de différentes cultures : quelques éléments permettant de comparer des modes de vie (alimentation, habitat, vêtements, outils, guerre, déplacements, etc.) ; quelques modes de vie des hommes et des femmes et quelques représentations du monde à travers le temps historique ; les modes de vie caractéristiques dans quelques espaces très emblématiques. - Identifier et comprendre des interactions simples entre modes de vie et environnement à partir d‘un exemple (l’alimentation, l’habitat, le vêtement ou les déplacements).</w:t>
                  </w:r>
                </w:p>
              </w:tc>
            </w:tr>
            <w:tr w:rsidR="009B7BDC" w14:paraId="1567620C" w14:textId="77777777" w:rsidTr="003D0252">
              <w:tc>
                <w:tcPr>
                  <w:tcW w:w="8836" w:type="dxa"/>
                </w:tcPr>
                <w:p w14:paraId="0CC5A569" w14:textId="77777777" w:rsidR="009B7BDC" w:rsidRPr="00B41384" w:rsidRDefault="009B7BDC" w:rsidP="009B7BDC">
                  <w:pPr>
                    <w:jc w:val="both"/>
                    <w:rPr>
                      <w:rFonts w:ascii="Times New Roman" w:hAnsi="Times New Roman" w:cs="Times New Roman"/>
                      <w:b/>
                      <w:bCs/>
                    </w:rPr>
                  </w:pPr>
                  <w:r w:rsidRPr="003A0D64">
                    <w:rPr>
                      <w:rFonts w:ascii="Times New Roman" w:hAnsi="Times New Roman" w:cs="Times New Roman"/>
                      <w:b/>
                      <w:bCs/>
                      <w:color w:val="00B050"/>
                      <w:sz w:val="24"/>
                      <w:szCs w:val="24"/>
                    </w:rPr>
                    <w:t>Comprendre qu’un espace est organisé</w:t>
                  </w:r>
                </w:p>
              </w:tc>
            </w:tr>
            <w:tr w:rsidR="009B7BDC" w14:paraId="572FA8A3" w14:textId="77777777" w:rsidTr="003D0252">
              <w:tc>
                <w:tcPr>
                  <w:tcW w:w="8836" w:type="dxa"/>
                </w:tcPr>
                <w:p w14:paraId="3A2922FA" w14:textId="77777777" w:rsidR="009B7BDC" w:rsidRPr="00024F66" w:rsidRDefault="009B7BDC" w:rsidP="009B7BDC">
                  <w:pPr>
                    <w:jc w:val="both"/>
                    <w:rPr>
                      <w:rFonts w:ascii="Times New Roman" w:hAnsi="Times New Roman" w:cs="Times New Roman"/>
                    </w:rPr>
                  </w:pPr>
                  <w:r w:rsidRPr="00024F66">
                    <w:rPr>
                      <w:rFonts w:ascii="Times New Roman" w:hAnsi="Times New Roman" w:cs="Times New Roman"/>
                    </w:rPr>
                    <w:t>- Découvrir le quartier, le village, la ville : ses principaux espaces et ses principales fonctions ; des espaces très proches (école, parc, parcours régulier, etc.) puis proches et plus complexes (quartier, village, centre-ville, centre commercial, etc.), en construisant progressivement des légendes ; des organisations spatiales, à partir de photographies paysagères de terrain et aériennes ; à partir de documents cartographiques ; une carte thématique simple des villes en France le rôle joué par certains acteurs urbains ou du village (la municipalité, les habitants, les commerçants, etc.) dans l’environnement, à partir d’un exemple lié au traitement des déchets, à la place de la nature en ville, aux déplacements ou à la qualité de l’air.</w:t>
                  </w:r>
                </w:p>
              </w:tc>
            </w:tr>
            <w:tr w:rsidR="009B7BDC" w14:paraId="7AEA2584" w14:textId="77777777" w:rsidTr="003D0252">
              <w:tc>
                <w:tcPr>
                  <w:tcW w:w="8836" w:type="dxa"/>
                </w:tcPr>
                <w:p w14:paraId="5A654A8F" w14:textId="77777777" w:rsidR="009B7BDC" w:rsidRPr="00B41384" w:rsidRDefault="009B7BDC" w:rsidP="009B7BDC">
                  <w:pPr>
                    <w:jc w:val="both"/>
                    <w:rPr>
                      <w:rFonts w:ascii="Times New Roman" w:hAnsi="Times New Roman" w:cs="Times New Roman"/>
                      <w:b/>
                      <w:bCs/>
                    </w:rPr>
                  </w:pPr>
                  <w:r w:rsidRPr="003A0D64">
                    <w:rPr>
                      <w:rFonts w:ascii="Times New Roman" w:hAnsi="Times New Roman" w:cs="Times New Roman"/>
                      <w:b/>
                      <w:bCs/>
                      <w:color w:val="00B050"/>
                      <w:sz w:val="24"/>
                      <w:szCs w:val="24"/>
                    </w:rPr>
                    <w:t>Identifier des paysages</w:t>
                  </w:r>
                </w:p>
              </w:tc>
            </w:tr>
            <w:tr w:rsidR="009B7BDC" w14:paraId="4A91EAC8" w14:textId="77777777" w:rsidTr="003D0252">
              <w:tc>
                <w:tcPr>
                  <w:tcW w:w="8836" w:type="dxa"/>
                </w:tcPr>
                <w:p w14:paraId="03AE236E" w14:textId="77777777" w:rsidR="009B7BDC" w:rsidRPr="0077101A" w:rsidRDefault="009B7BDC" w:rsidP="009B7BDC">
                  <w:pPr>
                    <w:jc w:val="both"/>
                    <w:rPr>
                      <w:rFonts w:ascii="Times New Roman" w:hAnsi="Times New Roman" w:cs="Times New Roman"/>
                    </w:rPr>
                  </w:pPr>
                  <w:r w:rsidRPr="0077101A">
                    <w:rPr>
                      <w:rFonts w:ascii="Times New Roman" w:hAnsi="Times New Roman" w:cs="Times New Roman"/>
                    </w:rPr>
                    <w:t xml:space="preserve">- Reconnaître différents paysages : les littoraux, les massifs montagneux, les campagnes, les villes, les déserts, etc. ; les principaux paysages français en s'appuyant sur des lieux de vie ; quelques paysages de la planète et leurs caractéristiques. - Comparer des paysages d’aujourd’hui et du passé pour mettre en évidence quelques transformations. </w:t>
                  </w:r>
                </w:p>
              </w:tc>
            </w:tr>
          </w:tbl>
          <w:p w14:paraId="5AE8E0DB" w14:textId="77777777" w:rsidR="009B7BDC" w:rsidRPr="00C31C62" w:rsidRDefault="009B7BDC" w:rsidP="009B7BDC">
            <w:pPr>
              <w:jc w:val="both"/>
              <w:rPr>
                <w:rFonts w:ascii="Times New Roman" w:hAnsi="Times New Roman" w:cs="Times New Roman"/>
              </w:rPr>
            </w:pPr>
          </w:p>
          <w:p w14:paraId="33072879" w14:textId="77777777" w:rsidR="009B7BDC" w:rsidRDefault="009B7BDC" w:rsidP="009B7BDC">
            <w:pPr>
              <w:jc w:val="both"/>
              <w:rPr>
                <w:rFonts w:ascii="Times New Roman" w:hAnsi="Times New Roman" w:cs="Times New Roman"/>
                <w:sz w:val="24"/>
                <w:szCs w:val="24"/>
              </w:rPr>
            </w:pPr>
            <w:r w:rsidRPr="00C86592">
              <w:rPr>
                <w:rFonts w:ascii="Times New Roman" w:hAnsi="Times New Roman" w:cs="Times New Roman"/>
                <w:b/>
                <w:bCs/>
                <w:sz w:val="24"/>
                <w:szCs w:val="24"/>
              </w:rPr>
              <w:t xml:space="preserve">Repères de progressivité </w:t>
            </w:r>
          </w:p>
          <w:p w14:paraId="34A8678D" w14:textId="77777777" w:rsidR="009B7BDC" w:rsidRPr="001518DB" w:rsidRDefault="009B7BDC" w:rsidP="009B7BDC">
            <w:pPr>
              <w:jc w:val="both"/>
              <w:rPr>
                <w:rFonts w:ascii="Times New Roman" w:hAnsi="Times New Roman" w:cs="Times New Roman"/>
              </w:rPr>
            </w:pPr>
            <w:r w:rsidRPr="001518DB">
              <w:rPr>
                <w:rFonts w:ascii="Times New Roman" w:hAnsi="Times New Roman" w:cs="Times New Roman"/>
                <w:b/>
                <w:bCs/>
              </w:rPr>
              <w:t>Au CP</w:t>
            </w:r>
            <w:r w:rsidRPr="001518DB">
              <w:rPr>
                <w:rFonts w:ascii="Times New Roman" w:hAnsi="Times New Roman" w:cs="Times New Roman"/>
              </w:rPr>
              <w:t xml:space="preserve"> : les élèves observent et comparent leur mode de vie à celui de leurs parents et grands-parents. Ils observent et décrivent des milieux proches puis découvrent des milieux plus lointains et variés, en exploitant les projets de classe. </w:t>
            </w:r>
            <w:r w:rsidRPr="001518DB">
              <w:rPr>
                <w:rFonts w:ascii="Times New Roman" w:hAnsi="Times New Roman" w:cs="Times New Roman"/>
                <w:b/>
                <w:bCs/>
              </w:rPr>
              <w:t>Au CE1</w:t>
            </w:r>
            <w:r w:rsidRPr="001518DB">
              <w:rPr>
                <w:rFonts w:ascii="Times New Roman" w:hAnsi="Times New Roman" w:cs="Times New Roman"/>
              </w:rPr>
              <w:t xml:space="preserve"> : ils étudient l'évolution des modes de vie et des événements remarquables à l’échelle de 3 à 4 générations. Ils extraient les principales caractéristiques des milieux humanisés dans l’espace proche pour les comparer à des milieux plus lointains et variés : comment habite-t-on, comment circule-t-on en ville, à la campagne, en France ou ailleurs ? </w:t>
            </w:r>
            <w:r w:rsidRPr="001518DB">
              <w:rPr>
                <w:rFonts w:ascii="Times New Roman" w:hAnsi="Times New Roman" w:cs="Times New Roman"/>
                <w:b/>
                <w:bCs/>
              </w:rPr>
              <w:t>Au CE2</w:t>
            </w:r>
            <w:r w:rsidRPr="001518DB">
              <w:rPr>
                <w:rFonts w:ascii="Times New Roman" w:hAnsi="Times New Roman" w:cs="Times New Roman"/>
              </w:rPr>
              <w:t xml:space="preserve"> : les élèves découvrent et comparent les modes de vie de quelques personnages, grands et petits, femmes et hommes (une paysanne, un artisan, une ouvrière, un soldat, un écrivain, une savante, un musicien, une puissante…), appréhendent quelques grands faits de quelques périodes historiques. Par comparaison, ils découvrent comment d’autres sociétés vivent et leurs relations à leur milieu (habitat, alimentation, vêtements, coutumes, importance du climat, du relief, de la localisation…). À partir de l'exemple d'un milieu urbain proche, ils étudient comment les sociétés humaines organisent leur espace pour exercer leurs activités : résidentielles, commerciales, industrielles, administratives, etc. </w:t>
            </w:r>
          </w:p>
          <w:p w14:paraId="3B994B8A" w14:textId="77777777" w:rsidR="009B7BDC" w:rsidRDefault="009B7BDC" w:rsidP="009B7BDC">
            <w:pPr>
              <w:jc w:val="both"/>
              <w:rPr>
                <w:rFonts w:ascii="Times New Roman" w:hAnsi="Times New Roman" w:cs="Times New Roman"/>
                <w:sz w:val="24"/>
                <w:szCs w:val="24"/>
              </w:rPr>
            </w:pPr>
          </w:p>
          <w:p w14:paraId="02F3B345" w14:textId="77777777" w:rsidR="009B7BDC" w:rsidRPr="003A0D64" w:rsidRDefault="009B7BDC" w:rsidP="009B7BDC">
            <w:pPr>
              <w:jc w:val="both"/>
              <w:rPr>
                <w:rFonts w:ascii="Times New Roman" w:hAnsi="Times New Roman" w:cs="Times New Roman"/>
                <w:b/>
                <w:bCs/>
                <w:color w:val="00B050"/>
                <w:sz w:val="24"/>
                <w:szCs w:val="24"/>
              </w:rPr>
            </w:pPr>
            <w:r w:rsidRPr="003A0D64">
              <w:rPr>
                <w:rFonts w:ascii="Times New Roman" w:hAnsi="Times New Roman" w:cs="Times New Roman"/>
                <w:b/>
                <w:bCs/>
                <w:color w:val="00B050"/>
                <w:sz w:val="24"/>
                <w:szCs w:val="24"/>
              </w:rPr>
              <w:t xml:space="preserve">Croisements entre enseignements </w:t>
            </w:r>
          </w:p>
          <w:p w14:paraId="19B4D9BF" w14:textId="5C5B8548" w:rsidR="00C036F9" w:rsidRPr="009B7BDC" w:rsidRDefault="009B7BDC" w:rsidP="009B7BDC">
            <w:pPr>
              <w:jc w:val="both"/>
              <w:rPr>
                <w:rFonts w:ascii="Times New Roman" w:hAnsi="Times New Roman" w:cs="Times New Roman"/>
              </w:rPr>
            </w:pPr>
            <w:r w:rsidRPr="001518DB">
              <w:rPr>
                <w:rFonts w:ascii="Times New Roman" w:hAnsi="Times New Roman" w:cs="Times New Roman"/>
              </w:rPr>
              <w:t xml:space="preserve">« Questionner le monde » est en relation avec les mathématiques. Les élèves </w:t>
            </w:r>
            <w:r>
              <w:rPr>
                <w:rFonts w:ascii="Times New Roman" w:hAnsi="Times New Roman" w:cs="Times New Roman"/>
              </w:rPr>
              <w:t>lisent</w:t>
            </w:r>
            <w:r w:rsidRPr="001518DB">
              <w:rPr>
                <w:rFonts w:ascii="Times New Roman" w:hAnsi="Times New Roman" w:cs="Times New Roman"/>
              </w:rPr>
              <w:t xml:space="preserve"> des tableaux, f</w:t>
            </w:r>
            <w:r>
              <w:rPr>
                <w:rFonts w:ascii="Times New Roman" w:hAnsi="Times New Roman" w:cs="Times New Roman"/>
              </w:rPr>
              <w:t>ont</w:t>
            </w:r>
            <w:r w:rsidRPr="001518DB">
              <w:rPr>
                <w:rFonts w:ascii="Times New Roman" w:hAnsi="Times New Roman" w:cs="Times New Roman"/>
              </w:rPr>
              <w:t xml:space="preserve"> des relevés et les note</w:t>
            </w:r>
            <w:r>
              <w:rPr>
                <w:rFonts w:ascii="Times New Roman" w:hAnsi="Times New Roman" w:cs="Times New Roman"/>
              </w:rPr>
              <w:t>nt</w:t>
            </w:r>
            <w:r w:rsidRPr="001518DB">
              <w:rPr>
                <w:rFonts w:ascii="Times New Roman" w:hAnsi="Times New Roman" w:cs="Times New Roman"/>
              </w:rPr>
              <w:t>, effectue</w:t>
            </w:r>
            <w:r>
              <w:rPr>
                <w:rFonts w:ascii="Times New Roman" w:hAnsi="Times New Roman" w:cs="Times New Roman"/>
              </w:rPr>
              <w:t>nt</w:t>
            </w:r>
            <w:r w:rsidRPr="001518DB">
              <w:rPr>
                <w:rFonts w:ascii="Times New Roman" w:hAnsi="Times New Roman" w:cs="Times New Roman"/>
              </w:rPr>
              <w:t xml:space="preserve"> des mesures. Ils utilisent des notions de géométrie et mesurent des grandeurs lors de la fabrication d’objets techniques. Ils utilisent des repères temporels et spatiaux pour situer des événements ou situer des lieux sur une carte. En EPS, le rôle des muscles, des tendons et des os pour </w:t>
            </w:r>
            <w:r>
              <w:rPr>
                <w:rFonts w:ascii="Times New Roman" w:hAnsi="Times New Roman" w:cs="Times New Roman"/>
              </w:rPr>
              <w:t>réaliser</w:t>
            </w:r>
            <w:r w:rsidRPr="001518DB">
              <w:rPr>
                <w:rFonts w:ascii="Times New Roman" w:hAnsi="Times New Roman" w:cs="Times New Roman"/>
              </w:rPr>
              <w:t xml:space="preserve"> des mouvements est mis en évidence, comme les bénéfices de l’activité physique sur l’organisme.</w:t>
            </w:r>
            <w:r>
              <w:rPr>
                <w:rFonts w:ascii="Times New Roman" w:hAnsi="Times New Roman" w:cs="Times New Roman"/>
              </w:rPr>
              <w:t xml:space="preserve"> Le</w:t>
            </w:r>
            <w:r w:rsidRPr="001518DB">
              <w:rPr>
                <w:rFonts w:ascii="Times New Roman" w:hAnsi="Times New Roman" w:cs="Times New Roman"/>
              </w:rPr>
              <w:t xml:space="preserve"> lexique explicite pour décrire et concevoir des objets, pour désigner une action par un verbe spécifique, et une syntaxe appropriée pour la situer dans le temps et dans la succession de causes et d’effets, </w:t>
            </w:r>
            <w:r>
              <w:rPr>
                <w:rFonts w:ascii="Times New Roman" w:hAnsi="Times New Roman" w:cs="Times New Roman"/>
              </w:rPr>
              <w:t xml:space="preserve">fait que </w:t>
            </w:r>
            <w:r w:rsidRPr="001518DB">
              <w:rPr>
                <w:rFonts w:ascii="Times New Roman" w:hAnsi="Times New Roman" w:cs="Times New Roman"/>
              </w:rPr>
              <w:t>cet enseignement</w:t>
            </w:r>
            <w:r>
              <w:rPr>
                <w:rFonts w:ascii="Times New Roman" w:hAnsi="Times New Roman" w:cs="Times New Roman"/>
              </w:rPr>
              <w:t xml:space="preserve"> </w:t>
            </w:r>
            <w:r w:rsidRPr="001518DB">
              <w:rPr>
                <w:rFonts w:ascii="Times New Roman" w:hAnsi="Times New Roman" w:cs="Times New Roman"/>
              </w:rPr>
              <w:t xml:space="preserve">renforce les compétences en production écrite et orale. Ils s’initient à un usage particulier de l'écriture : notation rapide, établissement de listes, de tableaux, élaboration avec l'aide du PE d'écrits documentaires. Avec l’EMC, les activités </w:t>
            </w:r>
            <w:r>
              <w:rPr>
                <w:rFonts w:ascii="Times New Roman" w:hAnsi="Times New Roman" w:cs="Times New Roman"/>
              </w:rPr>
              <w:t xml:space="preserve">permettent </w:t>
            </w:r>
            <w:r w:rsidRPr="001518DB">
              <w:rPr>
                <w:rFonts w:ascii="Times New Roman" w:hAnsi="Times New Roman" w:cs="Times New Roman"/>
              </w:rPr>
              <w:t xml:space="preserve">de confronter les idées dans des discussions collectives, développer l’explication, l’argumentation et leur jugement critique, de prendre confiance en leur propre intelligence capable d’explorer le monde. Des liens sont possibles avec les enseignements artistiques lors du travail sur les matériaux et les objets techniques. </w:t>
            </w:r>
          </w:p>
        </w:tc>
      </w:tr>
    </w:tbl>
    <w:p w14:paraId="3A3BE528" w14:textId="77777777" w:rsidR="004E6912" w:rsidRDefault="004E6912"/>
    <w:sectPr w:rsidR="004E6912" w:rsidSect="00BB67BC">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A0897C" w14:textId="77777777" w:rsidR="00912D7A" w:rsidRDefault="00912D7A" w:rsidP="00DA5A5C">
      <w:pPr>
        <w:spacing w:after="0" w:line="240" w:lineRule="auto"/>
      </w:pPr>
      <w:r>
        <w:separator/>
      </w:r>
    </w:p>
  </w:endnote>
  <w:endnote w:type="continuationSeparator" w:id="0">
    <w:p w14:paraId="515C4203" w14:textId="77777777" w:rsidR="00912D7A" w:rsidRDefault="00912D7A" w:rsidP="00DA5A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3619711"/>
      <w:docPartObj>
        <w:docPartGallery w:val="Page Numbers (Bottom of Page)"/>
        <w:docPartUnique/>
      </w:docPartObj>
    </w:sdtPr>
    <w:sdtEndPr/>
    <w:sdtContent>
      <w:p w14:paraId="020BF794" w14:textId="5E384493" w:rsidR="00E21319" w:rsidRDefault="00E21319">
        <w:pPr>
          <w:pStyle w:val="Pieddepage"/>
          <w:jc w:val="right"/>
        </w:pPr>
        <w:r>
          <w:fldChar w:fldCharType="begin"/>
        </w:r>
        <w:r>
          <w:instrText>PAGE   \* MERGEFORMAT</w:instrText>
        </w:r>
        <w:r>
          <w:fldChar w:fldCharType="separate"/>
        </w:r>
        <w:r>
          <w:t>2</w:t>
        </w:r>
        <w:r>
          <w:fldChar w:fldCharType="end"/>
        </w:r>
      </w:p>
    </w:sdtContent>
  </w:sdt>
  <w:p w14:paraId="425F369A" w14:textId="77777777" w:rsidR="00E21319" w:rsidRDefault="00E2131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DE7E9E" w14:textId="77777777" w:rsidR="00912D7A" w:rsidRDefault="00912D7A" w:rsidP="00DA5A5C">
      <w:pPr>
        <w:spacing w:after="0" w:line="240" w:lineRule="auto"/>
      </w:pPr>
      <w:r>
        <w:separator/>
      </w:r>
    </w:p>
  </w:footnote>
  <w:footnote w:type="continuationSeparator" w:id="0">
    <w:p w14:paraId="2815D813" w14:textId="77777777" w:rsidR="00912D7A" w:rsidRDefault="00912D7A" w:rsidP="00DA5A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C6DA3" w14:textId="75EC3432" w:rsidR="00DA5A5C" w:rsidRPr="00DA5A5C" w:rsidRDefault="00DA5A5C">
    <w:pPr>
      <w:pStyle w:val="En-tte"/>
      <w:rPr>
        <w:rFonts w:ascii="Times New Roman" w:hAnsi="Times New Roman" w:cs="Times New Roman"/>
        <w:sz w:val="20"/>
        <w:szCs w:val="20"/>
      </w:rPr>
    </w:pPr>
    <w:r w:rsidRPr="001B1CFA">
      <w:rPr>
        <w:rFonts w:ascii="Times New Roman" w:hAnsi="Times New Roman" w:cs="Times New Roman"/>
        <w:b/>
        <w:bCs/>
        <w:sz w:val="20"/>
        <w:szCs w:val="20"/>
      </w:rPr>
      <w:t xml:space="preserve">© </w:t>
    </w:r>
    <w:r w:rsidRPr="001B1CFA">
      <w:rPr>
        <w:rFonts w:ascii="Times New Roman" w:hAnsi="Times New Roman" w:cs="Times New Roman"/>
        <w:sz w:val="20"/>
        <w:szCs w:val="20"/>
      </w:rPr>
      <w:t xml:space="preserve">Sophie Briquet-Duhazé                          </w:t>
    </w:r>
    <w:r w:rsidR="005231B9" w:rsidRPr="00590D26">
      <w:rPr>
        <w:rFonts w:ascii="Times New Roman" w:hAnsi="Times New Roman" w:cs="Times New Roman"/>
        <w:b/>
        <w:bCs/>
        <w:color w:val="00B050"/>
        <w:sz w:val="20"/>
        <w:szCs w:val="20"/>
      </w:rPr>
      <w:t>A partir de la session 2022</w:t>
    </w:r>
    <w:r w:rsidRPr="001B1CFA">
      <w:rPr>
        <w:rFonts w:ascii="Times New Roman" w:hAnsi="Times New Roman" w:cs="Times New Roman"/>
        <w:sz w:val="20"/>
        <w:szCs w:val="20"/>
      </w:rPr>
      <w:t xml:space="preserve">                              Mise à jour : </w:t>
    </w:r>
    <w:r w:rsidR="00291AC7">
      <w:rPr>
        <w:rFonts w:ascii="Times New Roman" w:hAnsi="Times New Roman" w:cs="Times New Roman"/>
        <w:sz w:val="20"/>
        <w:szCs w:val="20"/>
      </w:rPr>
      <w:t>nov</w:t>
    </w:r>
    <w:r w:rsidRPr="001B1CFA">
      <w:rPr>
        <w:rFonts w:ascii="Times New Roman" w:hAnsi="Times New Roman" w:cs="Times New Roman"/>
        <w:sz w:val="20"/>
        <w:szCs w:val="20"/>
      </w:rPr>
      <w:t xml:space="preserve"> 20</w:t>
    </w:r>
    <w:r w:rsidR="00FC3F35">
      <w:rPr>
        <w:rFonts w:ascii="Times New Roman" w:hAnsi="Times New Roman" w:cs="Times New Roman"/>
        <w:sz w:val="20"/>
        <w:szCs w:val="20"/>
      </w:rPr>
      <w:t>2</w:t>
    </w:r>
    <w:r w:rsidR="005231B9">
      <w:rPr>
        <w:rFonts w:ascii="Times New Roman" w:hAnsi="Times New Roman" w:cs="Times New Roman"/>
        <w:sz w:val="20"/>
        <w:szCs w:val="20"/>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7BC"/>
    <w:rsid w:val="0005493C"/>
    <w:rsid w:val="00100D68"/>
    <w:rsid w:val="00110B7A"/>
    <w:rsid w:val="00123ADB"/>
    <w:rsid w:val="001C42E4"/>
    <w:rsid w:val="00280C3A"/>
    <w:rsid w:val="002826A2"/>
    <w:rsid w:val="00291AC7"/>
    <w:rsid w:val="003A0D64"/>
    <w:rsid w:val="003C5C19"/>
    <w:rsid w:val="003E1919"/>
    <w:rsid w:val="004E6912"/>
    <w:rsid w:val="005231B9"/>
    <w:rsid w:val="0052453C"/>
    <w:rsid w:val="00590D26"/>
    <w:rsid w:val="005E3731"/>
    <w:rsid w:val="00605320"/>
    <w:rsid w:val="006063A2"/>
    <w:rsid w:val="0069343F"/>
    <w:rsid w:val="0075101E"/>
    <w:rsid w:val="007C31A4"/>
    <w:rsid w:val="007E2BA2"/>
    <w:rsid w:val="00881FF9"/>
    <w:rsid w:val="00911099"/>
    <w:rsid w:val="00912D7A"/>
    <w:rsid w:val="00916D59"/>
    <w:rsid w:val="00947D16"/>
    <w:rsid w:val="00954AD5"/>
    <w:rsid w:val="00966C21"/>
    <w:rsid w:val="009B7BDC"/>
    <w:rsid w:val="00A05712"/>
    <w:rsid w:val="00A73A00"/>
    <w:rsid w:val="00BB2ABF"/>
    <w:rsid w:val="00BB67BC"/>
    <w:rsid w:val="00C036F9"/>
    <w:rsid w:val="00C1431F"/>
    <w:rsid w:val="00CA2291"/>
    <w:rsid w:val="00DA2A06"/>
    <w:rsid w:val="00DA5A5C"/>
    <w:rsid w:val="00DF3A60"/>
    <w:rsid w:val="00E21319"/>
    <w:rsid w:val="00EF79EE"/>
    <w:rsid w:val="00FB7F0E"/>
    <w:rsid w:val="00FC3F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5FF45"/>
  <w15:chartTrackingRefBased/>
  <w15:docId w15:val="{D6B287F9-27BC-481E-BF00-B5DFAFF59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B67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DA5A5C"/>
    <w:pPr>
      <w:tabs>
        <w:tab w:val="center" w:pos="4536"/>
        <w:tab w:val="right" w:pos="9072"/>
      </w:tabs>
      <w:spacing w:after="0" w:line="240" w:lineRule="auto"/>
    </w:pPr>
  </w:style>
  <w:style w:type="character" w:customStyle="1" w:styleId="En-tteCar">
    <w:name w:val="En-tête Car"/>
    <w:basedOn w:val="Policepardfaut"/>
    <w:link w:val="En-tte"/>
    <w:uiPriority w:val="99"/>
    <w:rsid w:val="00DA5A5C"/>
  </w:style>
  <w:style w:type="paragraph" w:styleId="Pieddepage">
    <w:name w:val="footer"/>
    <w:basedOn w:val="Normal"/>
    <w:link w:val="PieddepageCar"/>
    <w:uiPriority w:val="99"/>
    <w:unhideWhenUsed/>
    <w:rsid w:val="00DA5A5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A5A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9</Pages>
  <Words>5030</Words>
  <Characters>27671</Characters>
  <Application>Microsoft Office Word</Application>
  <DocSecurity>0</DocSecurity>
  <Lines>230</Lines>
  <Paragraphs>65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Briquet-Duhazé</cp:lastModifiedBy>
  <cp:revision>25</cp:revision>
  <dcterms:created xsi:type="dcterms:W3CDTF">2019-12-16T18:41:00Z</dcterms:created>
  <dcterms:modified xsi:type="dcterms:W3CDTF">2021-11-20T06:13:00Z</dcterms:modified>
</cp:coreProperties>
</file>