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88"/>
        <w:gridCol w:w="8074"/>
      </w:tblGrid>
      <w:tr w:rsidR="00BB67BC" w14:paraId="52CDEB95" w14:textId="77777777" w:rsidTr="00DA2A06">
        <w:trPr>
          <w:trHeight w:val="992"/>
        </w:trPr>
        <w:tc>
          <w:tcPr>
            <w:tcW w:w="988" w:type="dxa"/>
          </w:tcPr>
          <w:p w14:paraId="2CA23D0C" w14:textId="77777777" w:rsidR="00BB67BC" w:rsidRDefault="00BB67BC"/>
          <w:p w14:paraId="0D29BBEE" w14:textId="5F5F5998" w:rsidR="00DA2A06" w:rsidRPr="00947D16" w:rsidRDefault="00FC5385" w:rsidP="00947D16">
            <w:pPr>
              <w:jc w:val="center"/>
              <w:rPr>
                <w:sz w:val="48"/>
                <w:szCs w:val="48"/>
              </w:rPr>
            </w:pPr>
            <w:r>
              <w:rPr>
                <w:sz w:val="48"/>
                <w:szCs w:val="48"/>
              </w:rPr>
              <w:t>4</w:t>
            </w:r>
          </w:p>
        </w:tc>
        <w:tc>
          <w:tcPr>
            <w:tcW w:w="8074" w:type="dxa"/>
          </w:tcPr>
          <w:p w14:paraId="473EB334" w14:textId="77777777" w:rsidR="00BB67BC" w:rsidRDefault="00BB67BC"/>
          <w:p w14:paraId="151B490B" w14:textId="7E4DC83D" w:rsidR="00DA2A06" w:rsidRPr="00947D16" w:rsidRDefault="00DA2A06" w:rsidP="0089465C">
            <w:pPr>
              <w:jc w:val="center"/>
              <w:rPr>
                <w:rFonts w:ascii="Times New Roman" w:hAnsi="Times New Roman" w:cs="Times New Roman"/>
                <w:b/>
                <w:bCs/>
                <w:sz w:val="32"/>
                <w:szCs w:val="32"/>
              </w:rPr>
            </w:pPr>
            <w:r w:rsidRPr="00947D16">
              <w:rPr>
                <w:rFonts w:ascii="Times New Roman" w:hAnsi="Times New Roman" w:cs="Times New Roman"/>
                <w:b/>
                <w:bCs/>
                <w:sz w:val="32"/>
                <w:szCs w:val="32"/>
              </w:rPr>
              <w:t>CRPE</w:t>
            </w:r>
          </w:p>
        </w:tc>
      </w:tr>
      <w:tr w:rsidR="00BB67BC" w14:paraId="14E6EF73" w14:textId="77777777" w:rsidTr="00BB67BC">
        <w:trPr>
          <w:trHeight w:val="992"/>
        </w:trPr>
        <w:tc>
          <w:tcPr>
            <w:tcW w:w="9062" w:type="dxa"/>
            <w:gridSpan w:val="2"/>
          </w:tcPr>
          <w:p w14:paraId="40D3A2FF" w14:textId="77777777" w:rsidR="00BB67BC" w:rsidRDefault="00BB67BC"/>
          <w:p w14:paraId="1220F1BF" w14:textId="7AE241B1" w:rsidR="00BB67BC" w:rsidRPr="00947D16" w:rsidRDefault="00947D16" w:rsidP="00947D16">
            <w:pPr>
              <w:jc w:val="center"/>
              <w:rPr>
                <w:rFonts w:ascii="Times New Roman" w:hAnsi="Times New Roman" w:cs="Times New Roman"/>
                <w:sz w:val="36"/>
                <w:szCs w:val="36"/>
              </w:rPr>
            </w:pPr>
            <w:r w:rsidRPr="00947D16">
              <w:rPr>
                <w:rFonts w:ascii="Times New Roman" w:hAnsi="Times New Roman" w:cs="Times New Roman"/>
                <w:sz w:val="36"/>
                <w:szCs w:val="36"/>
              </w:rPr>
              <w:t>Fiche- résumé</w:t>
            </w:r>
          </w:p>
        </w:tc>
      </w:tr>
      <w:tr w:rsidR="00BB67BC" w14:paraId="2ABC6D2B" w14:textId="77777777" w:rsidTr="00DA2A06">
        <w:trPr>
          <w:trHeight w:val="992"/>
        </w:trPr>
        <w:tc>
          <w:tcPr>
            <w:tcW w:w="988" w:type="dxa"/>
          </w:tcPr>
          <w:p w14:paraId="519B3A8C" w14:textId="77777777" w:rsidR="00BB67BC" w:rsidRDefault="00BB67BC"/>
          <w:p w14:paraId="7A7CD80E" w14:textId="4E5A6E7E" w:rsidR="00947D16" w:rsidRPr="00947D16" w:rsidRDefault="0089465C" w:rsidP="00947D16">
            <w:pPr>
              <w:jc w:val="center"/>
              <w:rPr>
                <w:rFonts w:ascii="Times New Roman" w:hAnsi="Times New Roman" w:cs="Times New Roman"/>
                <w:sz w:val="48"/>
                <w:szCs w:val="48"/>
              </w:rPr>
            </w:pPr>
            <w:r>
              <w:rPr>
                <w:rFonts w:ascii="Times New Roman" w:hAnsi="Times New Roman" w:cs="Times New Roman"/>
                <w:color w:val="0070C0"/>
                <w:sz w:val="48"/>
                <w:szCs w:val="48"/>
              </w:rPr>
              <w:t>P</w:t>
            </w:r>
          </w:p>
        </w:tc>
        <w:tc>
          <w:tcPr>
            <w:tcW w:w="8074" w:type="dxa"/>
          </w:tcPr>
          <w:p w14:paraId="7BAA8D98" w14:textId="77777777" w:rsidR="00FC5385" w:rsidRDefault="00FC5385" w:rsidP="00FC5385">
            <w:pPr>
              <w:jc w:val="center"/>
              <w:rPr>
                <w:rFonts w:ascii="Times New Roman" w:hAnsi="Times New Roman"/>
                <w:b/>
                <w:sz w:val="36"/>
                <w:szCs w:val="36"/>
              </w:rPr>
            </w:pPr>
            <w:r w:rsidRPr="00FC5385">
              <w:rPr>
                <w:rFonts w:ascii="Times New Roman" w:hAnsi="Times New Roman"/>
                <w:b/>
                <w:color w:val="0070C0"/>
                <w:sz w:val="36"/>
                <w:szCs w:val="36"/>
              </w:rPr>
              <w:t>P</w:t>
            </w:r>
            <w:r>
              <w:rPr>
                <w:rFonts w:ascii="Times New Roman" w:hAnsi="Times New Roman"/>
                <w:b/>
                <w:sz w:val="36"/>
                <w:szCs w:val="36"/>
              </w:rPr>
              <w:t>ROGRAMME D’ENSEIGNEMENT DE</w:t>
            </w:r>
          </w:p>
          <w:p w14:paraId="1568DF68" w14:textId="02A9B9F7" w:rsidR="00FC5385" w:rsidRDefault="00FC5385" w:rsidP="00FC5385">
            <w:pPr>
              <w:jc w:val="center"/>
            </w:pPr>
            <w:r>
              <w:rPr>
                <w:rFonts w:ascii="Times New Roman" w:hAnsi="Times New Roman"/>
                <w:b/>
                <w:sz w:val="36"/>
                <w:szCs w:val="36"/>
              </w:rPr>
              <w:t>L’ECOLE MATERNELLE</w:t>
            </w:r>
          </w:p>
          <w:p w14:paraId="227983A7" w14:textId="0B1AB387" w:rsidR="00947D16" w:rsidRPr="00E258DD" w:rsidRDefault="00E258DD" w:rsidP="00E258DD">
            <w:pPr>
              <w:pStyle w:val="Sansinterligne"/>
              <w:jc w:val="center"/>
              <w:rPr>
                <w:rFonts w:ascii="Times New Roman" w:hAnsi="Times New Roman"/>
                <w:b/>
                <w:sz w:val="28"/>
                <w:szCs w:val="28"/>
              </w:rPr>
            </w:pPr>
            <w:r>
              <w:rPr>
                <w:rFonts w:ascii="Times New Roman" w:hAnsi="Times New Roman"/>
                <w:b/>
                <w:sz w:val="28"/>
                <w:szCs w:val="28"/>
              </w:rPr>
              <w:t xml:space="preserve">BO n° </w:t>
            </w:r>
            <w:r w:rsidR="002C410C">
              <w:rPr>
                <w:rFonts w:ascii="Times New Roman" w:hAnsi="Times New Roman"/>
                <w:b/>
                <w:sz w:val="28"/>
                <w:szCs w:val="28"/>
              </w:rPr>
              <w:t>25</w:t>
            </w:r>
            <w:r>
              <w:rPr>
                <w:rFonts w:ascii="Times New Roman" w:hAnsi="Times New Roman"/>
                <w:b/>
                <w:sz w:val="28"/>
                <w:szCs w:val="28"/>
              </w:rPr>
              <w:t xml:space="preserve"> du </w:t>
            </w:r>
            <w:r w:rsidR="002C410C">
              <w:rPr>
                <w:rFonts w:ascii="Times New Roman" w:hAnsi="Times New Roman"/>
                <w:b/>
                <w:sz w:val="28"/>
                <w:szCs w:val="28"/>
              </w:rPr>
              <w:t>24</w:t>
            </w:r>
            <w:r>
              <w:rPr>
                <w:rFonts w:ascii="Times New Roman" w:hAnsi="Times New Roman"/>
                <w:b/>
                <w:sz w:val="28"/>
                <w:szCs w:val="28"/>
              </w:rPr>
              <w:t xml:space="preserve"> jui</w:t>
            </w:r>
            <w:r w:rsidR="002C410C">
              <w:rPr>
                <w:rFonts w:ascii="Times New Roman" w:hAnsi="Times New Roman"/>
                <w:b/>
                <w:sz w:val="28"/>
                <w:szCs w:val="28"/>
              </w:rPr>
              <w:t>n</w:t>
            </w:r>
            <w:r>
              <w:rPr>
                <w:rFonts w:ascii="Times New Roman" w:hAnsi="Times New Roman"/>
                <w:b/>
                <w:sz w:val="28"/>
                <w:szCs w:val="28"/>
              </w:rPr>
              <w:t xml:space="preserve"> 202</w:t>
            </w:r>
            <w:r w:rsidR="002C410C">
              <w:rPr>
                <w:rFonts w:ascii="Times New Roman" w:hAnsi="Times New Roman"/>
                <w:b/>
                <w:sz w:val="28"/>
                <w:szCs w:val="28"/>
              </w:rPr>
              <w:t>1</w:t>
            </w:r>
            <w:r>
              <w:rPr>
                <w:rFonts w:ascii="Times New Roman" w:hAnsi="Times New Roman"/>
                <w:b/>
                <w:sz w:val="28"/>
                <w:szCs w:val="28"/>
              </w:rPr>
              <w:t xml:space="preserve"> </w:t>
            </w:r>
          </w:p>
        </w:tc>
      </w:tr>
      <w:tr w:rsidR="00BB67BC" w14:paraId="4A124708" w14:textId="77777777" w:rsidTr="00E41DE6">
        <w:trPr>
          <w:trHeight w:val="1970"/>
        </w:trPr>
        <w:tc>
          <w:tcPr>
            <w:tcW w:w="9062" w:type="dxa"/>
            <w:gridSpan w:val="2"/>
          </w:tcPr>
          <w:p w14:paraId="7B09FE1E" w14:textId="77777777" w:rsidR="00347680" w:rsidRDefault="00347680" w:rsidP="00FC5385">
            <w:pPr>
              <w:pStyle w:val="Sansinterligne"/>
              <w:jc w:val="both"/>
              <w:rPr>
                <w:rFonts w:ascii="Times New Roman" w:hAnsi="Times New Roman"/>
              </w:rPr>
            </w:pPr>
          </w:p>
          <w:p w14:paraId="0BF6CF60" w14:textId="5D3FFE41" w:rsidR="00FC5385" w:rsidRDefault="00FC5385" w:rsidP="00FC5385">
            <w:pPr>
              <w:pStyle w:val="Sansinterligne"/>
              <w:jc w:val="both"/>
              <w:rPr>
                <w:rFonts w:ascii="Times New Roman" w:hAnsi="Times New Roman"/>
              </w:rPr>
            </w:pPr>
            <w:r>
              <w:rPr>
                <w:rFonts w:ascii="Times New Roman" w:hAnsi="Times New Roman"/>
              </w:rPr>
              <w:t>Remplace l’arrêté du 18 février 2015. Entre en vigueur à la rentrée 202</w:t>
            </w:r>
            <w:r w:rsidR="002C410C">
              <w:rPr>
                <w:rFonts w:ascii="Times New Roman" w:hAnsi="Times New Roman"/>
              </w:rPr>
              <w:t>1</w:t>
            </w:r>
            <w:r>
              <w:rPr>
                <w:rFonts w:ascii="Times New Roman" w:hAnsi="Times New Roman"/>
              </w:rPr>
              <w:t>.</w:t>
            </w:r>
          </w:p>
          <w:p w14:paraId="167E3FC3" w14:textId="77777777" w:rsidR="00FC5385" w:rsidRDefault="00FC5385" w:rsidP="00FC5385">
            <w:pPr>
              <w:pStyle w:val="Sansinterligne"/>
              <w:jc w:val="both"/>
              <w:rPr>
                <w:rFonts w:ascii="Times New Roman" w:hAnsi="Times New Roman"/>
              </w:rPr>
            </w:pPr>
            <w:r>
              <w:rPr>
                <w:rFonts w:ascii="Times New Roman" w:hAnsi="Times New Roman"/>
              </w:rPr>
              <w:t xml:space="preserve"> </w:t>
            </w:r>
          </w:p>
          <w:p w14:paraId="6A78BCE7" w14:textId="77777777" w:rsidR="002C3C66" w:rsidRDefault="002C3C66" w:rsidP="002C3C66">
            <w:pPr>
              <w:pStyle w:val="Sansinterligne"/>
              <w:jc w:val="both"/>
              <w:rPr>
                <w:rFonts w:ascii="Times New Roman" w:hAnsi="Times New Roman"/>
                <w:b/>
                <w:bCs/>
                <w:color w:val="0070C0"/>
                <w:sz w:val="28"/>
                <w:szCs w:val="28"/>
              </w:rPr>
            </w:pPr>
            <w:r>
              <w:rPr>
                <w:rFonts w:ascii="Times New Roman" w:hAnsi="Times New Roman"/>
                <w:b/>
                <w:bCs/>
                <w:color w:val="0070C0"/>
                <w:sz w:val="28"/>
                <w:szCs w:val="28"/>
              </w:rPr>
              <w:t>L’école maternelle : un cycle unique, fondamental pour la réussite de tous</w:t>
            </w:r>
          </w:p>
          <w:p w14:paraId="34F3DEE2" w14:textId="77777777" w:rsidR="002C3C66" w:rsidRDefault="002C3C66" w:rsidP="002C3C66">
            <w:pPr>
              <w:pStyle w:val="Sansinterligne"/>
              <w:jc w:val="both"/>
              <w:rPr>
                <w:rFonts w:ascii="Times New Roman" w:hAnsi="Times New Roman"/>
              </w:rPr>
            </w:pPr>
            <w:r>
              <w:rPr>
                <w:rFonts w:ascii="Times New Roman" w:hAnsi="Times New Roman"/>
              </w:rPr>
              <w:t>Place fondamentale de l’école maternelle avec l’instruction obligatoire à 3 ans dans la loi pour une École de la confiance. École bienveillante et ambitieuse : tous sont capables d’apprendre et progresser. Mission : donner envie d’aller à l’école pour apprendre, épanouir sa personnalité, être curieux, avoir confiance. Collaborer par le jeu et la socialisation, compétence fondamentale à acquérir.</w:t>
            </w:r>
          </w:p>
          <w:p w14:paraId="0ABA4C56" w14:textId="77777777" w:rsidR="002C3C66" w:rsidRDefault="002C3C66" w:rsidP="002C3C66">
            <w:pPr>
              <w:pStyle w:val="Sansinterligne"/>
              <w:jc w:val="both"/>
              <w:rPr>
                <w:rFonts w:ascii="Times New Roman" w:hAnsi="Times New Roman"/>
                <w:sz w:val="24"/>
                <w:szCs w:val="24"/>
              </w:rPr>
            </w:pPr>
          </w:p>
          <w:p w14:paraId="280F369E" w14:textId="77777777" w:rsidR="002C3C66" w:rsidRDefault="002C3C66" w:rsidP="002C3C66">
            <w:pPr>
              <w:pStyle w:val="Sansinterligne"/>
              <w:jc w:val="both"/>
              <w:rPr>
                <w:rFonts w:ascii="Times New Roman" w:hAnsi="Times New Roman"/>
                <w:b/>
                <w:color w:val="0070C0"/>
                <w:sz w:val="28"/>
                <w:szCs w:val="28"/>
              </w:rPr>
            </w:pPr>
            <w:r>
              <w:rPr>
                <w:rFonts w:ascii="Times New Roman" w:hAnsi="Times New Roman"/>
                <w:b/>
                <w:color w:val="0070C0"/>
                <w:sz w:val="28"/>
                <w:szCs w:val="28"/>
              </w:rPr>
              <w:t xml:space="preserve">1. </w:t>
            </w:r>
            <w:r>
              <w:rPr>
                <w:rFonts w:ascii="Times New Roman" w:hAnsi="Times New Roman"/>
                <w:b/>
                <w:color w:val="0070C0"/>
                <w:sz w:val="28"/>
                <w:szCs w:val="28"/>
                <w:u w:val="single"/>
              </w:rPr>
              <w:t>Une école qui s’adapte aux jeunes enfants</w:t>
            </w:r>
          </w:p>
          <w:p w14:paraId="6AAF07CA" w14:textId="77777777" w:rsidR="002C3C66" w:rsidRDefault="002C3C66" w:rsidP="002C3C66">
            <w:pPr>
              <w:pStyle w:val="Sansinterligne"/>
              <w:jc w:val="both"/>
              <w:rPr>
                <w:rFonts w:ascii="Times New Roman" w:hAnsi="Times New Roman"/>
              </w:rPr>
            </w:pPr>
            <w:r>
              <w:rPr>
                <w:rFonts w:ascii="Times New Roman" w:hAnsi="Times New Roman"/>
              </w:rPr>
              <w:t>L’enfant qui entre pour la première fois en maternelle a déjà des acquis à prendre en compte à l’école.</w:t>
            </w:r>
          </w:p>
          <w:p w14:paraId="57CAB9A8" w14:textId="77777777" w:rsidR="002C3C66" w:rsidRDefault="002C3C66" w:rsidP="002C3C66">
            <w:pPr>
              <w:pStyle w:val="Sansinterligne"/>
              <w:ind w:firstLine="708"/>
              <w:jc w:val="both"/>
              <w:rPr>
                <w:rFonts w:ascii="Times New Roman" w:hAnsi="Times New Roman"/>
              </w:rPr>
            </w:pPr>
            <w:r>
              <w:rPr>
                <w:rFonts w:ascii="Times New Roman" w:hAnsi="Times New Roman"/>
                <w:color w:val="0070C0"/>
                <w:sz w:val="24"/>
                <w:szCs w:val="24"/>
              </w:rPr>
              <w:t>1.1. Une école qui accueille les enfants et leurs parents dans le respect mutuel de chacun</w:t>
            </w:r>
            <w:r>
              <w:rPr>
                <w:rFonts w:ascii="Times New Roman" w:hAnsi="Times New Roman"/>
                <w:sz w:val="24"/>
                <w:szCs w:val="24"/>
              </w:rPr>
              <w:t xml:space="preserve"> : </w:t>
            </w:r>
            <w:r>
              <w:rPr>
                <w:rFonts w:ascii="Times New Roman" w:hAnsi="Times New Roman"/>
              </w:rPr>
              <w:t>un dialogue régulier et constructif s’établit entre enseignants et parents : confiance, information., Bien-être, prise en compte de la diversité des familles. Les parents comprennent le rôle de la maternelle : place du langage, de la compréhension, le jeu (libre), importance des activités physiques, artistiques. L’accueil quotidien dans la salle de classe pour favoriser la séparation et sécuriser l’enfant. L’enfant est un interlocuteur.</w:t>
            </w:r>
          </w:p>
          <w:p w14:paraId="174143BE" w14:textId="77777777" w:rsidR="002C3C66" w:rsidRDefault="002C3C66" w:rsidP="002C3C66">
            <w:pPr>
              <w:pStyle w:val="Sansinterligne"/>
              <w:ind w:firstLine="708"/>
              <w:jc w:val="both"/>
              <w:rPr>
                <w:rFonts w:ascii="Times New Roman" w:hAnsi="Times New Roman"/>
              </w:rPr>
            </w:pPr>
            <w:r>
              <w:rPr>
                <w:rFonts w:ascii="Times New Roman" w:hAnsi="Times New Roman"/>
                <w:color w:val="0070C0"/>
                <w:sz w:val="24"/>
                <w:szCs w:val="24"/>
              </w:rPr>
              <w:t>1.2. Une école qui accompagne les transitions vécues par les enfants</w:t>
            </w:r>
            <w:r>
              <w:rPr>
                <w:rFonts w:ascii="Times New Roman" w:hAnsi="Times New Roman"/>
                <w:sz w:val="24"/>
                <w:szCs w:val="24"/>
              </w:rPr>
              <w:t xml:space="preserve"> : </w:t>
            </w:r>
            <w:r>
              <w:rPr>
                <w:rFonts w:ascii="Times New Roman" w:hAnsi="Times New Roman"/>
              </w:rPr>
              <w:t>l’école construit des passerelles entre la famille et l’école, le temps scolaire et périscolaire, les institutions de la petite enfance et l’école élémentaire. L’équipe pédagogique organise la vie de l’école avec les ATSEM. Continuité éducative et bien être entre temps scolaire, cantine, accueil périscolaire, PEDT, cycle 2 (suivi individuel), RASED.</w:t>
            </w:r>
          </w:p>
          <w:p w14:paraId="3DD07E1B" w14:textId="77777777" w:rsidR="002C3C66" w:rsidRDefault="002C3C66" w:rsidP="002C3C66">
            <w:pPr>
              <w:pStyle w:val="Sansinterligne"/>
              <w:ind w:firstLine="708"/>
              <w:jc w:val="both"/>
              <w:rPr>
                <w:rFonts w:ascii="Times New Roman" w:hAnsi="Times New Roman"/>
                <w:sz w:val="24"/>
                <w:szCs w:val="24"/>
              </w:rPr>
            </w:pPr>
            <w:r>
              <w:rPr>
                <w:rFonts w:ascii="Times New Roman" w:hAnsi="Times New Roman"/>
                <w:color w:val="0070C0"/>
                <w:sz w:val="24"/>
                <w:szCs w:val="24"/>
              </w:rPr>
              <w:t>1.3. Une école qui tient compte du développement de l’enfant</w:t>
            </w:r>
            <w:r>
              <w:rPr>
                <w:rFonts w:ascii="Times New Roman" w:hAnsi="Times New Roman"/>
                <w:sz w:val="24"/>
                <w:szCs w:val="24"/>
              </w:rPr>
              <w:t xml:space="preserve"> : </w:t>
            </w:r>
            <w:r>
              <w:rPr>
                <w:rFonts w:ascii="Times New Roman" w:hAnsi="Times New Roman"/>
              </w:rPr>
              <w:t>en maternelle il y a progrès en socialisation, langage, motricité et capacités cognitives (maturation et situations scolaires).</w:t>
            </w:r>
            <w:r>
              <w:rPr>
                <w:rFonts w:ascii="Times New Roman" w:hAnsi="Times New Roman"/>
                <w:sz w:val="24"/>
                <w:szCs w:val="24"/>
              </w:rPr>
              <w:t xml:space="preserve"> P</w:t>
            </w:r>
            <w:r>
              <w:rPr>
                <w:rFonts w:ascii="Times New Roman" w:hAnsi="Times New Roman"/>
              </w:rPr>
              <w:t>rise en compte des différences entre enfants. L’équipe pédagogique aménage l’école pour répondre aux besoins de jeu, mouvement, repos, découverte. Le temps est organisé en fonction de l’âge et alterne des moments plus ou moins exigeants physiquement et cognitivement. Accueil, récréations, repos, hygiène... sont des temps d’éducation, repères sécurisants.</w:t>
            </w:r>
          </w:p>
          <w:p w14:paraId="0282A07D" w14:textId="77777777" w:rsidR="002C3C66" w:rsidRDefault="002C3C66" w:rsidP="002C3C66">
            <w:pPr>
              <w:pStyle w:val="Sansinterligne"/>
              <w:ind w:firstLine="708"/>
              <w:jc w:val="both"/>
              <w:rPr>
                <w:rFonts w:ascii="Times New Roman" w:hAnsi="Times New Roman"/>
              </w:rPr>
            </w:pPr>
            <w:r>
              <w:rPr>
                <w:rFonts w:ascii="Times New Roman" w:hAnsi="Times New Roman"/>
                <w:color w:val="0070C0"/>
                <w:sz w:val="24"/>
                <w:szCs w:val="24"/>
              </w:rPr>
              <w:t>1.4. Une école qui pratique une évaluation positive</w:t>
            </w:r>
            <w:r>
              <w:rPr>
                <w:rFonts w:ascii="Times New Roman" w:hAnsi="Times New Roman"/>
                <w:sz w:val="24"/>
                <w:szCs w:val="24"/>
              </w:rPr>
              <w:t xml:space="preserve"> : </w:t>
            </w:r>
            <w:r>
              <w:rPr>
                <w:rFonts w:ascii="Times New Roman" w:hAnsi="Times New Roman"/>
              </w:rPr>
              <w:t>l’évaluation est un outil de régulation, non un instrument de prédiction ou de sélection. Observation attentive de ce que chaque enfant dit ou fait. Compréhension du cheminement, des progrès qu’il fait par rapport à lui-même. Tenir compte des différences d’âge dans une classe et l’élève identifie ses réussites. L’évaluation positive (observation puis interprétation des progrès) permet d’adapter les activités en fonction des besoins de chacun. L’évaluation est mise en œuvre selon des modalités définies par l’école. Les parents sont informés de la progression de leur enfant.</w:t>
            </w:r>
          </w:p>
          <w:p w14:paraId="6853843E" w14:textId="77777777" w:rsidR="002C3C66" w:rsidRDefault="002C3C66" w:rsidP="002C3C66">
            <w:pPr>
              <w:pStyle w:val="Sansinterligne"/>
              <w:ind w:firstLine="708"/>
              <w:jc w:val="both"/>
              <w:rPr>
                <w:rFonts w:ascii="Times New Roman" w:hAnsi="Times New Roman"/>
                <w:sz w:val="24"/>
                <w:szCs w:val="24"/>
              </w:rPr>
            </w:pPr>
          </w:p>
          <w:p w14:paraId="67053E80" w14:textId="77777777" w:rsidR="002C3C66" w:rsidRDefault="002C3C66" w:rsidP="002C3C66">
            <w:pPr>
              <w:pStyle w:val="Sansinterligne"/>
              <w:jc w:val="both"/>
              <w:rPr>
                <w:rFonts w:ascii="Times New Roman" w:hAnsi="Times New Roman"/>
                <w:b/>
                <w:color w:val="0070C0"/>
                <w:sz w:val="28"/>
                <w:szCs w:val="28"/>
              </w:rPr>
            </w:pPr>
            <w:r>
              <w:rPr>
                <w:rFonts w:ascii="Times New Roman" w:hAnsi="Times New Roman"/>
                <w:b/>
                <w:color w:val="0070C0"/>
                <w:sz w:val="28"/>
                <w:szCs w:val="28"/>
              </w:rPr>
              <w:t xml:space="preserve">2. </w:t>
            </w:r>
            <w:r>
              <w:rPr>
                <w:rFonts w:ascii="Times New Roman" w:hAnsi="Times New Roman"/>
                <w:b/>
                <w:color w:val="0070C0"/>
                <w:sz w:val="28"/>
                <w:szCs w:val="28"/>
                <w:u w:val="single"/>
              </w:rPr>
              <w:t>Une école qui organise des modalités spécifiques d’apprentissage</w:t>
            </w:r>
          </w:p>
          <w:p w14:paraId="4F3BAEA2" w14:textId="77777777" w:rsidR="002C3C66" w:rsidRDefault="002C3C66" w:rsidP="002C3C66">
            <w:pPr>
              <w:pStyle w:val="Sansinterligne"/>
              <w:jc w:val="both"/>
              <w:rPr>
                <w:rFonts w:ascii="Times New Roman" w:hAnsi="Times New Roman"/>
              </w:rPr>
            </w:pPr>
            <w:r>
              <w:rPr>
                <w:rFonts w:ascii="Times New Roman" w:hAnsi="Times New Roman"/>
              </w:rPr>
              <w:t xml:space="preserve">Travail d’équipe pour définir la progressivité des enseignements sur le cycle : ressources, outils communs, pratiques, objets, matériels... pour offrir une variété de situations. Dans la classe, situations d’apprentissage variées pour un objectif précis : jeu, résolution de problèmes, entraînements en </w:t>
            </w:r>
            <w:r>
              <w:rPr>
                <w:rFonts w:ascii="Times New Roman" w:hAnsi="Times New Roman"/>
              </w:rPr>
              <w:lastRenderedPageBreak/>
              <w:t>fonction du groupe et de chacun. Pour les petits : observation, imitation. Favoriser les interactions, l’attention partagée, l’échange de points de vue, les projets, les supports numériques. Attention aux fiches.</w:t>
            </w:r>
          </w:p>
          <w:p w14:paraId="3FA7598A" w14:textId="77777777" w:rsidR="002C3C66" w:rsidRDefault="002C3C66" w:rsidP="002C3C66">
            <w:pPr>
              <w:pStyle w:val="Sansinterligne"/>
              <w:jc w:val="both"/>
              <w:rPr>
                <w:rFonts w:ascii="Times New Roman" w:hAnsi="Times New Roman"/>
              </w:rPr>
            </w:pPr>
            <w:r>
              <w:rPr>
                <w:rFonts w:ascii="Times New Roman" w:hAnsi="Times New Roman"/>
                <w:sz w:val="24"/>
                <w:szCs w:val="24"/>
              </w:rPr>
              <w:tab/>
            </w:r>
            <w:r>
              <w:rPr>
                <w:rFonts w:ascii="Times New Roman" w:hAnsi="Times New Roman"/>
                <w:color w:val="0070C0"/>
                <w:sz w:val="24"/>
                <w:szCs w:val="24"/>
              </w:rPr>
              <w:t>2.1. Apprendre en jouant</w:t>
            </w:r>
            <w:r>
              <w:rPr>
                <w:rFonts w:ascii="Times New Roman" w:hAnsi="Times New Roman"/>
                <w:sz w:val="24"/>
                <w:szCs w:val="24"/>
              </w:rPr>
              <w:t xml:space="preserve"> : </w:t>
            </w:r>
            <w:r>
              <w:rPr>
                <w:rFonts w:ascii="Times New Roman" w:hAnsi="Times New Roman"/>
              </w:rPr>
              <w:t>dans toutes les classes et dans tous les domaines. Le jeu favorise l’autonomie, agit sur le réel ; construire des fictions, favoriser l’imaginaire, la motricité, expérimenter des règles et rôles sociaux, la communication, l’amitié. Formes différentes : jeux symboliques, d’exploration, de construction, de manipulation, collectifs, de société, fabriqués, inventés... Temps suffisant pour l’activité de jeu. Observation des jeux libres et jeux structurés visant explicitement un apprentissage.</w:t>
            </w:r>
          </w:p>
          <w:p w14:paraId="1222D110" w14:textId="77777777" w:rsidR="002C3C66" w:rsidRDefault="002C3C66" w:rsidP="002C3C66">
            <w:pPr>
              <w:pStyle w:val="Sansinterligne"/>
              <w:jc w:val="both"/>
              <w:rPr>
                <w:rFonts w:ascii="Times New Roman" w:hAnsi="Times New Roman"/>
              </w:rPr>
            </w:pPr>
            <w:r>
              <w:rPr>
                <w:rFonts w:ascii="Times New Roman" w:hAnsi="Times New Roman"/>
                <w:sz w:val="24"/>
                <w:szCs w:val="24"/>
              </w:rPr>
              <w:tab/>
            </w:r>
            <w:r>
              <w:rPr>
                <w:rFonts w:ascii="Times New Roman" w:hAnsi="Times New Roman"/>
                <w:color w:val="0070C0"/>
                <w:sz w:val="24"/>
                <w:szCs w:val="24"/>
              </w:rPr>
              <w:t>2.2. Apprendre en réfléchissant et en résolvant des problèmes</w:t>
            </w:r>
            <w:r>
              <w:rPr>
                <w:rFonts w:ascii="Times New Roman" w:hAnsi="Times New Roman"/>
                <w:sz w:val="24"/>
                <w:szCs w:val="24"/>
              </w:rPr>
              <w:t> </w:t>
            </w:r>
            <w:r>
              <w:rPr>
                <w:rFonts w:ascii="Times New Roman" w:hAnsi="Times New Roman"/>
                <w:color w:val="0070C0"/>
                <w:sz w:val="24"/>
                <w:szCs w:val="24"/>
              </w:rPr>
              <w:t>concrets</w:t>
            </w:r>
            <w:r>
              <w:rPr>
                <w:rFonts w:ascii="Times New Roman" w:hAnsi="Times New Roman"/>
                <w:sz w:val="24"/>
                <w:szCs w:val="24"/>
              </w:rPr>
              <w:t xml:space="preserve"> : </w:t>
            </w:r>
            <w:r>
              <w:rPr>
                <w:rFonts w:ascii="Times New Roman" w:hAnsi="Times New Roman"/>
              </w:rPr>
              <w:t>quels que soient le domaine et le moment. Questions ouvertes, tâtonnement, cheminement par le langage ou par l’action, la discussion. Ces activités cognitives donnent l’envie d’apprendre et rendent autonomes intellectuellement.</w:t>
            </w:r>
          </w:p>
          <w:p w14:paraId="5CBB02B1" w14:textId="77777777" w:rsidR="002C3C66" w:rsidRDefault="002C3C66" w:rsidP="002C3C66">
            <w:pPr>
              <w:pStyle w:val="Sansinterligne"/>
              <w:jc w:val="both"/>
              <w:rPr>
                <w:rFonts w:ascii="Times New Roman" w:hAnsi="Times New Roman"/>
              </w:rPr>
            </w:pPr>
            <w:r>
              <w:rPr>
                <w:rFonts w:ascii="Times New Roman" w:hAnsi="Times New Roman"/>
                <w:sz w:val="24"/>
                <w:szCs w:val="24"/>
              </w:rPr>
              <w:tab/>
            </w:r>
            <w:r>
              <w:rPr>
                <w:rFonts w:ascii="Times New Roman" w:hAnsi="Times New Roman"/>
                <w:color w:val="0070C0"/>
                <w:sz w:val="24"/>
                <w:szCs w:val="24"/>
              </w:rPr>
              <w:t>2.3. Apprendre en s’exerçant</w:t>
            </w:r>
            <w:r>
              <w:rPr>
                <w:rFonts w:ascii="Times New Roman" w:hAnsi="Times New Roman"/>
                <w:sz w:val="24"/>
                <w:szCs w:val="24"/>
              </w:rPr>
              <w:t xml:space="preserve"> : </w:t>
            </w:r>
            <w:r>
              <w:rPr>
                <w:rFonts w:ascii="Times New Roman" w:hAnsi="Times New Roman"/>
              </w:rPr>
              <w:t>les apprentissages s’inscrivent dans un temps long et les progrès ne sont pas linéaires. L’appropriation passe par la reprise de processus connus ou de nouvelles situations. Les répétitions se font dans des conditions variées. Pour les grands, situations d’entraînement ou d’</w:t>
            </w:r>
            <w:proofErr w:type="spellStart"/>
            <w:r>
              <w:rPr>
                <w:rFonts w:ascii="Times New Roman" w:hAnsi="Times New Roman"/>
              </w:rPr>
              <w:t>auto-entraînement</w:t>
            </w:r>
            <w:proofErr w:type="spellEnd"/>
            <w:r>
              <w:rPr>
                <w:rFonts w:ascii="Times New Roman" w:hAnsi="Times New Roman"/>
              </w:rPr>
              <w:t xml:space="preserve"> voire d’automatisation. Explication de l’apprentissage de la part de l’enseignant, sens des efforts, progrès réalisés. Les choix pédagogiques prennent en compte les acquis des enfants.</w:t>
            </w:r>
          </w:p>
          <w:p w14:paraId="0D631CC4" w14:textId="77777777" w:rsidR="002C3C66" w:rsidRDefault="002C3C66" w:rsidP="002C3C66">
            <w:pPr>
              <w:pStyle w:val="Sansinterligne"/>
              <w:jc w:val="both"/>
              <w:rPr>
                <w:rFonts w:ascii="Times New Roman" w:hAnsi="Times New Roman"/>
              </w:rPr>
            </w:pPr>
            <w:r>
              <w:rPr>
                <w:rFonts w:ascii="Times New Roman" w:hAnsi="Times New Roman"/>
                <w:sz w:val="24"/>
                <w:szCs w:val="24"/>
              </w:rPr>
              <w:tab/>
            </w:r>
            <w:r>
              <w:rPr>
                <w:rFonts w:ascii="Times New Roman" w:hAnsi="Times New Roman"/>
                <w:color w:val="0070C0"/>
                <w:sz w:val="24"/>
                <w:szCs w:val="24"/>
              </w:rPr>
              <w:t>2.4. Apprendre en se remémorant et en mémorisant</w:t>
            </w:r>
            <w:r>
              <w:rPr>
                <w:rFonts w:ascii="Times New Roman" w:hAnsi="Times New Roman"/>
                <w:sz w:val="24"/>
                <w:szCs w:val="24"/>
              </w:rPr>
              <w:t xml:space="preserve"> : </w:t>
            </w:r>
            <w:r>
              <w:rPr>
                <w:rFonts w:ascii="Times New Roman" w:hAnsi="Times New Roman"/>
              </w:rPr>
              <w:t>les opérations mentales de mémorisation ne sont pas volontaires. Dès 1 an, les enfants s’appuient sur leur perception de l’environnement. Le langage qu’ils entendent aide à l’apprentissage, la mémorisation. Le PE donne des informations claires, explicites pour se remémorer, fait des retours réguliers, rappels de connaissances antérieures, mises en relation... Faire apprendre avec des comptines, chansons, poèmes. Prendre conscience qu’apprendre à l’école, c’est toujours remobiliser les acquis antérieurs.</w:t>
            </w:r>
          </w:p>
          <w:p w14:paraId="2E53443A" w14:textId="77777777" w:rsidR="002C3C66" w:rsidRDefault="002C3C66" w:rsidP="002C3C66">
            <w:pPr>
              <w:pStyle w:val="Sansinterligne"/>
              <w:jc w:val="both"/>
              <w:rPr>
                <w:rFonts w:ascii="Times New Roman" w:hAnsi="Times New Roman"/>
              </w:rPr>
            </w:pPr>
          </w:p>
          <w:p w14:paraId="4B6D2150" w14:textId="77777777" w:rsidR="002C3C66" w:rsidRDefault="002C3C66" w:rsidP="002C3C66">
            <w:pPr>
              <w:pStyle w:val="Sansinterligne"/>
              <w:jc w:val="both"/>
              <w:rPr>
                <w:rFonts w:ascii="Times New Roman" w:hAnsi="Times New Roman"/>
                <w:b/>
                <w:color w:val="0070C0"/>
                <w:sz w:val="28"/>
                <w:szCs w:val="28"/>
              </w:rPr>
            </w:pPr>
            <w:r>
              <w:rPr>
                <w:rFonts w:ascii="Times New Roman" w:hAnsi="Times New Roman"/>
                <w:b/>
                <w:color w:val="0070C0"/>
                <w:sz w:val="28"/>
                <w:szCs w:val="28"/>
              </w:rPr>
              <w:t xml:space="preserve">3. </w:t>
            </w:r>
            <w:r>
              <w:rPr>
                <w:rFonts w:ascii="Times New Roman" w:hAnsi="Times New Roman"/>
                <w:b/>
                <w:color w:val="0070C0"/>
                <w:sz w:val="28"/>
                <w:szCs w:val="28"/>
                <w:u w:val="single"/>
              </w:rPr>
              <w:t>Une école où les enfants vont apprendre ensemble et vivre ensemble</w:t>
            </w:r>
          </w:p>
          <w:p w14:paraId="34A3D567" w14:textId="77777777" w:rsidR="002C3C66" w:rsidRDefault="002C3C66" w:rsidP="002C3C66">
            <w:pPr>
              <w:pStyle w:val="Sansinterligne"/>
              <w:jc w:val="both"/>
              <w:rPr>
                <w:rFonts w:ascii="Times New Roman" w:hAnsi="Times New Roman"/>
              </w:rPr>
            </w:pPr>
            <w:r>
              <w:rPr>
                <w:rFonts w:ascii="Times New Roman" w:hAnsi="Times New Roman"/>
              </w:rPr>
              <w:t>L’école maternelle structure les apprentissages autour d’un enjeu de formation central « </w:t>
            </w:r>
            <w:r>
              <w:rPr>
                <w:rFonts w:ascii="Times New Roman" w:hAnsi="Times New Roman"/>
                <w:i/>
              </w:rPr>
              <w:t>Apprendre ensemble et vivre ensemble</w:t>
            </w:r>
            <w:r>
              <w:rPr>
                <w:rFonts w:ascii="Times New Roman" w:hAnsi="Times New Roman"/>
              </w:rPr>
              <w:t> ». Communauté d’apprentissage pour une citoyenneté respectueuse des règles de laïcité et ouverte sur la pluralité des cultures. Devenir élève sur le cycle. Repérer le rôle des adultes, la fonction des espaces et les règles. Élèves consultés, débat collectif ; la maternelle vise l’acquisition de la vie en société. Scolarisation des élèves handicapés, regard positif sur les différences. Traitement équitable des enfants, égalité filles/garçons.</w:t>
            </w:r>
          </w:p>
          <w:p w14:paraId="0C3E9402" w14:textId="77777777" w:rsidR="002C3C66" w:rsidRDefault="002C3C66" w:rsidP="002C3C66">
            <w:pPr>
              <w:pStyle w:val="Sansinterligne"/>
              <w:jc w:val="both"/>
              <w:rPr>
                <w:rFonts w:ascii="Times New Roman" w:hAnsi="Times New Roman"/>
              </w:rPr>
            </w:pPr>
            <w:r>
              <w:rPr>
                <w:rFonts w:ascii="Times New Roman" w:hAnsi="Times New Roman"/>
                <w:sz w:val="24"/>
                <w:szCs w:val="24"/>
              </w:rPr>
              <w:tab/>
            </w:r>
            <w:r>
              <w:rPr>
                <w:rFonts w:ascii="Times New Roman" w:hAnsi="Times New Roman"/>
                <w:color w:val="0070C0"/>
                <w:sz w:val="24"/>
                <w:szCs w:val="24"/>
              </w:rPr>
              <w:t>3.1. Comprendre la fonction de l’école</w:t>
            </w:r>
            <w:r>
              <w:rPr>
                <w:rFonts w:ascii="Times New Roman" w:hAnsi="Times New Roman"/>
                <w:sz w:val="24"/>
                <w:szCs w:val="24"/>
              </w:rPr>
              <w:t xml:space="preserve"> : </w:t>
            </w:r>
            <w:r>
              <w:rPr>
                <w:rFonts w:ascii="Times New Roman" w:hAnsi="Times New Roman"/>
              </w:rPr>
              <w:t xml:space="preserve">activités, expériences sont des manières d’apprendre qui </w:t>
            </w:r>
            <w:proofErr w:type="gramStart"/>
            <w:r>
              <w:rPr>
                <w:rFonts w:ascii="Times New Roman" w:hAnsi="Times New Roman"/>
              </w:rPr>
              <w:t>vont</w:t>
            </w:r>
            <w:proofErr w:type="gramEnd"/>
            <w:r>
              <w:rPr>
                <w:rFonts w:ascii="Times New Roman" w:hAnsi="Times New Roman"/>
              </w:rPr>
              <w:t xml:space="preserve"> vers des connaissances, savoir-faire avec les autres et l’enseignant. Le langage est important dans ce processus. L’enfant entre dans un rythme collectif et renonce à ses désirs immédiats. Progressivement, posture d’élève. Mises en situation comprises par les enfants et les parents. L’enseignant incite à coopérer, faire des efforts, persévérer grâce aux encouragements, faire des essais, prendre des initiatives, faire des choix, fait acquérir méthodes de travail, fait des liens entre les séances, fait reformuler, donne des critères de réussite. Utilisation de procédés identiques afin de stabiliser les repères, et percevoir les progrès à faire.</w:t>
            </w:r>
          </w:p>
          <w:p w14:paraId="57C0BE0F" w14:textId="77777777" w:rsidR="002C3C66" w:rsidRDefault="002C3C66" w:rsidP="002C3C66">
            <w:pPr>
              <w:pStyle w:val="Sansinterligne"/>
              <w:jc w:val="both"/>
              <w:rPr>
                <w:rFonts w:ascii="Times New Roman" w:hAnsi="Times New Roman"/>
              </w:rPr>
            </w:pPr>
            <w:r>
              <w:rPr>
                <w:rFonts w:ascii="Times New Roman" w:hAnsi="Times New Roman"/>
                <w:sz w:val="24"/>
                <w:szCs w:val="24"/>
              </w:rPr>
              <w:tab/>
            </w:r>
            <w:r>
              <w:rPr>
                <w:rFonts w:ascii="Times New Roman" w:hAnsi="Times New Roman"/>
                <w:color w:val="0070C0"/>
                <w:sz w:val="24"/>
                <w:szCs w:val="24"/>
              </w:rPr>
              <w:t>3.2. Se construire comme une personne singulière au sein d’un groupe</w:t>
            </w:r>
            <w:r>
              <w:rPr>
                <w:rFonts w:ascii="Times New Roman" w:hAnsi="Times New Roman"/>
                <w:sz w:val="24"/>
                <w:szCs w:val="24"/>
              </w:rPr>
              <w:t xml:space="preserve"> : </w:t>
            </w:r>
            <w:r>
              <w:rPr>
                <w:rFonts w:ascii="Times New Roman" w:hAnsi="Times New Roman"/>
              </w:rPr>
              <w:t>projets communs, coopérer, partager les tâches, prendre des initiatives et des responsabilités, le goût des activités collectives, plaisir d’échanger, confronter son point de vue.  Apprentissage des règles de communication et d’échange. L’enfant trouve sa place dans le groupe, se fait reconnaître comme une personne. Les règles collectives sont données et justifiées : droits et obligations. Appropriation par répétition d’activités rituelles puis élaboration collective de règles. Sensibilités aux expériences morales (empathie, justesse, stéréotypes...) par des histoires lues. Au fil du cycle, capacités à identifier, exprimer verbalement ses émotions et sentiments, estime de soi, entraide, partage avec les autres.</w:t>
            </w:r>
          </w:p>
          <w:p w14:paraId="18481B2C" w14:textId="77777777" w:rsidR="002C3C66" w:rsidRDefault="002C3C66" w:rsidP="002C3C66">
            <w:pPr>
              <w:pStyle w:val="Sansinterligne"/>
              <w:jc w:val="both"/>
              <w:rPr>
                <w:rFonts w:ascii="Times New Roman" w:hAnsi="Times New Roman"/>
                <w:sz w:val="24"/>
                <w:szCs w:val="24"/>
              </w:rPr>
            </w:pPr>
          </w:p>
          <w:p w14:paraId="214712AB" w14:textId="77777777" w:rsidR="002C3C66" w:rsidRDefault="002C3C66" w:rsidP="002C3C66">
            <w:pPr>
              <w:pStyle w:val="Sansinterligne"/>
              <w:jc w:val="center"/>
              <w:rPr>
                <w:rFonts w:ascii="Times New Roman" w:hAnsi="Times New Roman"/>
                <w:b/>
                <w:color w:val="0070C0"/>
                <w:sz w:val="32"/>
                <w:szCs w:val="32"/>
              </w:rPr>
            </w:pPr>
            <w:r>
              <w:rPr>
                <w:rFonts w:ascii="Times New Roman" w:hAnsi="Times New Roman"/>
                <w:b/>
                <w:color w:val="0070C0"/>
                <w:sz w:val="32"/>
                <w:szCs w:val="32"/>
              </w:rPr>
              <w:t>Les cinq domaines d’apprentissage</w:t>
            </w:r>
          </w:p>
          <w:p w14:paraId="3EA3FFFD" w14:textId="77777777" w:rsidR="002C3C66" w:rsidRDefault="002C3C66" w:rsidP="002C3C66">
            <w:pPr>
              <w:pStyle w:val="Sansinterligne"/>
              <w:jc w:val="center"/>
              <w:rPr>
                <w:rFonts w:ascii="Times New Roman" w:hAnsi="Times New Roman"/>
                <w:b/>
                <w:color w:val="0070C0"/>
              </w:rPr>
            </w:pPr>
          </w:p>
          <w:p w14:paraId="34A06CE5" w14:textId="0E7A8539" w:rsidR="002C3C66" w:rsidRDefault="002C3C66" w:rsidP="002C3C66">
            <w:pPr>
              <w:jc w:val="both"/>
              <w:rPr>
                <w:rFonts w:ascii="Times New Roman" w:hAnsi="Times New Roman"/>
                <w:sz w:val="24"/>
                <w:szCs w:val="24"/>
              </w:rPr>
            </w:pPr>
            <w:r>
              <w:rPr>
                <w:rFonts w:ascii="Times New Roman" w:hAnsi="Times New Roman"/>
              </w:rPr>
              <w:t xml:space="preserve">Cinq domaines pour identifier les apprentissages visés et leurs interactions. Ils sont essentiels au développement de l’enfant, au quotidien. Place primordiale du langage pour la réussite de tous avec le domaine </w:t>
            </w:r>
            <w:r>
              <w:rPr>
                <w:rFonts w:ascii="Times New Roman" w:hAnsi="Times New Roman"/>
                <w:i/>
              </w:rPr>
              <w:t>« Mobiliser le langage dans toutes ses dimensions</w:t>
            </w:r>
            <w:r>
              <w:rPr>
                <w:rFonts w:ascii="Times New Roman" w:hAnsi="Times New Roman"/>
              </w:rPr>
              <w:t> ». La stimulation et la structuration du langage oral et l’entrée progressive dans l’écrit sont les 2 priorités de la maternelle. « </w:t>
            </w:r>
            <w:r>
              <w:rPr>
                <w:rFonts w:ascii="Times New Roman" w:hAnsi="Times New Roman"/>
                <w:i/>
              </w:rPr>
              <w:t>Agir, s’exprimer, comprendre à travers l’activité physique</w:t>
            </w:r>
            <w:r>
              <w:rPr>
                <w:rFonts w:ascii="Times New Roman" w:hAnsi="Times New Roman"/>
              </w:rPr>
              <w:t> » et « </w:t>
            </w:r>
            <w:r>
              <w:rPr>
                <w:rFonts w:ascii="Times New Roman" w:hAnsi="Times New Roman"/>
                <w:i/>
              </w:rPr>
              <w:t>Agir, s’exprimer, comprendre à travers les activités artistiques</w:t>
            </w:r>
            <w:r>
              <w:rPr>
                <w:rFonts w:ascii="Times New Roman" w:hAnsi="Times New Roman"/>
              </w:rPr>
              <w:t xml:space="preserve"> » développent les interactions entre l’action, les sensations, l’imaginaire, la sensibilité, la pensée et le langage oral et écrit. </w:t>
            </w:r>
            <w:r>
              <w:rPr>
                <w:rFonts w:ascii="Times New Roman" w:hAnsi="Times New Roman"/>
                <w:i/>
              </w:rPr>
              <w:t>« Acquérir les premiers outils mathématiques </w:t>
            </w:r>
            <w:r>
              <w:rPr>
                <w:rFonts w:ascii="Times New Roman" w:hAnsi="Times New Roman"/>
              </w:rPr>
              <w:t>» et « </w:t>
            </w:r>
            <w:r>
              <w:rPr>
                <w:rFonts w:ascii="Times New Roman" w:hAnsi="Times New Roman"/>
                <w:i/>
              </w:rPr>
              <w:t>Explorer le monde</w:t>
            </w:r>
            <w:r>
              <w:rPr>
                <w:rFonts w:ascii="Times New Roman" w:hAnsi="Times New Roman"/>
              </w:rPr>
              <w:t> » développent une 1</w:t>
            </w:r>
            <w:r>
              <w:rPr>
                <w:rFonts w:ascii="Times New Roman" w:hAnsi="Times New Roman"/>
                <w:vertAlign w:val="superscript"/>
              </w:rPr>
              <w:t>ère</w:t>
            </w:r>
            <w:r>
              <w:rPr>
                <w:rFonts w:ascii="Times New Roman" w:hAnsi="Times New Roman"/>
              </w:rPr>
              <w:t xml:space="preserve"> compréhension de l’environnement, du questionnement. Le programme donne une définition générale du domaine, les objectifs, des indications pédagogiques et des repères pour organiser la progressivité des apprentissages</w:t>
            </w:r>
            <w:r>
              <w:rPr>
                <w:rFonts w:ascii="Times New Roman" w:hAnsi="Times New Roman"/>
                <w:sz w:val="24"/>
                <w:szCs w:val="24"/>
              </w:rPr>
              <w:t>.</w:t>
            </w:r>
          </w:p>
          <w:p w14:paraId="0D558944" w14:textId="77777777" w:rsidR="00E15712" w:rsidRDefault="00E15712" w:rsidP="002C3C66">
            <w:pPr>
              <w:jc w:val="both"/>
              <w:rPr>
                <w:rFonts w:ascii="Times New Roman" w:hAnsi="Times New Roman"/>
                <w:sz w:val="24"/>
                <w:szCs w:val="24"/>
              </w:rPr>
            </w:pPr>
          </w:p>
          <w:p w14:paraId="097E5AD2" w14:textId="77777777" w:rsidR="002C3C66" w:rsidRDefault="002C3C66" w:rsidP="002C3C66">
            <w:pPr>
              <w:jc w:val="both"/>
              <w:rPr>
                <w:rFonts w:ascii="Times New Roman" w:hAnsi="Times New Roman"/>
                <w:b/>
                <w:color w:val="0070C0"/>
                <w:sz w:val="28"/>
                <w:szCs w:val="28"/>
              </w:rPr>
            </w:pPr>
            <w:r>
              <w:rPr>
                <w:rFonts w:ascii="Times New Roman" w:hAnsi="Times New Roman"/>
                <w:b/>
                <w:color w:val="0070C0"/>
                <w:sz w:val="28"/>
                <w:szCs w:val="28"/>
              </w:rPr>
              <w:t xml:space="preserve">1. </w:t>
            </w:r>
            <w:r>
              <w:rPr>
                <w:rFonts w:ascii="Times New Roman" w:hAnsi="Times New Roman"/>
                <w:b/>
                <w:color w:val="0070C0"/>
                <w:sz w:val="28"/>
                <w:szCs w:val="28"/>
                <w:u w:val="single"/>
              </w:rPr>
              <w:t>Mobiliser le langage dans toutes ses dimensions</w:t>
            </w:r>
          </w:p>
          <w:p w14:paraId="4F6EE4A8" w14:textId="77777777" w:rsidR="002C3C66" w:rsidRDefault="002C3C66" w:rsidP="002C3C66">
            <w:pPr>
              <w:jc w:val="both"/>
              <w:rPr>
                <w:rFonts w:ascii="Times New Roman" w:hAnsi="Times New Roman"/>
              </w:rPr>
            </w:pPr>
            <w:r>
              <w:rPr>
                <w:rFonts w:ascii="Times New Roman" w:hAnsi="Times New Roman"/>
              </w:rPr>
              <w:t>« </w:t>
            </w:r>
            <w:r>
              <w:rPr>
                <w:rFonts w:ascii="Times New Roman" w:hAnsi="Times New Roman"/>
                <w:i/>
              </w:rPr>
              <w:t>Langage</w:t>
            </w:r>
            <w:r>
              <w:rPr>
                <w:rFonts w:ascii="Times New Roman" w:hAnsi="Times New Roman"/>
              </w:rPr>
              <w:t> » : ensemble d’activités mises en œuvre par un individu lorsqu’il parle, écoute, réfléchit, essaie de comprendre et progressivement, lit et écrit. À l’école maternelle, mobilisation simultanée des 2 composantes du langage en relation duelle, petits groupes ou collectif :</w:t>
            </w:r>
          </w:p>
          <w:p w14:paraId="6C46EDF9" w14:textId="77777777" w:rsidR="002C3C66" w:rsidRDefault="002C3C66" w:rsidP="002C3C66">
            <w:pPr>
              <w:jc w:val="both"/>
              <w:rPr>
                <w:rFonts w:ascii="Times New Roman" w:hAnsi="Times New Roman"/>
              </w:rPr>
            </w:pPr>
            <w:r>
              <w:rPr>
                <w:rFonts w:ascii="Times New Roman" w:hAnsi="Times New Roman"/>
              </w:rPr>
              <w:t xml:space="preserve">- </w:t>
            </w:r>
            <w:r>
              <w:rPr>
                <w:rFonts w:ascii="Times New Roman" w:hAnsi="Times New Roman"/>
                <w:b/>
              </w:rPr>
              <w:t>Langue orale</w:t>
            </w:r>
            <w:r>
              <w:rPr>
                <w:rFonts w:ascii="Times New Roman" w:hAnsi="Times New Roman"/>
              </w:rPr>
              <w:t> : dans les interactions, en production et en réception pour communiquer, comprendre, apprendre et réfléchir. Découverte des caractéristiques de la langue française et écoute dans d’autres langues parlées.</w:t>
            </w:r>
          </w:p>
          <w:p w14:paraId="28918329" w14:textId="257FB9F7" w:rsidR="002C3C66" w:rsidRPr="00E15712" w:rsidRDefault="002C3C66" w:rsidP="002C3C66">
            <w:pPr>
              <w:jc w:val="both"/>
              <w:rPr>
                <w:rFonts w:ascii="Times New Roman" w:hAnsi="Times New Roman"/>
              </w:rPr>
            </w:pPr>
            <w:r>
              <w:rPr>
                <w:rFonts w:ascii="Times New Roman" w:hAnsi="Times New Roman"/>
              </w:rPr>
              <w:t xml:space="preserve">-  </w:t>
            </w:r>
            <w:r>
              <w:rPr>
                <w:rFonts w:ascii="Times New Roman" w:hAnsi="Times New Roman"/>
                <w:b/>
              </w:rPr>
              <w:t>Langue écrite</w:t>
            </w:r>
            <w:r>
              <w:rPr>
                <w:rFonts w:ascii="Times New Roman" w:hAnsi="Times New Roman"/>
              </w:rPr>
              <w:t> : lue par l’adulte, présentée et explicitée jusqu’à ce qu’ils commencent à l’utiliser. Découverte des spécificités et rôle pour garder une trace, réfléchir, anticiper, s’adresser à un absent. Il prépare au lire-écrire du cycle 2.</w:t>
            </w:r>
          </w:p>
          <w:p w14:paraId="71617D9B" w14:textId="77777777" w:rsidR="002C3C66" w:rsidRDefault="002C3C66" w:rsidP="002C3C66">
            <w:pPr>
              <w:jc w:val="both"/>
              <w:rPr>
                <w:rFonts w:ascii="Times New Roman" w:hAnsi="Times New Roman"/>
                <w:b/>
                <w:color w:val="0070C0"/>
                <w:sz w:val="24"/>
                <w:szCs w:val="24"/>
              </w:rPr>
            </w:pPr>
            <w:r>
              <w:rPr>
                <w:rFonts w:ascii="Times New Roman" w:hAnsi="Times New Roman"/>
                <w:color w:val="0070C0"/>
                <w:sz w:val="24"/>
                <w:szCs w:val="24"/>
              </w:rPr>
              <w:tab/>
            </w:r>
            <w:r>
              <w:rPr>
                <w:rFonts w:ascii="Times New Roman" w:hAnsi="Times New Roman"/>
                <w:b/>
                <w:color w:val="0070C0"/>
                <w:sz w:val="24"/>
                <w:szCs w:val="24"/>
              </w:rPr>
              <w:t>1.1. L’oral</w:t>
            </w:r>
          </w:p>
          <w:p w14:paraId="441C889D" w14:textId="77777777" w:rsidR="002C3C66" w:rsidRDefault="002C3C66" w:rsidP="002C3C66">
            <w:pPr>
              <w:jc w:val="both"/>
              <w:rPr>
                <w:rFonts w:ascii="Times New Roman" w:hAnsi="Times New Roman"/>
              </w:rPr>
            </w:pPr>
            <w:r>
              <w:rPr>
                <w:rFonts w:ascii="Times New Roman" w:hAnsi="Times New Roman"/>
              </w:rPr>
              <w:t>Acquisition quelle que soit la langue maternelle, grâce aux interactions avec les pairs et les adultes. Sollicité et stimulé, il apprend à parler et comprendre : il nomme et désigne ce qu’il fait, voit, imagine, ressent. À l’école, mise en œuvre d’une langue orale riche, organisée, compréhensible grâce à une enseignement structuré et régulier contribuant à l’apprentissage de la lecture au cycle 2. L’enseignant accompagne en reprenant les productions orales pour apporter mots ou structures de phrases. L’enseignant ralentit son débit avec les petits, fait des énoncés brefs, corrects et articulés. Progressivement, il complexifie. Chacun doit passer de la prise de parole spontanée à une conversation plus organisée en grand groupe. Attention de tous requise afin de comprendre des propos et textes plus longs, conscience des langues, des mots du français et ses unités sonores.</w:t>
            </w:r>
          </w:p>
          <w:p w14:paraId="15B1B8B1" w14:textId="77777777" w:rsidR="002C3C66" w:rsidRDefault="002C3C66" w:rsidP="002C3C66">
            <w:pPr>
              <w:jc w:val="both"/>
              <w:rPr>
                <w:rFonts w:ascii="Times New Roman" w:hAnsi="Times New Roman"/>
                <w:b/>
                <w:color w:val="0070C0"/>
                <w:sz w:val="24"/>
                <w:szCs w:val="24"/>
              </w:rPr>
            </w:pPr>
            <w:r>
              <w:rPr>
                <w:rFonts w:ascii="Times New Roman" w:hAnsi="Times New Roman"/>
                <w:b/>
                <w:color w:val="0070C0"/>
                <w:sz w:val="24"/>
                <w:szCs w:val="24"/>
              </w:rPr>
              <w:t>Objectifs visés et éléments de progressivité</w:t>
            </w:r>
          </w:p>
          <w:p w14:paraId="5E0726FB" w14:textId="77777777" w:rsidR="002C3C66" w:rsidRDefault="002C3C66" w:rsidP="002C3C66">
            <w:pPr>
              <w:numPr>
                <w:ilvl w:val="0"/>
                <w:numId w:val="2"/>
              </w:numPr>
              <w:spacing w:line="276" w:lineRule="auto"/>
              <w:jc w:val="both"/>
              <w:rPr>
                <w:rFonts w:ascii="Times New Roman" w:hAnsi="Times New Roman"/>
                <w:color w:val="0070C0"/>
                <w:sz w:val="24"/>
                <w:szCs w:val="24"/>
              </w:rPr>
            </w:pPr>
            <w:r>
              <w:rPr>
                <w:rFonts w:ascii="Times New Roman" w:hAnsi="Times New Roman"/>
                <w:color w:val="0070C0"/>
                <w:sz w:val="24"/>
                <w:szCs w:val="24"/>
              </w:rPr>
              <w:t>Oser entrer en communication</w:t>
            </w:r>
          </w:p>
          <w:p w14:paraId="536F4C5D" w14:textId="77777777" w:rsidR="002C3C66" w:rsidRDefault="002C3C66" w:rsidP="002C3C66">
            <w:pPr>
              <w:jc w:val="both"/>
              <w:rPr>
                <w:rFonts w:ascii="Times New Roman" w:hAnsi="Times New Roman"/>
              </w:rPr>
            </w:pPr>
            <w:r>
              <w:rPr>
                <w:rFonts w:ascii="Times New Roman" w:hAnsi="Times New Roman"/>
              </w:rPr>
              <w:t xml:space="preserve">Objectif : permettre à chacun de pouvoir dire, exprimer un avis, besoin, questionner, annoncer une nouvelle. Il entre en communication, fait des efforts pour être compris. </w:t>
            </w:r>
            <w:r>
              <w:rPr>
                <w:rFonts w:ascii="Times New Roman" w:hAnsi="Times New Roman"/>
                <w:b/>
              </w:rPr>
              <w:t>2-4 ans</w:t>
            </w:r>
            <w:r>
              <w:rPr>
                <w:rFonts w:ascii="Times New Roman" w:hAnsi="Times New Roman"/>
              </w:rPr>
              <w:t xml:space="preserve"> : productions plus longues et complexes, ordre correct des mots, compréhensibles par tous. </w:t>
            </w:r>
            <w:r>
              <w:rPr>
                <w:rFonts w:ascii="Times New Roman" w:hAnsi="Times New Roman"/>
                <w:b/>
              </w:rPr>
              <w:t>Après 3-4 ans</w:t>
            </w:r>
            <w:r>
              <w:rPr>
                <w:rFonts w:ascii="Times New Roman" w:hAnsi="Times New Roman"/>
              </w:rPr>
              <w:t xml:space="preserve">, ils progressent sur le plan syntaxique et lexical. Énoncés plus complets, organisés, cohérents, prises de paroles plus longues. </w:t>
            </w:r>
            <w:r>
              <w:rPr>
                <w:rFonts w:ascii="Times New Roman" w:hAnsi="Times New Roman"/>
                <w:b/>
              </w:rPr>
              <w:t>Autour de 4 ans</w:t>
            </w:r>
            <w:r>
              <w:rPr>
                <w:rFonts w:ascii="Times New Roman" w:hAnsi="Times New Roman"/>
              </w:rPr>
              <w:t xml:space="preserve">, ils découvrent que les personnes pensent et ressentent différemment. Ils comprennent qu’ils agissent sur les autres par le langage, effet de la parole, ils peuvent expliquer, réexpliquer. Ils posent des questions, font des plaisanteries. Accroissement du vocabulaire, organisation plus complexe des phrases. </w:t>
            </w:r>
            <w:r>
              <w:rPr>
                <w:rFonts w:ascii="Times New Roman" w:hAnsi="Times New Roman"/>
                <w:b/>
              </w:rPr>
              <w:t>Fin de maternelle</w:t>
            </w:r>
            <w:r>
              <w:rPr>
                <w:rFonts w:ascii="Times New Roman" w:hAnsi="Times New Roman"/>
              </w:rPr>
              <w:t>, conversation enseignant-enfants proche de celle que l’enseignant a avec d’autres adultes. Conditions bienveillantes et sécurisantes pour que tous prennent la parole. Le PE accueille les erreurs « positives » et reformule. Il construit l’équité en réduisant les écarts langagiers.</w:t>
            </w:r>
          </w:p>
          <w:p w14:paraId="6FD17C2D" w14:textId="77777777" w:rsidR="002C3C66" w:rsidRDefault="002C3C66" w:rsidP="002C3C66">
            <w:pPr>
              <w:numPr>
                <w:ilvl w:val="0"/>
                <w:numId w:val="2"/>
              </w:numPr>
              <w:spacing w:line="276" w:lineRule="auto"/>
              <w:jc w:val="both"/>
              <w:rPr>
                <w:rFonts w:ascii="Times New Roman" w:hAnsi="Times New Roman"/>
                <w:color w:val="0070C0"/>
                <w:sz w:val="24"/>
                <w:szCs w:val="24"/>
              </w:rPr>
            </w:pPr>
            <w:r>
              <w:rPr>
                <w:rFonts w:ascii="Times New Roman" w:hAnsi="Times New Roman"/>
                <w:color w:val="0070C0"/>
                <w:sz w:val="24"/>
                <w:szCs w:val="24"/>
              </w:rPr>
              <w:t>Comprendre et apprendre</w:t>
            </w:r>
          </w:p>
          <w:p w14:paraId="5295B5DE" w14:textId="77777777" w:rsidR="002C3C66" w:rsidRDefault="002C3C66" w:rsidP="002C3C66">
            <w:pPr>
              <w:jc w:val="both"/>
              <w:rPr>
                <w:rFonts w:ascii="Times New Roman" w:hAnsi="Times New Roman"/>
              </w:rPr>
            </w:pPr>
            <w:r>
              <w:rPr>
                <w:rFonts w:ascii="Times New Roman" w:hAnsi="Times New Roman"/>
              </w:rPr>
              <w:t>Les discours de l’enseignant sont des moyens de comprendre et apprendre pour les enfants. En compréhension, ils entendent dans des scènes liées à des expériences personnelles et affectives. Ils s’intéressent à ce qu’ils ignorent. Moment de réception : le travail mental sans parler est une activité langagière encouragée car vise à construire des outils cognitifs : reconnaître, rapprocher, catégoriser, contraster, se construire ces images mentales à partir de fictions, relier des évènements, mots traitant l’espace et le temps... Activités cruciales.</w:t>
            </w:r>
          </w:p>
          <w:p w14:paraId="546EF8AA" w14:textId="77777777" w:rsidR="002C3C66" w:rsidRDefault="002C3C66" w:rsidP="002C3C66">
            <w:pPr>
              <w:numPr>
                <w:ilvl w:val="0"/>
                <w:numId w:val="2"/>
              </w:numPr>
              <w:spacing w:line="276" w:lineRule="auto"/>
              <w:jc w:val="both"/>
              <w:rPr>
                <w:rFonts w:ascii="Times New Roman" w:hAnsi="Times New Roman"/>
                <w:color w:val="0070C0"/>
                <w:sz w:val="24"/>
                <w:szCs w:val="24"/>
              </w:rPr>
            </w:pPr>
            <w:r>
              <w:rPr>
                <w:rFonts w:ascii="Times New Roman" w:hAnsi="Times New Roman"/>
                <w:color w:val="0070C0"/>
                <w:sz w:val="24"/>
                <w:szCs w:val="24"/>
              </w:rPr>
              <w:t>Échanger et réfléchir avec les autres</w:t>
            </w:r>
          </w:p>
          <w:p w14:paraId="404664A1" w14:textId="77777777" w:rsidR="002C3C66" w:rsidRDefault="002C3C66" w:rsidP="002C3C66">
            <w:pPr>
              <w:jc w:val="both"/>
              <w:rPr>
                <w:rFonts w:ascii="Times New Roman" w:hAnsi="Times New Roman"/>
              </w:rPr>
            </w:pPr>
            <w:r>
              <w:rPr>
                <w:rFonts w:ascii="Times New Roman" w:hAnsi="Times New Roman"/>
              </w:rPr>
              <w:t>Les moments de langage à plusieurs sont nombreux : résolution de problèmes, compréhension d’histoires entendues... Il y a argumentation, explication, intérêt... pour ce que les autres croient, savent, pensent... L’enseignant commente l’activité en cours. Évoquer c’est parler de ce qui n’est pas présent ; mobiliser le langage pour se faire comprendre sans autre appui, s’exprimer explicitement. L’enseignant induit recul et réflexion sur les propos tenus.</w:t>
            </w:r>
          </w:p>
          <w:p w14:paraId="678F4A47" w14:textId="77777777" w:rsidR="002C3C66" w:rsidRDefault="002C3C66" w:rsidP="002C3C66">
            <w:pPr>
              <w:jc w:val="both"/>
              <w:rPr>
                <w:rFonts w:ascii="Times New Roman" w:hAnsi="Times New Roman"/>
              </w:rPr>
            </w:pPr>
            <w:r>
              <w:rPr>
                <w:rFonts w:ascii="Times New Roman" w:hAnsi="Times New Roman"/>
              </w:rPr>
              <w:t xml:space="preserve">En complément des situations d’évocation, pratiquer des activités de description à l’oral, d’un objet, image, action pour exercer les élèves à l’observation attentive, à l’ajustement du vocabulaire progressivement enrichi. Cette pratique de description peut s’articuler avec l’observation et l’exploration du vivant, des objets et de la matière. Installer durablement une culture du respect de la nature, de sa diversité, en prolongeant ces pratiques par des activités témoignant du respect de l’environnement (tri des déchets, plantations, réalisations en arts plastiques, etc.). </w:t>
            </w:r>
          </w:p>
          <w:p w14:paraId="7F21852B" w14:textId="77777777" w:rsidR="002C3C66" w:rsidRDefault="002C3C66" w:rsidP="002C3C66">
            <w:pPr>
              <w:numPr>
                <w:ilvl w:val="0"/>
                <w:numId w:val="2"/>
              </w:numPr>
              <w:spacing w:line="276" w:lineRule="auto"/>
              <w:jc w:val="both"/>
              <w:rPr>
                <w:rFonts w:ascii="Times New Roman" w:hAnsi="Times New Roman"/>
                <w:color w:val="0070C0"/>
                <w:sz w:val="24"/>
                <w:szCs w:val="24"/>
              </w:rPr>
            </w:pPr>
            <w:r>
              <w:rPr>
                <w:rFonts w:ascii="Times New Roman" w:hAnsi="Times New Roman"/>
                <w:color w:val="0070C0"/>
                <w:sz w:val="24"/>
                <w:szCs w:val="24"/>
              </w:rPr>
              <w:t xml:space="preserve">Commencer à réfléchir sur la langue et acquérir une conscience phonologique : </w:t>
            </w:r>
          </w:p>
          <w:p w14:paraId="43FEBABB" w14:textId="77777777" w:rsidR="002C3C66" w:rsidRDefault="002C3C66" w:rsidP="002C3C66">
            <w:pPr>
              <w:jc w:val="both"/>
              <w:rPr>
                <w:rFonts w:ascii="Times New Roman" w:hAnsi="Times New Roman"/>
                <w:sz w:val="24"/>
                <w:szCs w:val="24"/>
              </w:rPr>
            </w:pPr>
            <w:r>
              <w:rPr>
                <w:rFonts w:ascii="Times New Roman" w:hAnsi="Times New Roman"/>
                <w:sz w:val="24"/>
                <w:szCs w:val="24"/>
              </w:rPr>
              <w:t xml:space="preserve">Intérêt des jeunes enfants pour les langues entendues, reproduction de sons pour entrer en communication. </w:t>
            </w:r>
            <w:r>
              <w:rPr>
                <w:rFonts w:ascii="Times New Roman" w:hAnsi="Times New Roman"/>
                <w:b/>
                <w:sz w:val="24"/>
                <w:szCs w:val="24"/>
              </w:rPr>
              <w:t>Dès 3-4 ans</w:t>
            </w:r>
            <w:r>
              <w:rPr>
                <w:rFonts w:ascii="Times New Roman" w:hAnsi="Times New Roman"/>
                <w:sz w:val="24"/>
                <w:szCs w:val="24"/>
              </w:rPr>
              <w:t>, prise de conscience des efforts à faire pour maitriser une langue. Alors, centrer leur attention sur l’apprentissage du vocabulaire et de la syntaxe, les unités sonores.</w:t>
            </w:r>
          </w:p>
          <w:p w14:paraId="1E4E785E" w14:textId="77777777" w:rsidR="002C3C66" w:rsidRDefault="002C3C66" w:rsidP="002C3C66">
            <w:pPr>
              <w:jc w:val="both"/>
              <w:rPr>
                <w:rFonts w:ascii="Times New Roman" w:hAnsi="Times New Roman"/>
              </w:rPr>
            </w:pPr>
            <w:r>
              <w:rPr>
                <w:rFonts w:ascii="Times New Roman" w:hAnsi="Times New Roman"/>
              </w:rPr>
              <w:t xml:space="preserve">● </w:t>
            </w:r>
            <w:r>
              <w:rPr>
                <w:rFonts w:ascii="Times New Roman" w:hAnsi="Times New Roman"/>
                <w:i/>
                <w:color w:val="0070C0"/>
              </w:rPr>
              <w:t>Enrichir le vocabulaire :</w:t>
            </w:r>
            <w:r>
              <w:rPr>
                <w:rFonts w:ascii="Times New Roman" w:hAnsi="Times New Roman"/>
              </w:rPr>
              <w:t xml:space="preserve"> découverte de champs lexicaux variés à la maternelle. Les interactions, temps rituels, jeux, situations vécues, apprentissages, lectures, augmentent le bagage lexical compris et utilisé. L’enseignant fait attention au choix des mots, leur prononciation, mise en réseau et appartenance à toutes les catégories grammaticales. Il facilite l’emploi, la compréhension, la mémorisation des mots, expressions dans des phrases et textes.</w:t>
            </w:r>
          </w:p>
          <w:p w14:paraId="436C7F39" w14:textId="77777777" w:rsidR="002C3C66" w:rsidRDefault="002C3C66" w:rsidP="002C3C66">
            <w:pPr>
              <w:jc w:val="both"/>
              <w:rPr>
                <w:rFonts w:ascii="Times New Roman" w:hAnsi="Times New Roman"/>
                <w:sz w:val="24"/>
                <w:szCs w:val="24"/>
              </w:rPr>
            </w:pPr>
            <w:r>
              <w:rPr>
                <w:rFonts w:ascii="Times New Roman" w:hAnsi="Times New Roman"/>
              </w:rPr>
              <w:t xml:space="preserve">● </w:t>
            </w:r>
            <w:r>
              <w:rPr>
                <w:rFonts w:ascii="Times New Roman" w:hAnsi="Times New Roman"/>
                <w:i/>
                <w:color w:val="0070C0"/>
              </w:rPr>
              <w:t xml:space="preserve">Acquérir et développer la syntaxe : </w:t>
            </w:r>
            <w:r>
              <w:rPr>
                <w:rFonts w:ascii="Times New Roman" w:hAnsi="Times New Roman"/>
              </w:rPr>
              <w:t>s’acquiert conjointement avec le lexique. Les structures syntaxiques s’approprient dans toutes les activités en pratiquant la langue orale, en fréquentant la langue écrite. Le PE accompagne la production de phrases courtes, simples qui vont devenir complexes. Il en emploie et les fait réutiliser en situation (phrases négatives, interrogatives…). Appui sur des objets, jeux, imagiers, albums, situations vécues dans des contextes variés pour une mémorisation et réutilisation.</w:t>
            </w:r>
          </w:p>
          <w:p w14:paraId="345975B7" w14:textId="77777777" w:rsidR="002C3C66" w:rsidRDefault="002C3C66" w:rsidP="002C3C66">
            <w:pPr>
              <w:jc w:val="both"/>
              <w:rPr>
                <w:rFonts w:ascii="Times New Roman" w:hAnsi="Times New Roman"/>
              </w:rPr>
            </w:pPr>
            <w:r>
              <w:rPr>
                <w:rFonts w:ascii="Times New Roman" w:hAnsi="Times New Roman"/>
              </w:rPr>
              <w:t xml:space="preserve">● </w:t>
            </w:r>
            <w:r>
              <w:rPr>
                <w:rFonts w:ascii="Times New Roman" w:hAnsi="Times New Roman"/>
                <w:i/>
                <w:color w:val="0070C0"/>
              </w:rPr>
              <w:t>Acquérir et développer une conscience phonologique</w:t>
            </w:r>
            <w:r>
              <w:rPr>
                <w:rFonts w:ascii="Times New Roman" w:hAnsi="Times New Roman"/>
              </w:rPr>
              <w:t xml:space="preserve"> : pour lire et écrire, il faut identifier les unités sonores que l’on emploie lorsque l’on parle français (conscience phonologique) et comprendre que l’écriture du français est un code qui transcrit les sons (principe alphabétique). Quand l’enfant apprend à parler, il reproduit les mots entendus donc les sons. Il joue avec les sons aléatoirement. À l’école maternelle, manipulation volontaire des sons, identification, dissociation, ressemblances, différences. Pour s’intéresser aux syllabes et phonèmes, il doit se détacher du sens. Identification de syllabes communes à plusieurs mots, les isoler. On commence par les sons voyelles sans exclure les sons-consonnes. L’enseignant habitue à décomposer volontairement en syllabes orales avec le frappé d’une suite sonore, en découpant oralement des mots connus en syllabes, repérer une syllabe identique dans des mots à 2 syllabes, intervertir des syllabes mais sans support, ni écrit, ni image. On peut le faire en grand groupe mais on privilégie les petits groupes quand des enfants sont en difficulté ou participent peu. </w:t>
            </w:r>
            <w:r>
              <w:rPr>
                <w:rFonts w:ascii="Times New Roman" w:hAnsi="Times New Roman"/>
                <w:b/>
              </w:rPr>
              <w:t>Dès la PS</w:t>
            </w:r>
            <w:r>
              <w:rPr>
                <w:rFonts w:ascii="Times New Roman" w:hAnsi="Times New Roman"/>
              </w:rPr>
              <w:t xml:space="preserve"> : écoute active et jeux vocaux, comptines chantées, formulettes, chansons, petits poèmes, textes courts… pour stimuler la curiosité et l’attention aux sons. </w:t>
            </w:r>
            <w:r>
              <w:rPr>
                <w:rFonts w:ascii="Times New Roman" w:hAnsi="Times New Roman"/>
                <w:b/>
              </w:rPr>
              <w:t>MS</w:t>
            </w:r>
            <w:r>
              <w:rPr>
                <w:rFonts w:ascii="Times New Roman" w:hAnsi="Times New Roman"/>
              </w:rPr>
              <w:t xml:space="preserve"> : sensibilisation aux sons plus régulièrement. </w:t>
            </w:r>
            <w:r>
              <w:rPr>
                <w:rFonts w:ascii="Times New Roman" w:hAnsi="Times New Roman"/>
                <w:b/>
              </w:rPr>
              <w:t>GS</w:t>
            </w:r>
            <w:r>
              <w:rPr>
                <w:rFonts w:ascii="Times New Roman" w:hAnsi="Times New Roman"/>
              </w:rPr>
              <w:t> : séances régulières et fréquentes surtout avec les enfants qui n’évoluent pas dans les essais d’écriture. Activités similaires amorcées sur les sons-voyelles (ceux qui sont égaux à une syllabe) et quelques sons-consonnes.</w:t>
            </w:r>
          </w:p>
          <w:p w14:paraId="6705B64F" w14:textId="77777777" w:rsidR="002C3C66" w:rsidRDefault="002C3C66" w:rsidP="002C3C66">
            <w:pPr>
              <w:jc w:val="both"/>
              <w:rPr>
                <w:rFonts w:ascii="Times New Roman" w:hAnsi="Times New Roman"/>
              </w:rPr>
            </w:pPr>
            <w:r>
              <w:rPr>
                <w:rFonts w:ascii="Times New Roman" w:hAnsi="Times New Roman"/>
              </w:rPr>
              <w:t xml:space="preserve">● </w:t>
            </w:r>
            <w:r>
              <w:rPr>
                <w:rFonts w:ascii="Times New Roman" w:hAnsi="Times New Roman"/>
                <w:i/>
                <w:color w:val="0070C0"/>
              </w:rPr>
              <w:t>Éveiller à la diversité linguistique</w:t>
            </w:r>
            <w:r>
              <w:rPr>
                <w:rFonts w:ascii="Times New Roman" w:hAnsi="Times New Roman"/>
              </w:rPr>
              <w:t> : découverte de langues différentes pour communiquer. Jeux, comptines, histoires connues en langues régionales, étrangères, LSF. Valorisation de la langue d’origine des enfants multilingues ou non francophones. Richesse du multilinguisme. La diversité linguistique contribue à la conscience phonologique et au langage oral : sensibilité, sensorialité, compétences motrices, relationnelles et cognitives.</w:t>
            </w:r>
          </w:p>
          <w:p w14:paraId="612FE3D1" w14:textId="77777777" w:rsidR="002C3C66" w:rsidRDefault="002C3C66" w:rsidP="002C3C66">
            <w:pPr>
              <w:jc w:val="both"/>
              <w:rPr>
                <w:rFonts w:ascii="Times New Roman" w:hAnsi="Times New Roman"/>
                <w:b/>
                <w:color w:val="0070C0"/>
                <w:sz w:val="24"/>
                <w:szCs w:val="24"/>
              </w:rPr>
            </w:pPr>
            <w:r>
              <w:rPr>
                <w:rFonts w:ascii="Times New Roman" w:hAnsi="Times New Roman"/>
                <w:color w:val="0070C0"/>
                <w:sz w:val="24"/>
                <w:szCs w:val="24"/>
              </w:rPr>
              <w:tab/>
            </w:r>
            <w:r>
              <w:rPr>
                <w:rFonts w:ascii="Times New Roman" w:hAnsi="Times New Roman"/>
                <w:b/>
                <w:color w:val="0070C0"/>
                <w:sz w:val="24"/>
                <w:szCs w:val="24"/>
              </w:rPr>
              <w:t>1.2. L’écrit</w:t>
            </w:r>
          </w:p>
          <w:p w14:paraId="0543B114" w14:textId="77777777" w:rsidR="002C3C66" w:rsidRDefault="002C3C66" w:rsidP="002C3C66">
            <w:pPr>
              <w:jc w:val="both"/>
              <w:rPr>
                <w:rFonts w:ascii="Times New Roman" w:hAnsi="Times New Roman"/>
                <w:color w:val="0070C0"/>
                <w:sz w:val="24"/>
                <w:szCs w:val="24"/>
              </w:rPr>
            </w:pPr>
            <w:r>
              <w:rPr>
                <w:rFonts w:ascii="Times New Roman" w:hAnsi="Times New Roman"/>
                <w:b/>
                <w:color w:val="0070C0"/>
                <w:sz w:val="24"/>
                <w:szCs w:val="24"/>
              </w:rPr>
              <w:t>Objectifs visés et éléments de progressivité</w:t>
            </w:r>
            <w:r>
              <w:rPr>
                <w:rFonts w:ascii="Times New Roman" w:hAnsi="Times New Roman"/>
                <w:sz w:val="24"/>
                <w:szCs w:val="24"/>
              </w:rPr>
              <w:t> </w:t>
            </w:r>
          </w:p>
          <w:p w14:paraId="10ED122D" w14:textId="77777777" w:rsidR="002C3C66" w:rsidRDefault="002C3C66" w:rsidP="002C3C66">
            <w:pPr>
              <w:jc w:val="both"/>
              <w:rPr>
                <w:rFonts w:ascii="Times New Roman" w:hAnsi="Times New Roman"/>
              </w:rPr>
            </w:pPr>
            <w:r>
              <w:rPr>
                <w:rFonts w:ascii="Times New Roman" w:hAnsi="Times New Roman"/>
              </w:rPr>
              <w:t>Culture commune de l’écrit. Mieux comprendre des écrits, nature et fonction langagière de ces tracés, de quelqu’un pour quelqu’un. Écrits tâtonnants autonomes en fin de cycle sur lesquels s’appuieront les enseignants du cycle 2.</w:t>
            </w:r>
          </w:p>
          <w:p w14:paraId="71DF0DE1" w14:textId="77777777" w:rsidR="002C3C66" w:rsidRDefault="002C3C66" w:rsidP="002C3C66">
            <w:pPr>
              <w:numPr>
                <w:ilvl w:val="0"/>
                <w:numId w:val="2"/>
              </w:numPr>
              <w:spacing w:line="276" w:lineRule="auto"/>
              <w:jc w:val="both"/>
              <w:rPr>
                <w:rFonts w:ascii="Times New Roman" w:hAnsi="Times New Roman"/>
                <w:color w:val="0070C0"/>
                <w:sz w:val="24"/>
                <w:szCs w:val="24"/>
              </w:rPr>
            </w:pPr>
            <w:r>
              <w:rPr>
                <w:rFonts w:ascii="Times New Roman" w:hAnsi="Times New Roman"/>
                <w:color w:val="0070C0"/>
                <w:sz w:val="24"/>
                <w:szCs w:val="24"/>
              </w:rPr>
              <w:t>Écouter de l’écrit et comprendre </w:t>
            </w:r>
          </w:p>
          <w:p w14:paraId="15246029" w14:textId="77777777" w:rsidR="002C3C66" w:rsidRDefault="002C3C66" w:rsidP="002C3C66">
            <w:pPr>
              <w:jc w:val="both"/>
              <w:rPr>
                <w:rFonts w:ascii="Times New Roman" w:hAnsi="Times New Roman"/>
                <w:sz w:val="24"/>
                <w:szCs w:val="24"/>
              </w:rPr>
            </w:pPr>
            <w:r>
              <w:rPr>
                <w:rFonts w:ascii="Times New Roman" w:hAnsi="Times New Roman"/>
              </w:rPr>
              <w:t>Fréquentation de la langue de l’écrit, différente de l’oral de communication, pour préparer au cycle 2. Les habituer à la réception pour en comprendre le contenu. L’enseignant guide la compréhension, lit, anime les échanges après l’écoute. Les élèves développent l’écoute et la représentation des situations. Progressivité dans les choix des textes de plus en plus longs et éloignés de l’oral : littérature de jeunesse et documentaires</w:t>
            </w:r>
            <w:r>
              <w:rPr>
                <w:rFonts w:ascii="Times New Roman" w:hAnsi="Times New Roman"/>
                <w:sz w:val="24"/>
                <w:szCs w:val="24"/>
              </w:rPr>
              <w:t>.</w:t>
            </w:r>
          </w:p>
          <w:p w14:paraId="2F89BC45" w14:textId="77777777" w:rsidR="002C3C66" w:rsidRDefault="002C3C66" w:rsidP="002C3C66">
            <w:pPr>
              <w:numPr>
                <w:ilvl w:val="0"/>
                <w:numId w:val="2"/>
              </w:numPr>
              <w:spacing w:line="276" w:lineRule="auto"/>
              <w:jc w:val="both"/>
              <w:rPr>
                <w:rFonts w:ascii="Times New Roman" w:hAnsi="Times New Roman"/>
                <w:color w:val="0070C0"/>
                <w:sz w:val="24"/>
                <w:szCs w:val="24"/>
              </w:rPr>
            </w:pPr>
            <w:r>
              <w:rPr>
                <w:rFonts w:ascii="Times New Roman" w:hAnsi="Times New Roman"/>
                <w:color w:val="0070C0"/>
                <w:sz w:val="24"/>
                <w:szCs w:val="24"/>
              </w:rPr>
              <w:t xml:space="preserve">Découvrir la fonction de l’écrit </w:t>
            </w:r>
          </w:p>
          <w:p w14:paraId="52085F75" w14:textId="77777777" w:rsidR="002C3C66" w:rsidRDefault="002C3C66" w:rsidP="002C3C66">
            <w:pPr>
              <w:jc w:val="both"/>
              <w:rPr>
                <w:rFonts w:ascii="Times New Roman" w:hAnsi="Times New Roman"/>
              </w:rPr>
            </w:pPr>
            <w:r>
              <w:rPr>
                <w:rFonts w:ascii="Times New Roman" w:hAnsi="Times New Roman"/>
              </w:rPr>
              <w:t>L’objectif est de comprendre que les signes écrits valent du langage. En réception, l’écrit donne accès à la parole de quelqu’un et en production, il permet de s’adresser à quelqu’un qui est absent ou garder une trace. L’écrit transmet, donne, rappelle des informations et fait imaginer. Différents supports utilisés : livres variés, affiches, lettres, messages électroniques, téléphoniques, étiquettes... en relation avec les situations ou projets.</w:t>
            </w:r>
          </w:p>
          <w:p w14:paraId="2642F4C8" w14:textId="77777777" w:rsidR="002C3C66" w:rsidRDefault="002C3C66" w:rsidP="002C3C66">
            <w:pPr>
              <w:numPr>
                <w:ilvl w:val="0"/>
                <w:numId w:val="2"/>
              </w:numPr>
              <w:spacing w:line="276" w:lineRule="auto"/>
              <w:jc w:val="both"/>
              <w:rPr>
                <w:rFonts w:ascii="Times New Roman" w:hAnsi="Times New Roman"/>
                <w:color w:val="0070C0"/>
                <w:sz w:val="24"/>
                <w:szCs w:val="24"/>
              </w:rPr>
            </w:pPr>
            <w:r>
              <w:rPr>
                <w:rFonts w:ascii="Times New Roman" w:hAnsi="Times New Roman"/>
                <w:color w:val="0070C0"/>
                <w:sz w:val="24"/>
                <w:szCs w:val="24"/>
              </w:rPr>
              <w:t>Commencer à produire des écrits et en découvrir le fonctionnement</w:t>
            </w:r>
          </w:p>
          <w:p w14:paraId="71B557FF" w14:textId="77777777" w:rsidR="002C3C66" w:rsidRDefault="002C3C66" w:rsidP="002C3C66">
            <w:pPr>
              <w:jc w:val="both"/>
              <w:rPr>
                <w:rFonts w:ascii="Times New Roman" w:hAnsi="Times New Roman"/>
              </w:rPr>
            </w:pPr>
            <w:r>
              <w:rPr>
                <w:rFonts w:ascii="Times New Roman" w:hAnsi="Times New Roman"/>
              </w:rPr>
              <w:t xml:space="preserve">Quand l’enseignant estime que les enfants sont prêts à faire ces activités, la production se fait largement avec l’adulte (pas de </w:t>
            </w:r>
            <w:proofErr w:type="spellStart"/>
            <w:r>
              <w:rPr>
                <w:rFonts w:ascii="Times New Roman" w:hAnsi="Times New Roman"/>
              </w:rPr>
              <w:t>pré-lecture</w:t>
            </w:r>
            <w:proofErr w:type="spellEnd"/>
            <w:r>
              <w:rPr>
                <w:rFonts w:ascii="Times New Roman" w:hAnsi="Times New Roman"/>
              </w:rPr>
              <w:t>). Différentes étapes en durée pour la production d’écrit. Phase fondamentale d’élaboration orale. Dictée à l’adulte et essais d’écriture spontanés.</w:t>
            </w:r>
          </w:p>
          <w:p w14:paraId="54FDCC71" w14:textId="77777777" w:rsidR="002C3C66" w:rsidRDefault="002C3C66" w:rsidP="002C3C66">
            <w:pPr>
              <w:numPr>
                <w:ilvl w:val="0"/>
                <w:numId w:val="2"/>
              </w:numPr>
              <w:spacing w:line="276" w:lineRule="auto"/>
              <w:jc w:val="both"/>
              <w:rPr>
                <w:rFonts w:ascii="Times New Roman" w:hAnsi="Times New Roman"/>
                <w:color w:val="0070C0"/>
                <w:sz w:val="24"/>
                <w:szCs w:val="24"/>
              </w:rPr>
            </w:pPr>
            <w:r>
              <w:rPr>
                <w:rFonts w:ascii="Times New Roman" w:hAnsi="Times New Roman"/>
                <w:color w:val="0070C0"/>
                <w:sz w:val="24"/>
                <w:szCs w:val="24"/>
              </w:rPr>
              <w:t>Découvrir le principe alphabétique</w:t>
            </w:r>
          </w:p>
          <w:p w14:paraId="2799002A" w14:textId="77777777" w:rsidR="002C3C66" w:rsidRDefault="002C3C66" w:rsidP="002C3C66">
            <w:pPr>
              <w:jc w:val="both"/>
              <w:rPr>
                <w:rFonts w:ascii="Times New Roman" w:hAnsi="Times New Roman"/>
              </w:rPr>
            </w:pPr>
            <w:r>
              <w:rPr>
                <w:rFonts w:ascii="Times New Roman" w:hAnsi="Times New Roman"/>
              </w:rPr>
              <w:t>Selon lequel l’écrit code l’oral mais pas directement le sens. À découvrir en PS/MS/GS : relation lettres/sons et commencer à mettre en œuvre. On vise la découverte de ce principe, non l’apprentissage systématique des relations entre formes orales et écrites.  La progressivité de l’apprentissage doit partir de l’écriture pour comprendre comment la parole devient écrit d’où importance de la relation qui va de l’oral vers l’écrit. L’écrit vers l’oral se fera plus tard. Donc, dans le même temps, développer la conscience phonologique. La découverte du principe alphabétique rend possibles les premières écritures autonomes en fin de maternelle car elle est associée à : la découverte de la fonction de l’écrit et les productions avec l’aide d’un adulte ; la manipulation des syllabes et phonèmes ; à partir de la MS, l’initiation aux tracés de l’écriture ; la découverte des correspondances entre les trois écritures (cursive, script, capitales). L’écriture autonome est l’aboutissement de tout cela.</w:t>
            </w:r>
          </w:p>
          <w:p w14:paraId="33A8216D" w14:textId="77777777" w:rsidR="002C3C66" w:rsidRDefault="002C3C66" w:rsidP="002C3C66">
            <w:pPr>
              <w:numPr>
                <w:ilvl w:val="0"/>
                <w:numId w:val="2"/>
              </w:numPr>
              <w:spacing w:line="276" w:lineRule="auto"/>
              <w:rPr>
                <w:rFonts w:ascii="Times New Roman" w:hAnsi="Times New Roman"/>
                <w:color w:val="0070C0"/>
                <w:sz w:val="24"/>
                <w:szCs w:val="24"/>
              </w:rPr>
            </w:pPr>
            <w:r>
              <w:rPr>
                <w:rFonts w:ascii="Times New Roman" w:hAnsi="Times New Roman"/>
                <w:color w:val="0070C0"/>
                <w:sz w:val="24"/>
                <w:szCs w:val="24"/>
              </w:rPr>
              <w:t>Commencer à écrire tout seul</w:t>
            </w:r>
          </w:p>
          <w:p w14:paraId="54172817" w14:textId="77777777" w:rsidR="002C3C66" w:rsidRDefault="002C3C66" w:rsidP="002C3C66">
            <w:pPr>
              <w:jc w:val="both"/>
              <w:rPr>
                <w:rFonts w:ascii="Times New Roman" w:hAnsi="Times New Roman"/>
              </w:rPr>
            </w:pPr>
            <w:r>
              <w:rPr>
                <w:rFonts w:ascii="Times New Roman" w:hAnsi="Times New Roman"/>
              </w:rPr>
              <w:t xml:space="preserve">● </w:t>
            </w:r>
            <w:r>
              <w:rPr>
                <w:rFonts w:ascii="Times New Roman" w:hAnsi="Times New Roman"/>
                <w:i/>
              </w:rPr>
              <w:t>Un entrainement nécessaire avant de pratiquer l’écriture cursive : des exercices graphiques</w:t>
            </w:r>
            <w:r>
              <w:rPr>
                <w:rFonts w:ascii="Times New Roman" w:hAnsi="Times New Roman"/>
              </w:rPr>
              <w:t xml:space="preserve"> : Il faut plusieurs années pour acquérir les habiletés nécessaires à l’écriture : regard qui pilote la main, utiliser de façon cordonnée les 4 articulations pour tenir et guider l’instrument d’écriture (épaule, coude, poignets, doigts), contrôler les tracés, tracer volontairement des signes abstraits non des dessins mais des lettres. Les exercices graphiques qui permettent de s’entraîner aux gestes moteurs et l’écriture sont deux choses différentes à ne pas confondre. </w:t>
            </w:r>
            <w:r>
              <w:rPr>
                <w:rFonts w:ascii="Times New Roman" w:hAnsi="Times New Roman"/>
                <w:b/>
              </w:rPr>
              <w:t>PS</w:t>
            </w:r>
            <w:r>
              <w:rPr>
                <w:rFonts w:ascii="Times New Roman" w:hAnsi="Times New Roman"/>
              </w:rPr>
              <w:t xml:space="preserve"> : motricité générale, exercices graphiques pour habituer à contrôler et guider les gestes par le regard : gestes moteurs mobilisés dans le dessin et l’écriture cursive, repérage de l’espace feuille. </w:t>
            </w:r>
            <w:r>
              <w:rPr>
                <w:rFonts w:ascii="Times New Roman" w:hAnsi="Times New Roman"/>
                <w:b/>
              </w:rPr>
              <w:t>MS/GS</w:t>
            </w:r>
            <w:r>
              <w:rPr>
                <w:rFonts w:ascii="Times New Roman" w:hAnsi="Times New Roman"/>
              </w:rPr>
              <w:t xml:space="preserve"> : motricité fine qui prépare à l’écriture, gestes de l’écriture, posture, tenue de l’outil, gestion de l’espace graphique (gauche vers droite, alignement). Le maître varie les modèles et prend le temps des démonstrations. Pas d’enseignement systématique de l’écriture en capitales. Si elle est pratiquée par les enfants, veiller à l’ordre des lettres. Entrainement en écriture cursive pour apprendre à tracer chaque lettre et enchaînement de plusieurs lettres en levant l’instrument à bon escient. Il faut que les enfants aient acquis une certaine maturité motrice. Entrainement pouvant être commencé </w:t>
            </w:r>
            <w:r>
              <w:rPr>
                <w:rFonts w:ascii="Times New Roman" w:hAnsi="Times New Roman"/>
                <w:b/>
              </w:rPr>
              <w:t>en MS</w:t>
            </w:r>
            <w:r>
              <w:rPr>
                <w:rFonts w:ascii="Times New Roman" w:hAnsi="Times New Roman"/>
              </w:rPr>
              <w:t xml:space="preserve"> avec certains mais surtout </w:t>
            </w:r>
            <w:r>
              <w:rPr>
                <w:rFonts w:ascii="Times New Roman" w:hAnsi="Times New Roman"/>
                <w:b/>
              </w:rPr>
              <w:t>en GS</w:t>
            </w:r>
            <w:r>
              <w:rPr>
                <w:rFonts w:ascii="Times New Roman" w:hAnsi="Times New Roman"/>
              </w:rPr>
              <w:t xml:space="preserve"> et souvent au </w:t>
            </w:r>
            <w:r>
              <w:rPr>
                <w:rFonts w:ascii="Times New Roman" w:hAnsi="Times New Roman"/>
                <w:b/>
              </w:rPr>
              <w:t>second semestre</w:t>
            </w:r>
            <w:r>
              <w:rPr>
                <w:rFonts w:ascii="Times New Roman" w:hAnsi="Times New Roman"/>
              </w:rPr>
              <w:t xml:space="preserve"> et poursuivie systématiquement en CP. Écriture régulière du prénom. À partir de </w:t>
            </w:r>
            <w:r>
              <w:rPr>
                <w:rFonts w:ascii="Times New Roman" w:hAnsi="Times New Roman"/>
                <w:b/>
              </w:rPr>
              <w:t>la MS et régulièrement en GS</w:t>
            </w:r>
            <w:r>
              <w:rPr>
                <w:rFonts w:ascii="Times New Roman" w:hAnsi="Times New Roman"/>
              </w:rPr>
              <w:t>, correspondance des 3 écritures est expliquée (cursive, scripte, capitale). Transcription de mots, phrases, textes courts, saisie sur ordinateur. En binôme, ils apprennent la relation entre oral et écrit : un enfant nomme les lettres et montre, le second cherche sur le clavier. Vérification sur l’écran puis sur la feuille imprimée. L’enseignant veille à ne jamais isoler les 3 composantes de l’écriture : composante sémantique (sens de ce qui est écrit), composante symbolique (code alphabétique), composante motrice (dextérité graphique).</w:t>
            </w:r>
          </w:p>
          <w:p w14:paraId="1769DDDD" w14:textId="77777777" w:rsidR="002C3C66" w:rsidRDefault="002C3C66" w:rsidP="002C3C66">
            <w:pPr>
              <w:jc w:val="both"/>
              <w:rPr>
                <w:rFonts w:ascii="Times New Roman" w:hAnsi="Times New Roman"/>
              </w:rPr>
            </w:pPr>
            <w:r>
              <w:rPr>
                <w:rFonts w:ascii="Times New Roman" w:hAnsi="Times New Roman"/>
              </w:rPr>
              <w:t xml:space="preserve">● </w:t>
            </w:r>
            <w:r>
              <w:rPr>
                <w:rFonts w:ascii="Times New Roman" w:hAnsi="Times New Roman"/>
                <w:i/>
              </w:rPr>
              <w:t>Les essais d’écriture des mots</w:t>
            </w:r>
            <w:r>
              <w:rPr>
                <w:rFonts w:ascii="Times New Roman" w:hAnsi="Times New Roman"/>
              </w:rPr>
              <w:t xml:space="preserve"> : valoriser publiquement les essais </w:t>
            </w:r>
            <w:r>
              <w:rPr>
                <w:rFonts w:ascii="Times New Roman" w:hAnsi="Times New Roman"/>
                <w:b/>
              </w:rPr>
              <w:t>des petits</w:t>
            </w:r>
            <w:r>
              <w:rPr>
                <w:rFonts w:ascii="Times New Roman" w:hAnsi="Times New Roman"/>
              </w:rPr>
              <w:t xml:space="preserve"> qui disent avoir écrit. Lignes, signes, pseudo-lettres : l’enseignant dit qu’il ne peut pas encore les lire. </w:t>
            </w:r>
            <w:r>
              <w:rPr>
                <w:rFonts w:ascii="Times New Roman" w:hAnsi="Times New Roman"/>
                <w:b/>
              </w:rPr>
              <w:t>MS</w:t>
            </w:r>
            <w:r>
              <w:rPr>
                <w:rFonts w:ascii="Times New Roman" w:hAnsi="Times New Roman"/>
              </w:rPr>
              <w:t xml:space="preserve"> : commande d’écriture de mots simples (nom du personnage d’une histoire). But : voir l’enseignant écrire devant eux ; documents affichés et commentés. L’enseignant lit leurs traces ou bruite ou dit qu’il ne peut pas encore lire. Il discute avec l’enfant, valorise les essais, ne laisse pas croire que les productions sont correctes. Il explique des procédés, écrit la norme, fait le lien entre unités sonores et graphèmes. Peut faire recopier la norme. Activité plus fréquente en GS. </w:t>
            </w:r>
          </w:p>
          <w:p w14:paraId="53712327" w14:textId="77777777" w:rsidR="002C3C66" w:rsidRDefault="002C3C66" w:rsidP="002C3C66">
            <w:pPr>
              <w:jc w:val="both"/>
              <w:rPr>
                <w:rFonts w:ascii="Times New Roman" w:hAnsi="Times New Roman"/>
              </w:rPr>
            </w:pPr>
            <w:r>
              <w:rPr>
                <w:rFonts w:ascii="Times New Roman" w:hAnsi="Times New Roman"/>
              </w:rPr>
              <w:t xml:space="preserve">● </w:t>
            </w:r>
            <w:r>
              <w:rPr>
                <w:rFonts w:ascii="Times New Roman" w:hAnsi="Times New Roman"/>
                <w:i/>
              </w:rPr>
              <w:t>Les premières productions autonomes d’écrits</w:t>
            </w:r>
            <w:r>
              <w:rPr>
                <w:rFonts w:ascii="Times New Roman" w:hAnsi="Times New Roman"/>
              </w:rPr>
              <w:t xml:space="preserve"> : quand les enfants ont compris que l’écrit est un code qui permet de délivrer des messages, on peut les inciter à produire des messages écrits. </w:t>
            </w:r>
            <w:r>
              <w:rPr>
                <w:rFonts w:ascii="Times New Roman" w:hAnsi="Times New Roman"/>
                <w:b/>
              </w:rPr>
              <w:t>GS</w:t>
            </w:r>
            <w:r>
              <w:rPr>
                <w:rFonts w:ascii="Times New Roman" w:hAnsi="Times New Roman"/>
              </w:rPr>
              <w:t> : l’enseignant encourage et valorise les essais spontanés. Il incite les enfants à écrire. Quand ils savent ce qu’ils veulent écrire, ils peuvent chercher dans des textes connus, utiliser le principe alphabétique, demander de l’aide. Plus ils écrivent, plus ils ont envie. Accepter le mélange capitales/cursives. Ils utilisent des stratégies pour écrire des mots nouveaux : recopier des morceaux d’autres mots, tracer des lettres dont le son se retrouve dans le mot à écrire (ex : voyelles), lettre et valeur phonique (K=</w:t>
            </w:r>
            <w:proofErr w:type="gramStart"/>
            <w:r>
              <w:rPr>
                <w:rFonts w:ascii="Times New Roman" w:hAnsi="Times New Roman"/>
              </w:rPr>
              <w:t>ca</w:t>
            </w:r>
            <w:proofErr w:type="gramEnd"/>
            <w:r>
              <w:rPr>
                <w:rFonts w:ascii="Times New Roman" w:hAnsi="Times New Roman"/>
              </w:rPr>
              <w:t>). La séparation des mots est difficile jusqu’à la fin du C2. Les premiers essais d’écriture spontanés et autonomes sont accueillis positivement et montrent qu’ils commencent à comprendre la fonction et le fonctionnement de l’écriture. L’enseignant commente les productions avec l’enfant, il écrit en français normé et souligne les différences. Coin écriture avec matériel (outils, feuilles blanches, à lignes, ordinateur, imprimante, tablettes, stylets, correspondances des graphies, textes connus...) pour s’entrainer, copier... Recueil des 1ères écritures dans un dossier individuel pour l’entrée au CP.</w:t>
            </w:r>
          </w:p>
          <w:p w14:paraId="597DBD14" w14:textId="2DDAF0AD" w:rsidR="003E1719" w:rsidRPr="003E1719" w:rsidRDefault="002C3C66" w:rsidP="003E1719">
            <w:pPr>
              <w:ind w:firstLine="708"/>
              <w:jc w:val="both"/>
              <w:rPr>
                <w:rFonts w:ascii="Times New Roman" w:hAnsi="Times New Roman"/>
                <w:color w:val="0070C0"/>
                <w:sz w:val="24"/>
                <w:szCs w:val="24"/>
              </w:rPr>
            </w:pPr>
            <w:r>
              <w:rPr>
                <w:rFonts w:ascii="Times New Roman" w:hAnsi="Times New Roman"/>
                <w:color w:val="0070C0"/>
                <w:sz w:val="24"/>
                <w:szCs w:val="24"/>
              </w:rPr>
              <w:t xml:space="preserve">1.3. Ce qui est attendu des enfants en fin d’école maternelle : </w:t>
            </w:r>
            <w:r>
              <w:rPr>
                <w:rFonts w:ascii="Times New Roman" w:hAnsi="Times New Roman"/>
              </w:rPr>
              <w:t>21 compétences.</w:t>
            </w:r>
          </w:p>
          <w:p w14:paraId="47CB9A15" w14:textId="77777777" w:rsidR="003E1719" w:rsidRPr="003E1719" w:rsidRDefault="003E1719" w:rsidP="003E1719">
            <w:pPr>
              <w:jc w:val="both"/>
              <w:rPr>
                <w:rFonts w:ascii="Times New Roman" w:hAnsi="Times New Roman"/>
              </w:rPr>
            </w:pPr>
            <w:r w:rsidRPr="003E1719">
              <w:rPr>
                <w:rFonts w:ascii="Times New Roman" w:hAnsi="Times New Roman"/>
              </w:rPr>
              <w:t xml:space="preserve">– Communiquer avec les adultes et avec les autres enfants par le langage, en se faisant comprendre. </w:t>
            </w:r>
          </w:p>
          <w:p w14:paraId="68E2EE18" w14:textId="77777777" w:rsidR="003E1719" w:rsidRPr="003E1719" w:rsidRDefault="003E1719" w:rsidP="003E1719">
            <w:pPr>
              <w:jc w:val="both"/>
              <w:rPr>
                <w:rFonts w:ascii="Times New Roman" w:hAnsi="Times New Roman"/>
              </w:rPr>
            </w:pPr>
            <w:r w:rsidRPr="003E1719">
              <w:rPr>
                <w:rFonts w:ascii="Times New Roman" w:hAnsi="Times New Roman"/>
              </w:rPr>
              <w:t xml:space="preserve">– S’exprimer dans un langage oral syntaxiquement correct et précis. </w:t>
            </w:r>
          </w:p>
          <w:p w14:paraId="64D50015" w14:textId="77777777" w:rsidR="003E1719" w:rsidRPr="003E1719" w:rsidRDefault="003E1719" w:rsidP="003E1719">
            <w:pPr>
              <w:jc w:val="both"/>
              <w:rPr>
                <w:rFonts w:ascii="Times New Roman" w:hAnsi="Times New Roman"/>
              </w:rPr>
            </w:pPr>
            <w:r w:rsidRPr="003E1719">
              <w:rPr>
                <w:rFonts w:ascii="Times New Roman" w:hAnsi="Times New Roman"/>
              </w:rPr>
              <w:t xml:space="preserve">– Utiliser le lexique appris en classe de façon appropriée. </w:t>
            </w:r>
          </w:p>
          <w:p w14:paraId="5A711F03" w14:textId="77777777" w:rsidR="003E1719" w:rsidRPr="003E1719" w:rsidRDefault="003E1719" w:rsidP="003E1719">
            <w:pPr>
              <w:jc w:val="both"/>
              <w:rPr>
                <w:rFonts w:ascii="Times New Roman" w:hAnsi="Times New Roman"/>
              </w:rPr>
            </w:pPr>
            <w:r w:rsidRPr="003E1719">
              <w:rPr>
                <w:rFonts w:ascii="Times New Roman" w:hAnsi="Times New Roman"/>
              </w:rPr>
              <w:t xml:space="preserve">– Reformuler son propos pour se faire mieux comprendre. </w:t>
            </w:r>
          </w:p>
          <w:p w14:paraId="40BF99D2" w14:textId="77777777" w:rsidR="003E1719" w:rsidRPr="003E1719" w:rsidRDefault="003E1719" w:rsidP="003E1719">
            <w:pPr>
              <w:jc w:val="both"/>
              <w:rPr>
                <w:rFonts w:ascii="Times New Roman" w:hAnsi="Times New Roman"/>
              </w:rPr>
            </w:pPr>
            <w:r w:rsidRPr="003E1719">
              <w:rPr>
                <w:rFonts w:ascii="Times New Roman" w:hAnsi="Times New Roman"/>
              </w:rPr>
              <w:t xml:space="preserve">– Reformuler le propos d’autrui. </w:t>
            </w:r>
          </w:p>
          <w:p w14:paraId="117CDE11" w14:textId="6E20F85D" w:rsidR="003E1719" w:rsidRPr="003E1719" w:rsidRDefault="003E1719" w:rsidP="003E1719">
            <w:pPr>
              <w:jc w:val="both"/>
              <w:rPr>
                <w:rFonts w:ascii="Times New Roman" w:hAnsi="Times New Roman"/>
              </w:rPr>
            </w:pPr>
            <w:r w:rsidRPr="003E1719">
              <w:rPr>
                <w:rFonts w:ascii="Times New Roman" w:hAnsi="Times New Roman"/>
              </w:rPr>
              <w:t>– Pratiquer divers usages</w:t>
            </w:r>
            <w:r w:rsidR="008243CC" w:rsidRPr="00E15712">
              <w:rPr>
                <w:rFonts w:ascii="Times New Roman" w:hAnsi="Times New Roman"/>
              </w:rPr>
              <w:t xml:space="preserve"> </w:t>
            </w:r>
            <w:r w:rsidRPr="003E1719">
              <w:rPr>
                <w:rFonts w:ascii="Times New Roman" w:hAnsi="Times New Roman"/>
              </w:rPr>
              <w:t xml:space="preserve">de la langue orale : raconter, décrire, évoquer, expliquer, questionner, proposer des solutions, discuter un point de vue. </w:t>
            </w:r>
          </w:p>
          <w:p w14:paraId="7E5FDE4E" w14:textId="77777777" w:rsidR="003E1719" w:rsidRPr="003E1719" w:rsidRDefault="003E1719" w:rsidP="003E1719">
            <w:pPr>
              <w:jc w:val="both"/>
              <w:rPr>
                <w:rFonts w:ascii="Times New Roman" w:hAnsi="Times New Roman"/>
              </w:rPr>
            </w:pPr>
            <w:r w:rsidRPr="003E1719">
              <w:rPr>
                <w:rFonts w:ascii="Times New Roman" w:hAnsi="Times New Roman"/>
              </w:rPr>
              <w:t xml:space="preserve">– Dire de mémoire et de manière expressive plusieurs comptines et poésies. </w:t>
            </w:r>
          </w:p>
          <w:p w14:paraId="3EE05604" w14:textId="77777777" w:rsidR="003E1719" w:rsidRPr="003E1719" w:rsidRDefault="003E1719" w:rsidP="003E1719">
            <w:pPr>
              <w:jc w:val="both"/>
              <w:rPr>
                <w:rFonts w:ascii="Times New Roman" w:hAnsi="Times New Roman"/>
              </w:rPr>
            </w:pPr>
            <w:r w:rsidRPr="003E1719">
              <w:rPr>
                <w:rFonts w:ascii="Times New Roman" w:hAnsi="Times New Roman"/>
              </w:rPr>
              <w:t xml:space="preserve">– Comprendre des textes écrits sans autre aide que le langage entendu. </w:t>
            </w:r>
          </w:p>
          <w:p w14:paraId="3F509EB6" w14:textId="77777777" w:rsidR="003E1719" w:rsidRPr="003E1719" w:rsidRDefault="003E1719" w:rsidP="003E1719">
            <w:pPr>
              <w:jc w:val="both"/>
              <w:rPr>
                <w:rFonts w:ascii="Times New Roman" w:hAnsi="Times New Roman"/>
              </w:rPr>
            </w:pPr>
            <w:r w:rsidRPr="003E1719">
              <w:rPr>
                <w:rFonts w:ascii="Times New Roman" w:hAnsi="Times New Roman"/>
              </w:rPr>
              <w:t xml:space="preserve">– Manifester de la curiosité par rapport à la compréhension et à la production de l’écrit. </w:t>
            </w:r>
          </w:p>
          <w:p w14:paraId="12E57BFE" w14:textId="77777777" w:rsidR="003E1719" w:rsidRPr="003E1719" w:rsidRDefault="003E1719" w:rsidP="003E1719">
            <w:pPr>
              <w:jc w:val="both"/>
              <w:rPr>
                <w:rFonts w:ascii="Times New Roman" w:hAnsi="Times New Roman"/>
              </w:rPr>
            </w:pPr>
            <w:r w:rsidRPr="003E1719">
              <w:rPr>
                <w:rFonts w:ascii="Times New Roman" w:hAnsi="Times New Roman"/>
              </w:rPr>
              <w:t xml:space="preserve">– Pouvoir redire les mots d’une phrase écrite après sa lecture par l’adulte, les mots du titre connu d’un livre ou d’un texte. </w:t>
            </w:r>
          </w:p>
          <w:p w14:paraId="08D28AE1" w14:textId="77777777" w:rsidR="003E1719" w:rsidRPr="003E1719" w:rsidRDefault="003E1719" w:rsidP="003E1719">
            <w:pPr>
              <w:jc w:val="both"/>
              <w:rPr>
                <w:rFonts w:ascii="Times New Roman" w:hAnsi="Times New Roman"/>
              </w:rPr>
            </w:pPr>
            <w:r w:rsidRPr="003E1719">
              <w:rPr>
                <w:rFonts w:ascii="Times New Roman" w:hAnsi="Times New Roman"/>
              </w:rPr>
              <w:t xml:space="preserve">– Participer verbalement à la production d’un écrit. Savoir qu’on n’écrit pas comme on parle. </w:t>
            </w:r>
          </w:p>
          <w:p w14:paraId="102697C8" w14:textId="77777777" w:rsidR="003E1719" w:rsidRPr="003E1719" w:rsidRDefault="003E1719" w:rsidP="003E1719">
            <w:pPr>
              <w:jc w:val="both"/>
              <w:rPr>
                <w:rFonts w:ascii="Times New Roman" w:hAnsi="Times New Roman"/>
              </w:rPr>
            </w:pPr>
            <w:r w:rsidRPr="003E1719">
              <w:rPr>
                <w:rFonts w:ascii="Times New Roman" w:hAnsi="Times New Roman"/>
              </w:rPr>
              <w:t xml:space="preserve">– Repérer des régularités dans la langue à l’oral en français (éventuellement dans une autre langue). </w:t>
            </w:r>
          </w:p>
          <w:p w14:paraId="3399966B" w14:textId="77777777" w:rsidR="003E1719" w:rsidRPr="003E1719" w:rsidRDefault="003E1719" w:rsidP="003E1719">
            <w:pPr>
              <w:jc w:val="both"/>
              <w:rPr>
                <w:rFonts w:ascii="Times New Roman" w:hAnsi="Times New Roman"/>
              </w:rPr>
            </w:pPr>
            <w:r w:rsidRPr="003E1719">
              <w:rPr>
                <w:rFonts w:ascii="Times New Roman" w:hAnsi="Times New Roman"/>
              </w:rPr>
              <w:t xml:space="preserve">– Distinguer et manipuler des syllabes : scander les syllabes constitutives d'un mot, comprendre qu’on peut en supprimer, en ajouter, en inverser. </w:t>
            </w:r>
          </w:p>
          <w:p w14:paraId="262C5AA5" w14:textId="77777777" w:rsidR="003E1719" w:rsidRPr="003E1719" w:rsidRDefault="003E1719" w:rsidP="003E1719">
            <w:pPr>
              <w:jc w:val="both"/>
              <w:rPr>
                <w:rFonts w:ascii="Times New Roman" w:hAnsi="Times New Roman"/>
              </w:rPr>
            </w:pPr>
            <w:r w:rsidRPr="003E1719">
              <w:rPr>
                <w:rFonts w:ascii="Times New Roman" w:hAnsi="Times New Roman"/>
              </w:rPr>
              <w:t xml:space="preserve">– Repérer et produire des rimes, des assonances. </w:t>
            </w:r>
          </w:p>
          <w:p w14:paraId="0E9E2245" w14:textId="230D3117" w:rsidR="003E1719" w:rsidRPr="003E1719" w:rsidRDefault="003E1719" w:rsidP="003E1719">
            <w:pPr>
              <w:jc w:val="both"/>
              <w:rPr>
                <w:rFonts w:ascii="Times New Roman" w:hAnsi="Times New Roman"/>
              </w:rPr>
            </w:pPr>
            <w:r w:rsidRPr="003E1719">
              <w:rPr>
                <w:rFonts w:ascii="Times New Roman" w:hAnsi="Times New Roman"/>
              </w:rPr>
              <w:t xml:space="preserve">– Discriminer des sons (syllabes, sons-voyelles ; quelques sons-consonnes hors des consonnes occlusives) dans des mots ou dans des syllabes. </w:t>
            </w:r>
          </w:p>
          <w:p w14:paraId="639558A0" w14:textId="0DED0A7D" w:rsidR="003E1719" w:rsidRPr="003E1719" w:rsidRDefault="003E1719" w:rsidP="003E1719">
            <w:pPr>
              <w:jc w:val="both"/>
              <w:rPr>
                <w:rFonts w:ascii="Times New Roman" w:hAnsi="Times New Roman"/>
              </w:rPr>
            </w:pPr>
            <w:r w:rsidRPr="003E1719">
              <w:rPr>
                <w:rFonts w:ascii="Times New Roman" w:hAnsi="Times New Roman"/>
              </w:rPr>
              <w:t>– Reconnaître les lettres de l’alphabet</w:t>
            </w:r>
            <w:r w:rsidR="00E27BD9" w:rsidRPr="00E15712">
              <w:rPr>
                <w:rFonts w:ascii="Times New Roman" w:hAnsi="Times New Roman"/>
              </w:rPr>
              <w:t>,</w:t>
            </w:r>
            <w:r w:rsidRPr="003E1719">
              <w:rPr>
                <w:rFonts w:ascii="Times New Roman" w:hAnsi="Times New Roman"/>
              </w:rPr>
              <w:t xml:space="preserve"> connaître leur nom, savoir que le nom d'une lettre peut être différent du son qu'elle transcrit. </w:t>
            </w:r>
          </w:p>
          <w:p w14:paraId="7375EEBA" w14:textId="59B81AA0" w:rsidR="003E1719" w:rsidRPr="003E1719" w:rsidRDefault="003E1719" w:rsidP="003E1719">
            <w:pPr>
              <w:jc w:val="both"/>
              <w:rPr>
                <w:rFonts w:ascii="Times New Roman" w:hAnsi="Times New Roman"/>
              </w:rPr>
            </w:pPr>
            <w:r w:rsidRPr="003E1719">
              <w:rPr>
                <w:rFonts w:ascii="Times New Roman" w:hAnsi="Times New Roman"/>
              </w:rPr>
              <w:t xml:space="preserve">– Connaître les correspondances entre les trois manières de les écrire d’écrire les lettres : cursive, script, capitales d’imprimerie, et commencer à faire le lien avec le son qu’elles codent. Copier à l’aide d’un clavier. </w:t>
            </w:r>
          </w:p>
          <w:p w14:paraId="0E545866" w14:textId="77777777" w:rsidR="003E1719" w:rsidRPr="003E1719" w:rsidRDefault="003E1719" w:rsidP="003E1719">
            <w:pPr>
              <w:jc w:val="both"/>
              <w:rPr>
                <w:rFonts w:ascii="Times New Roman" w:hAnsi="Times New Roman"/>
              </w:rPr>
            </w:pPr>
            <w:r w:rsidRPr="003E1719">
              <w:rPr>
                <w:rFonts w:ascii="Times New Roman" w:hAnsi="Times New Roman"/>
              </w:rPr>
              <w:t xml:space="preserve">– Reconnaître son prénom écrit en lettres capitales, en script ou en cursive. Connaître le nom des lettres qui le composent. </w:t>
            </w:r>
          </w:p>
          <w:p w14:paraId="54CFFA39" w14:textId="77777777" w:rsidR="003E1719" w:rsidRPr="003E1719" w:rsidRDefault="003E1719" w:rsidP="003E1719">
            <w:pPr>
              <w:jc w:val="both"/>
              <w:rPr>
                <w:rFonts w:ascii="Times New Roman" w:hAnsi="Times New Roman"/>
              </w:rPr>
            </w:pPr>
            <w:r w:rsidRPr="003E1719">
              <w:rPr>
                <w:rFonts w:ascii="Times New Roman" w:hAnsi="Times New Roman"/>
              </w:rPr>
              <w:t xml:space="preserve">– Copier en cursive un mot ou une très courte phrase dont le sens est connu. </w:t>
            </w:r>
          </w:p>
          <w:p w14:paraId="544113CD" w14:textId="3A6160CD" w:rsidR="003E1719" w:rsidRPr="003E1719" w:rsidRDefault="003E1719" w:rsidP="003E1719">
            <w:pPr>
              <w:jc w:val="both"/>
              <w:rPr>
                <w:rFonts w:ascii="Times New Roman" w:hAnsi="Times New Roman"/>
              </w:rPr>
            </w:pPr>
            <w:r w:rsidRPr="003E1719">
              <w:rPr>
                <w:rFonts w:ascii="Times New Roman" w:hAnsi="Times New Roman"/>
              </w:rPr>
              <w:t xml:space="preserve">– Écrire son prénom en écriture cursive, sans modèle. </w:t>
            </w:r>
          </w:p>
          <w:p w14:paraId="5FA17544" w14:textId="77777777" w:rsidR="003E1719" w:rsidRPr="003E1719" w:rsidRDefault="003E1719" w:rsidP="003E1719">
            <w:pPr>
              <w:jc w:val="both"/>
              <w:rPr>
                <w:rFonts w:ascii="Times New Roman" w:hAnsi="Times New Roman"/>
              </w:rPr>
            </w:pPr>
            <w:r w:rsidRPr="003E1719">
              <w:rPr>
                <w:rFonts w:ascii="Times New Roman" w:hAnsi="Times New Roman"/>
              </w:rPr>
              <w:t xml:space="preserve">– Écrire seul un mot en utilisant des lettres ou groupes de lettres empruntés aux mots connus. </w:t>
            </w:r>
          </w:p>
          <w:p w14:paraId="5FAFDABB" w14:textId="77777777" w:rsidR="002C3C66" w:rsidRDefault="002C3C66" w:rsidP="002C3C66">
            <w:pPr>
              <w:jc w:val="both"/>
              <w:rPr>
                <w:rFonts w:ascii="Times New Roman" w:hAnsi="Times New Roman"/>
                <w:sz w:val="24"/>
                <w:szCs w:val="24"/>
              </w:rPr>
            </w:pPr>
          </w:p>
          <w:p w14:paraId="7867301E" w14:textId="77777777" w:rsidR="002C3C66" w:rsidRDefault="002C3C66" w:rsidP="002C3C66">
            <w:pPr>
              <w:jc w:val="both"/>
              <w:rPr>
                <w:rFonts w:ascii="Times New Roman" w:hAnsi="Times New Roman"/>
                <w:b/>
                <w:color w:val="0070C0"/>
                <w:sz w:val="28"/>
                <w:szCs w:val="28"/>
              </w:rPr>
            </w:pPr>
            <w:r>
              <w:rPr>
                <w:rFonts w:ascii="Times New Roman" w:hAnsi="Times New Roman"/>
                <w:b/>
                <w:color w:val="0070C0"/>
                <w:sz w:val="28"/>
                <w:szCs w:val="28"/>
              </w:rPr>
              <w:t xml:space="preserve">2. </w:t>
            </w:r>
            <w:r>
              <w:rPr>
                <w:rFonts w:ascii="Times New Roman" w:hAnsi="Times New Roman"/>
                <w:b/>
                <w:color w:val="0070C0"/>
                <w:sz w:val="28"/>
                <w:szCs w:val="28"/>
                <w:u w:val="single"/>
              </w:rPr>
              <w:t>Agir, s’exprimer, comprendre à travers l’activité physique</w:t>
            </w:r>
          </w:p>
          <w:p w14:paraId="29ADD63A" w14:textId="77777777" w:rsidR="002C3C66" w:rsidRDefault="002C3C66" w:rsidP="002C3C66">
            <w:pPr>
              <w:jc w:val="both"/>
              <w:rPr>
                <w:rFonts w:ascii="Times New Roman" w:hAnsi="Times New Roman"/>
              </w:rPr>
            </w:pPr>
            <w:r>
              <w:rPr>
                <w:rFonts w:ascii="Times New Roman" w:hAnsi="Times New Roman"/>
              </w:rPr>
              <w:t>Les activités physiques et artistiques contribuent au développement moteur, sensoriel, affectif, intellectuel et relationnel. Elles enrichissent l’imaginaire (émotions et sensations nouvelles). Exploration des possibilités physiques, habiletés motrices, nouveaux équilibres. Aident à la construction de la latéralité, l’image orientée de leur propre corps et mieux se situer dans l’espace et le temps. Développent la coopération, rapport à l’autre, respect des différences, socialisation. Lutte contre les stéréotypes, égalité filles/garçons, éducation à la santé. Plaisir du mouvement et de l’effort, connaissance de leur corps pour le respecter. Expression orale avant, pendant, après chaque activité.</w:t>
            </w:r>
          </w:p>
          <w:p w14:paraId="0D003522" w14:textId="77777777" w:rsidR="002C3C66" w:rsidRDefault="002C3C66" w:rsidP="002C3C66">
            <w:pPr>
              <w:ind w:firstLine="708"/>
              <w:jc w:val="both"/>
              <w:rPr>
                <w:rFonts w:ascii="Times New Roman" w:hAnsi="Times New Roman"/>
                <w:color w:val="0070C0"/>
                <w:sz w:val="24"/>
                <w:szCs w:val="24"/>
              </w:rPr>
            </w:pPr>
            <w:r>
              <w:rPr>
                <w:rFonts w:ascii="Times New Roman" w:hAnsi="Times New Roman"/>
                <w:color w:val="0070C0"/>
                <w:sz w:val="24"/>
                <w:szCs w:val="24"/>
              </w:rPr>
              <w:t>2.1. Objectifs visés et éléments de progressivité</w:t>
            </w:r>
          </w:p>
          <w:p w14:paraId="5C030675" w14:textId="77777777" w:rsidR="002C3C66" w:rsidRDefault="002C3C66" w:rsidP="002C3C66">
            <w:pPr>
              <w:jc w:val="both"/>
              <w:rPr>
                <w:rFonts w:ascii="Times New Roman" w:hAnsi="Times New Roman"/>
              </w:rPr>
            </w:pPr>
            <w:r>
              <w:rPr>
                <w:rFonts w:ascii="Times New Roman" w:hAnsi="Times New Roman"/>
                <w:b/>
              </w:rPr>
              <w:t>À l’arrivée à l’école maternelle</w:t>
            </w:r>
            <w:r>
              <w:rPr>
                <w:rFonts w:ascii="Times New Roman" w:hAnsi="Times New Roman"/>
              </w:rPr>
              <w:t>, les enfants n’ont pas le même développement moteur, pas les mêmes expériences corporelles. Prévoir des activités physiques variées avec des formes adaptées à l’âge des enfants : cela relève de la compétence de l’enseignant dans le cadre d’une programmation de classe et de cycle pour atteindre les 4 objectifs. Le besoin de mouvement fait que l’on organise une séance par jour de 30 à 45 mn selon l’activité, l’organisation, l’intensité, le moment de l’année, le comportement des enfants. Les séances sont organisées en cycles de durée suffisante afin qu’il y ait exploration et construction de conquêtes motrices significatives.</w:t>
            </w:r>
          </w:p>
          <w:p w14:paraId="7B1B9DAD" w14:textId="77777777" w:rsidR="002C3C66" w:rsidRDefault="002C3C66" w:rsidP="00B77088">
            <w:pPr>
              <w:numPr>
                <w:ilvl w:val="0"/>
                <w:numId w:val="2"/>
              </w:numPr>
              <w:ind w:left="0" w:firstLine="360"/>
              <w:jc w:val="both"/>
              <w:rPr>
                <w:rFonts w:ascii="Times New Roman" w:hAnsi="Times New Roman"/>
              </w:rPr>
            </w:pPr>
            <w:r>
              <w:rPr>
                <w:rFonts w:ascii="Times New Roman" w:hAnsi="Times New Roman"/>
                <w:color w:val="0070C0"/>
                <w:sz w:val="24"/>
                <w:szCs w:val="24"/>
              </w:rPr>
              <w:t>Agir dans l’espace, dans la durée et sur les objets</w:t>
            </w:r>
            <w:r>
              <w:rPr>
                <w:rFonts w:ascii="Times New Roman" w:hAnsi="Times New Roman"/>
                <w:sz w:val="24"/>
                <w:szCs w:val="24"/>
              </w:rPr>
              <w:t xml:space="preserve"> : </w:t>
            </w:r>
            <w:r>
              <w:rPr>
                <w:rFonts w:ascii="Times New Roman" w:hAnsi="Times New Roman"/>
                <w:b/>
              </w:rPr>
              <w:t>peu à peu</w:t>
            </w:r>
            <w:r>
              <w:rPr>
                <w:rFonts w:ascii="Times New Roman" w:hAnsi="Times New Roman"/>
              </w:rPr>
              <w:t>, l’enfant s’investit plus longuement dans les situations d’apprentissage proposées. Il découvre les enchaînements de comportements moteurs pour assurer une continuité d’action (prendre une balle puis courir puis...). Il apprend à fournir des efforts dans la durée, à parcourir plus de distance dans un temps donné (sablier, chanson). Il agit sur et avec des objets de tailles, formes, poids différents (balles, ballons, sacs de graines, anneaux...). Il expérimente leurs propriétés, découvre des utilisations (lancer, attraper, faire rouler...). Il essaie de reproduire un effet obtenu après tâtonnement. Progrès dans la perception et l’anticipation dans la trajectoire d’un objet dans l’espace.</w:t>
            </w:r>
          </w:p>
          <w:p w14:paraId="6D7CFA9E" w14:textId="77777777" w:rsidR="002C3C66" w:rsidRDefault="002C3C66" w:rsidP="00B77088">
            <w:pPr>
              <w:numPr>
                <w:ilvl w:val="0"/>
                <w:numId w:val="2"/>
              </w:numPr>
              <w:ind w:left="0" w:firstLine="360"/>
              <w:jc w:val="both"/>
              <w:rPr>
                <w:rFonts w:ascii="Times New Roman" w:hAnsi="Times New Roman"/>
              </w:rPr>
            </w:pPr>
            <w:r>
              <w:rPr>
                <w:rFonts w:ascii="Times New Roman" w:hAnsi="Times New Roman"/>
                <w:color w:val="0070C0"/>
                <w:sz w:val="24"/>
                <w:szCs w:val="24"/>
              </w:rPr>
              <w:t>Adapter ses équilibres et ses déplacements à des environnements ou des contraintes variées </w:t>
            </w:r>
            <w:r>
              <w:rPr>
                <w:rFonts w:ascii="Times New Roman" w:hAnsi="Times New Roman"/>
                <w:sz w:val="24"/>
                <w:szCs w:val="24"/>
              </w:rPr>
              <w:t xml:space="preserve">: </w:t>
            </w:r>
            <w:r>
              <w:rPr>
                <w:rFonts w:ascii="Times New Roman" w:hAnsi="Times New Roman"/>
              </w:rPr>
              <w:t xml:space="preserve">les plus jeunes ont besoin de temps pour conquérir des espaces nouveaux ou s’engager dans des environnements inconnus. D’autres n’ont pas d’appréhension, pas de conscience des risques. Les enfants découvrent leurs possibilités dans des situations où ils explorent et étendent leurs limites. Conduites motrices inhabituelles (escalader, se suspendre, ramper...), de nouveaux équilibres (se renverser, rouler, se laisser flotter…), découvrir des espaces inconnus ou incertains (piscine, patinoire, parc...). </w:t>
            </w:r>
            <w:r>
              <w:rPr>
                <w:rFonts w:ascii="Times New Roman" w:hAnsi="Times New Roman"/>
                <w:b/>
              </w:rPr>
              <w:t>Autour de 4 ans</w:t>
            </w:r>
            <w:r>
              <w:rPr>
                <w:rFonts w:ascii="Times New Roman" w:hAnsi="Times New Roman"/>
              </w:rPr>
              <w:t>, enrichir ces expérimentations avec du matériel sollicitant l’équilibre (patins, échasses), nouveaux modes de déplacement (tricycles...). L’enseignant attire leur attention sur leur sécurité et celle des autres (niveau de risque contrôlé par l’adulte). Découverte du milieu aquatique le plus tôt possible.</w:t>
            </w:r>
          </w:p>
          <w:p w14:paraId="6EA77A81" w14:textId="77777777" w:rsidR="002C3C66" w:rsidRDefault="002C3C66" w:rsidP="00B77088">
            <w:pPr>
              <w:numPr>
                <w:ilvl w:val="0"/>
                <w:numId w:val="2"/>
              </w:numPr>
              <w:ind w:left="0" w:firstLine="360"/>
              <w:jc w:val="both"/>
              <w:rPr>
                <w:rFonts w:ascii="Times New Roman" w:hAnsi="Times New Roman"/>
              </w:rPr>
            </w:pPr>
            <w:r>
              <w:rPr>
                <w:rFonts w:ascii="Times New Roman" w:hAnsi="Times New Roman"/>
                <w:color w:val="0070C0"/>
                <w:sz w:val="24"/>
                <w:szCs w:val="24"/>
              </w:rPr>
              <w:t>Communiquer avec les autres au travers d’actions à visée expressive ou artistique</w:t>
            </w:r>
            <w:r>
              <w:rPr>
                <w:rFonts w:ascii="Times New Roman" w:hAnsi="Times New Roman"/>
                <w:sz w:val="24"/>
                <w:szCs w:val="24"/>
              </w:rPr>
              <w:t xml:space="preserve"> : </w:t>
            </w:r>
            <w:r>
              <w:rPr>
                <w:rFonts w:ascii="Times New Roman" w:hAnsi="Times New Roman"/>
              </w:rPr>
              <w:t xml:space="preserve">il découvre et affirme ses possibilités d’improvisation, invention, création en utilisant son corps. Supports sonores variés (musiques, bruitages) ou écoute de soi et des autres au travers du silence. Utilisation d’objets prolongeant le mouvement (voiles, plumes...) </w:t>
            </w:r>
            <w:r>
              <w:rPr>
                <w:rFonts w:ascii="Times New Roman" w:hAnsi="Times New Roman"/>
                <w:b/>
              </w:rPr>
              <w:t>pour les petits,</w:t>
            </w:r>
            <w:r>
              <w:rPr>
                <w:rFonts w:ascii="Times New Roman" w:hAnsi="Times New Roman"/>
              </w:rPr>
              <w:t xml:space="preserve"> surtout. Aménagements d’espaces adaptés, réels ou fictifs. Réalisations de groupes. Rôles d’acteurs et spectateurs pour </w:t>
            </w:r>
            <w:r>
              <w:rPr>
                <w:rFonts w:ascii="Times New Roman" w:hAnsi="Times New Roman"/>
                <w:b/>
              </w:rPr>
              <w:t>les grands</w:t>
            </w:r>
            <w:r>
              <w:rPr>
                <w:rFonts w:ascii="Times New Roman" w:hAnsi="Times New Roman"/>
              </w:rPr>
              <w:t xml:space="preserve"> afin de saisir les dimensions de l’activité, les enjeux, les progrès. Projet collectif pour des spectateurs extérieurs à la classe.</w:t>
            </w:r>
          </w:p>
          <w:p w14:paraId="2A13917D" w14:textId="77777777" w:rsidR="002C3C66" w:rsidRDefault="002C3C66" w:rsidP="00B77088">
            <w:pPr>
              <w:numPr>
                <w:ilvl w:val="0"/>
                <w:numId w:val="2"/>
              </w:numPr>
              <w:ind w:left="0" w:firstLine="360"/>
              <w:jc w:val="both"/>
              <w:rPr>
                <w:rFonts w:ascii="Times New Roman" w:hAnsi="Times New Roman"/>
              </w:rPr>
            </w:pPr>
            <w:r>
              <w:rPr>
                <w:rFonts w:ascii="Times New Roman" w:hAnsi="Times New Roman"/>
                <w:color w:val="0070C0"/>
                <w:sz w:val="24"/>
                <w:szCs w:val="24"/>
              </w:rPr>
              <w:t>Collaborer, coopérer, s’opposer </w:t>
            </w:r>
            <w:r>
              <w:rPr>
                <w:rFonts w:ascii="Times New Roman" w:hAnsi="Times New Roman"/>
                <w:sz w:val="24"/>
                <w:szCs w:val="24"/>
              </w:rPr>
              <w:t xml:space="preserve">: </w:t>
            </w:r>
            <w:r>
              <w:rPr>
                <w:rFonts w:ascii="Times New Roman" w:hAnsi="Times New Roman"/>
              </w:rPr>
              <w:t xml:space="preserve">premières découvertes de jeux moteurs vécus en collectif. Le collectif entraîne l’appropriation de différents modes d’organisation, le partage du matériel et la compréhension des rôles. Les règles communes (délimitation de l’espace, droits, interdits…) sont une condition du plaisir de jouer dans le respect des autres. Pour </w:t>
            </w:r>
            <w:r>
              <w:rPr>
                <w:rFonts w:ascii="Times New Roman" w:hAnsi="Times New Roman"/>
                <w:b/>
              </w:rPr>
              <w:t>les plus jeunes</w:t>
            </w:r>
            <w:r>
              <w:rPr>
                <w:rFonts w:ascii="Times New Roman" w:hAnsi="Times New Roman"/>
              </w:rPr>
              <w:t xml:space="preserve">, atteinte d’un but commun par l’association d’actions réalisées en parallèle sans coordination réelle. Comprendre et s’approprier un seul rôle. Les rôles différents instaurent les premières collaborations. Puis, situations avec réel antagonisme des intentions (poursuivre des joueurs pour les attraper…) ou une réversibilité des statuts des joueurs (chat-souris). Pour les </w:t>
            </w:r>
            <w:r>
              <w:rPr>
                <w:rFonts w:ascii="Times New Roman" w:hAnsi="Times New Roman"/>
                <w:b/>
              </w:rPr>
              <w:t>plus grands</w:t>
            </w:r>
            <w:r>
              <w:rPr>
                <w:rFonts w:ascii="Times New Roman" w:hAnsi="Times New Roman"/>
              </w:rPr>
              <w:t>, entrer en contact du corps de l’autre, apprendre à le respecter, explorer des actions pour coopérer ou s’opposer. Jeux à deux ou de groupes pour s’approprier des rôles sociaux variés : arbitre, responsable de la durée du jeu…</w:t>
            </w:r>
          </w:p>
          <w:p w14:paraId="348F3209" w14:textId="5F2CDE28" w:rsidR="00812A20" w:rsidRPr="00812A20" w:rsidRDefault="002C3C66" w:rsidP="00812A20">
            <w:pPr>
              <w:ind w:left="360"/>
              <w:jc w:val="both"/>
              <w:rPr>
                <w:rFonts w:ascii="Times New Roman" w:hAnsi="Times New Roman"/>
                <w:sz w:val="24"/>
                <w:szCs w:val="24"/>
              </w:rPr>
            </w:pPr>
            <w:r>
              <w:rPr>
                <w:rFonts w:ascii="Times New Roman" w:hAnsi="Times New Roman"/>
                <w:color w:val="0070C0"/>
                <w:sz w:val="24"/>
                <w:szCs w:val="24"/>
              </w:rPr>
              <w:t>2.2. Ce qui est attendu des enfants en fin d’école maternelle</w:t>
            </w:r>
            <w:r>
              <w:rPr>
                <w:rFonts w:ascii="Times New Roman" w:hAnsi="Times New Roman"/>
                <w:sz w:val="24"/>
                <w:szCs w:val="24"/>
              </w:rPr>
              <w:t xml:space="preserve"> : </w:t>
            </w:r>
            <w:r>
              <w:rPr>
                <w:rFonts w:ascii="Times New Roman" w:hAnsi="Times New Roman"/>
              </w:rPr>
              <w:t>6 compétences</w:t>
            </w:r>
            <w:r>
              <w:rPr>
                <w:rFonts w:ascii="Times New Roman" w:hAnsi="Times New Roman"/>
                <w:sz w:val="24"/>
                <w:szCs w:val="24"/>
              </w:rPr>
              <w:t>.</w:t>
            </w:r>
          </w:p>
          <w:p w14:paraId="747F64D3" w14:textId="77777777" w:rsidR="00812A20" w:rsidRPr="00812A20" w:rsidRDefault="00812A20" w:rsidP="00984BE3">
            <w:pPr>
              <w:pStyle w:val="Default"/>
              <w:jc w:val="both"/>
              <w:rPr>
                <w:rFonts w:ascii="Times New Roman" w:hAnsi="Times New Roman" w:cs="Times New Roman"/>
                <w:sz w:val="22"/>
                <w:szCs w:val="22"/>
              </w:rPr>
            </w:pPr>
            <w:r w:rsidRPr="00812A20">
              <w:rPr>
                <w:rFonts w:ascii="Times New Roman" w:hAnsi="Times New Roman" w:cs="Times New Roman"/>
                <w:sz w:val="22"/>
                <w:szCs w:val="22"/>
              </w:rPr>
              <w:t xml:space="preserve">– Courir, sauter, lancer de différentes façons, dans des espaces et avec des matériels variés, dans un but précis. </w:t>
            </w:r>
          </w:p>
          <w:p w14:paraId="564BDF86" w14:textId="77777777" w:rsidR="00812A20" w:rsidRPr="00812A20" w:rsidRDefault="00812A20" w:rsidP="00984BE3">
            <w:pPr>
              <w:pStyle w:val="Default"/>
              <w:jc w:val="both"/>
              <w:rPr>
                <w:rFonts w:ascii="Times New Roman" w:hAnsi="Times New Roman" w:cs="Times New Roman"/>
                <w:sz w:val="22"/>
                <w:szCs w:val="22"/>
              </w:rPr>
            </w:pPr>
            <w:r w:rsidRPr="00812A20">
              <w:rPr>
                <w:rFonts w:ascii="Times New Roman" w:hAnsi="Times New Roman" w:cs="Times New Roman"/>
                <w:sz w:val="22"/>
                <w:szCs w:val="22"/>
              </w:rPr>
              <w:t xml:space="preserve">– Ajuster et enchaîner ses actions et ses déplacements en fonction d’obstacles à franchir ou de la trajectoire d’objets sur lesquels agir. </w:t>
            </w:r>
          </w:p>
          <w:p w14:paraId="37CAEEAC" w14:textId="77777777" w:rsidR="00812A20" w:rsidRPr="00812A20" w:rsidRDefault="00812A20" w:rsidP="00984BE3">
            <w:pPr>
              <w:pStyle w:val="Default"/>
              <w:jc w:val="both"/>
              <w:rPr>
                <w:rFonts w:ascii="Times New Roman" w:hAnsi="Times New Roman" w:cs="Times New Roman"/>
                <w:sz w:val="22"/>
                <w:szCs w:val="22"/>
              </w:rPr>
            </w:pPr>
            <w:r w:rsidRPr="00812A20">
              <w:rPr>
                <w:rFonts w:ascii="Times New Roman" w:hAnsi="Times New Roman" w:cs="Times New Roman"/>
                <w:sz w:val="22"/>
                <w:szCs w:val="22"/>
              </w:rPr>
              <w:t xml:space="preserve">– Se déplacer avec aisance et en sécurité dans des environnements variés, naturels ou aménagés. </w:t>
            </w:r>
          </w:p>
          <w:p w14:paraId="7F3311E6" w14:textId="77777777" w:rsidR="00812A20" w:rsidRPr="00812A20" w:rsidRDefault="00812A20" w:rsidP="00984BE3">
            <w:pPr>
              <w:pStyle w:val="Default"/>
              <w:jc w:val="both"/>
              <w:rPr>
                <w:rFonts w:ascii="Times New Roman" w:hAnsi="Times New Roman" w:cs="Times New Roman"/>
                <w:sz w:val="22"/>
                <w:szCs w:val="22"/>
              </w:rPr>
            </w:pPr>
            <w:r w:rsidRPr="00812A20">
              <w:rPr>
                <w:rFonts w:ascii="Times New Roman" w:hAnsi="Times New Roman" w:cs="Times New Roman"/>
                <w:sz w:val="22"/>
                <w:szCs w:val="22"/>
              </w:rPr>
              <w:t xml:space="preserve">– Construire et conserver une séquence d’actions et de déplacements, en relation avec d’autres partenaires, avec ou sans support musical. </w:t>
            </w:r>
          </w:p>
          <w:p w14:paraId="6542A774" w14:textId="77777777" w:rsidR="00812A20" w:rsidRPr="00812A20" w:rsidRDefault="00812A20" w:rsidP="00984BE3">
            <w:pPr>
              <w:pStyle w:val="Default"/>
              <w:jc w:val="both"/>
              <w:rPr>
                <w:rFonts w:ascii="Times New Roman" w:hAnsi="Times New Roman" w:cs="Times New Roman"/>
                <w:sz w:val="22"/>
                <w:szCs w:val="22"/>
              </w:rPr>
            </w:pPr>
            <w:r w:rsidRPr="00812A20">
              <w:rPr>
                <w:rFonts w:ascii="Times New Roman" w:hAnsi="Times New Roman" w:cs="Times New Roman"/>
                <w:sz w:val="22"/>
                <w:szCs w:val="22"/>
              </w:rPr>
              <w:t xml:space="preserve">– Coordonner ses gestes et ses déplacements avec ceux des autres, lors de rondes et jeux chantés. </w:t>
            </w:r>
          </w:p>
          <w:p w14:paraId="2673DC47" w14:textId="44805F66" w:rsidR="00812A20" w:rsidRPr="00812A20" w:rsidRDefault="00812A20" w:rsidP="00984BE3">
            <w:pPr>
              <w:pStyle w:val="Default"/>
              <w:jc w:val="both"/>
              <w:rPr>
                <w:rFonts w:ascii="Times New Roman" w:hAnsi="Times New Roman" w:cs="Times New Roman"/>
                <w:sz w:val="22"/>
                <w:szCs w:val="22"/>
              </w:rPr>
            </w:pPr>
            <w:r w:rsidRPr="00812A20">
              <w:rPr>
                <w:rFonts w:ascii="Times New Roman" w:hAnsi="Times New Roman" w:cs="Times New Roman"/>
                <w:sz w:val="22"/>
                <w:szCs w:val="22"/>
              </w:rPr>
              <w:t xml:space="preserve">– Coopérer, exercer des rôles différents complémentaires, s’opposer, élaborer des stratégies pour viser un but ou un effet commun. </w:t>
            </w:r>
          </w:p>
          <w:p w14:paraId="4D150595" w14:textId="77777777" w:rsidR="002C3C66" w:rsidRDefault="002C3C66" w:rsidP="002C3C66">
            <w:pPr>
              <w:ind w:left="360"/>
              <w:jc w:val="both"/>
              <w:rPr>
                <w:rFonts w:ascii="Times New Roman" w:hAnsi="Times New Roman"/>
                <w:sz w:val="24"/>
                <w:szCs w:val="24"/>
              </w:rPr>
            </w:pPr>
          </w:p>
          <w:p w14:paraId="3A83F66D" w14:textId="77777777" w:rsidR="002C3C66" w:rsidRDefault="002C3C66" w:rsidP="002C3C66">
            <w:pPr>
              <w:jc w:val="both"/>
              <w:rPr>
                <w:rFonts w:ascii="Times New Roman" w:hAnsi="Times New Roman"/>
                <w:b/>
                <w:color w:val="0070C0"/>
                <w:sz w:val="28"/>
                <w:szCs w:val="28"/>
              </w:rPr>
            </w:pPr>
            <w:r>
              <w:rPr>
                <w:rFonts w:ascii="Times New Roman" w:hAnsi="Times New Roman"/>
                <w:b/>
                <w:color w:val="0070C0"/>
                <w:sz w:val="28"/>
                <w:szCs w:val="28"/>
              </w:rPr>
              <w:t xml:space="preserve">3. </w:t>
            </w:r>
            <w:r>
              <w:rPr>
                <w:rFonts w:ascii="Times New Roman" w:hAnsi="Times New Roman"/>
                <w:b/>
                <w:color w:val="0070C0"/>
                <w:sz w:val="28"/>
                <w:szCs w:val="28"/>
                <w:u w:val="single"/>
              </w:rPr>
              <w:t>Agir, s’exprimer, comprendre à travers les activités artistiques</w:t>
            </w:r>
          </w:p>
          <w:p w14:paraId="73919082" w14:textId="77777777" w:rsidR="002C3C66" w:rsidRDefault="002C3C66" w:rsidP="002C3C66">
            <w:pPr>
              <w:jc w:val="both"/>
              <w:rPr>
                <w:rFonts w:ascii="Times New Roman" w:hAnsi="Times New Roman"/>
              </w:rPr>
            </w:pPr>
            <w:r>
              <w:rPr>
                <w:rFonts w:ascii="Times New Roman" w:hAnsi="Times New Roman"/>
              </w:rPr>
              <w:t>Se réfère aux arts du visuel (peinture, sculpture, dessin, photographie, cinéma, bande dessinée, arts graphiques, arts numériques), aux arts du son (chansons, musiques instrumentales et vocales) et aux arts du spectacle vivant (danse, mime, théâtre, arts du cirque, marionnettes…). La maternelle est la 1</w:t>
            </w:r>
            <w:r>
              <w:rPr>
                <w:rFonts w:ascii="Times New Roman" w:hAnsi="Times New Roman"/>
                <w:vertAlign w:val="superscript"/>
              </w:rPr>
              <w:t>ère</w:t>
            </w:r>
            <w:r>
              <w:rPr>
                <w:rFonts w:ascii="Times New Roman" w:hAnsi="Times New Roman"/>
              </w:rPr>
              <w:t xml:space="preserve"> étape du parcours d’éducation artistique et culturelle.</w:t>
            </w:r>
          </w:p>
          <w:p w14:paraId="3261AE0F" w14:textId="77777777" w:rsidR="002C3C66" w:rsidRDefault="002C3C66" w:rsidP="00B77088">
            <w:pPr>
              <w:ind w:firstLine="708"/>
              <w:jc w:val="both"/>
              <w:rPr>
                <w:rFonts w:ascii="Times New Roman" w:hAnsi="Times New Roman"/>
                <w:color w:val="0070C0"/>
                <w:sz w:val="24"/>
                <w:szCs w:val="24"/>
              </w:rPr>
            </w:pPr>
            <w:r>
              <w:rPr>
                <w:rFonts w:ascii="Times New Roman" w:hAnsi="Times New Roman"/>
                <w:color w:val="0070C0"/>
                <w:sz w:val="24"/>
                <w:szCs w:val="24"/>
              </w:rPr>
              <w:t>3.1. Objectifs visés et éléments de progressivité</w:t>
            </w:r>
          </w:p>
          <w:p w14:paraId="685F3F67" w14:textId="77777777" w:rsidR="002C3C66" w:rsidRDefault="002C3C66" w:rsidP="00B77088">
            <w:pPr>
              <w:numPr>
                <w:ilvl w:val="0"/>
                <w:numId w:val="2"/>
              </w:numPr>
              <w:ind w:left="0" w:firstLine="360"/>
              <w:jc w:val="both"/>
              <w:rPr>
                <w:rFonts w:ascii="Times New Roman" w:hAnsi="Times New Roman"/>
              </w:rPr>
            </w:pPr>
            <w:r>
              <w:rPr>
                <w:rFonts w:ascii="Times New Roman" w:hAnsi="Times New Roman"/>
                <w:color w:val="0070C0"/>
                <w:sz w:val="24"/>
                <w:szCs w:val="24"/>
              </w:rPr>
              <w:t xml:space="preserve">Développer du goût pour les pratiques artistiques : </w:t>
            </w:r>
            <w:r>
              <w:rPr>
                <w:rFonts w:ascii="Times New Roman" w:hAnsi="Times New Roman"/>
                <w:sz w:val="24"/>
                <w:szCs w:val="24"/>
              </w:rPr>
              <w:t xml:space="preserve">occasion fréquentes de pratiquer seul ou à plusieurs avec des objectifs divers, </w:t>
            </w:r>
            <w:r>
              <w:rPr>
                <w:rFonts w:ascii="Times New Roman" w:hAnsi="Times New Roman"/>
              </w:rPr>
              <w:t>ils explorent librement, laissent des traces avec des outils, font des essais, découvrent les matériaux. Ils s’intéressent aux effets produits par rapport aux intentions. Expression orale avant, pendant, après ou de manière décontextualisée.</w:t>
            </w:r>
          </w:p>
          <w:p w14:paraId="291036F9" w14:textId="77777777" w:rsidR="002C3C66" w:rsidRDefault="002C3C66" w:rsidP="00B77088">
            <w:pPr>
              <w:numPr>
                <w:ilvl w:val="0"/>
                <w:numId w:val="2"/>
              </w:numPr>
              <w:ind w:left="0" w:firstLine="360"/>
              <w:jc w:val="both"/>
              <w:rPr>
                <w:rFonts w:ascii="Times New Roman" w:hAnsi="Times New Roman"/>
                <w:sz w:val="24"/>
                <w:szCs w:val="24"/>
              </w:rPr>
            </w:pPr>
            <w:r>
              <w:rPr>
                <w:rFonts w:ascii="Times New Roman" w:hAnsi="Times New Roman"/>
                <w:color w:val="0070C0"/>
                <w:sz w:val="24"/>
                <w:szCs w:val="24"/>
              </w:rPr>
              <w:t>Découvrir différentes formes d’expression artistique :</w:t>
            </w:r>
            <w:r>
              <w:rPr>
                <w:rFonts w:ascii="Times New Roman" w:hAnsi="Times New Roman"/>
                <w:sz w:val="24"/>
                <w:szCs w:val="24"/>
              </w:rPr>
              <w:t xml:space="preserve"> </w:t>
            </w:r>
            <w:r>
              <w:rPr>
                <w:rFonts w:ascii="Times New Roman" w:hAnsi="Times New Roman"/>
              </w:rPr>
              <w:t>dans la classe, des œuvres sous formes de reproductions, enregistrements, films, captation vidéo. Sur le cycle 1 : familiarisation avec 10 œuvres de différentes époques dans différents champs artistiques. Fréquentation d’expositions, salles de cinéma et de spectacles vivants. Plaisir d’être spectateur.</w:t>
            </w:r>
          </w:p>
          <w:p w14:paraId="6E19BF27" w14:textId="77777777" w:rsidR="002C3C66" w:rsidRDefault="002C3C66" w:rsidP="00B77088">
            <w:pPr>
              <w:numPr>
                <w:ilvl w:val="0"/>
                <w:numId w:val="2"/>
              </w:numPr>
              <w:ind w:left="0" w:firstLine="360"/>
              <w:jc w:val="both"/>
              <w:rPr>
                <w:rFonts w:ascii="Times New Roman" w:hAnsi="Times New Roman"/>
              </w:rPr>
            </w:pPr>
            <w:r>
              <w:rPr>
                <w:rFonts w:ascii="Times New Roman" w:hAnsi="Times New Roman"/>
                <w:color w:val="0070C0"/>
                <w:sz w:val="24"/>
                <w:szCs w:val="24"/>
              </w:rPr>
              <w:t>Vivre et exprimer des émotions, formuler des choix :</w:t>
            </w:r>
            <w:r>
              <w:rPr>
                <w:rFonts w:ascii="Times New Roman" w:hAnsi="Times New Roman"/>
                <w:sz w:val="24"/>
                <w:szCs w:val="24"/>
              </w:rPr>
              <w:t xml:space="preserve"> </w:t>
            </w:r>
            <w:r>
              <w:rPr>
                <w:rFonts w:ascii="Times New Roman" w:hAnsi="Times New Roman"/>
              </w:rPr>
              <w:t>mettre des mots sur les émotions, sentiments, impressions, exprimer des intentions et évoquer les réalisations. Être précis pour comparer, différencier les points de vue, questionner, expliciter les choix, formuler ce à quoi ils pensent, justifier l’intérêt.</w:t>
            </w:r>
          </w:p>
          <w:p w14:paraId="6CC72D0E" w14:textId="77777777" w:rsidR="002C3C66" w:rsidRDefault="002C3C66" w:rsidP="00B77088">
            <w:pPr>
              <w:ind w:firstLine="708"/>
              <w:jc w:val="both"/>
              <w:rPr>
                <w:rFonts w:ascii="Times New Roman" w:hAnsi="Times New Roman"/>
                <w:color w:val="0070C0"/>
                <w:sz w:val="24"/>
                <w:szCs w:val="24"/>
              </w:rPr>
            </w:pPr>
            <w:r>
              <w:rPr>
                <w:rFonts w:ascii="Times New Roman" w:hAnsi="Times New Roman"/>
                <w:color w:val="0070C0"/>
                <w:sz w:val="24"/>
                <w:szCs w:val="24"/>
              </w:rPr>
              <w:tab/>
              <w:t>3.1.1. Les productions plastiques et visuelles</w:t>
            </w:r>
          </w:p>
          <w:p w14:paraId="301875E3" w14:textId="77777777" w:rsidR="002C3C66" w:rsidRDefault="002C3C66" w:rsidP="00B77088">
            <w:pPr>
              <w:ind w:firstLine="708"/>
              <w:jc w:val="both"/>
              <w:rPr>
                <w:rFonts w:ascii="Times New Roman" w:hAnsi="Times New Roman"/>
              </w:rPr>
            </w:pPr>
            <w:r>
              <w:rPr>
                <w:rFonts w:ascii="Times New Roman" w:hAnsi="Times New Roman"/>
                <w:color w:val="0070C0"/>
                <w:sz w:val="24"/>
                <w:szCs w:val="24"/>
              </w:rPr>
              <w:t xml:space="preserve">- Dessiner : </w:t>
            </w:r>
            <w:r>
              <w:rPr>
                <w:rFonts w:ascii="Times New Roman" w:hAnsi="Times New Roman"/>
              </w:rPr>
              <w:t>du temps est donné pour dessiner librement dans un espace aménagé avec outils et supports. Expérimentations à partir d’outils et du temps d’échange pour comparer les effets produits. Réponses apportées par des plasticiens, illustrateurs d’albums aux problèmes qu’ils se sont posés. Consignes ouvertes pour une variété de productions puis mutualisation. Échanges à partir des différentes représentations d’un même objet. Les premiers dessins sont conservés pour des comparaisons dans la durée et percevoir les progrès. Ils peuvent être repris, prolongés.</w:t>
            </w:r>
          </w:p>
          <w:p w14:paraId="356F4C6C" w14:textId="77777777" w:rsidR="002C3C66" w:rsidRDefault="002C3C66" w:rsidP="00B77088">
            <w:pPr>
              <w:ind w:firstLine="708"/>
              <w:jc w:val="both"/>
              <w:rPr>
                <w:rFonts w:ascii="Times New Roman" w:hAnsi="Times New Roman"/>
              </w:rPr>
            </w:pPr>
            <w:r>
              <w:rPr>
                <w:rFonts w:ascii="Times New Roman" w:hAnsi="Times New Roman"/>
                <w:color w:val="0070C0"/>
                <w:sz w:val="24"/>
                <w:szCs w:val="24"/>
              </w:rPr>
              <w:t>- S’exercer au graphisme décoratif</w:t>
            </w:r>
            <w:r>
              <w:rPr>
                <w:rFonts w:ascii="Times New Roman" w:hAnsi="Times New Roman"/>
                <w:sz w:val="24"/>
                <w:szCs w:val="24"/>
              </w:rPr>
              <w:t xml:space="preserve"> : </w:t>
            </w:r>
            <w:r>
              <w:rPr>
                <w:rFonts w:ascii="Times New Roman" w:hAnsi="Times New Roman"/>
              </w:rPr>
              <w:t>sur le cycle, rencontre avec des graphismes décoratifs issus de traditions culturelles et d’époques variées. Répertoires d’images, motifs pour apprendre à reproduire, assembler, organiser à des fins créatives mais aussi transformer et inventer. Conduite par l’enseignant, l’activité entraîne l’exécution de tracés volontaires, observation fine, discrimination des formes. Développe la coordination œil-main, l’habileté gestuelle afin de faciliter l’écriture.</w:t>
            </w:r>
          </w:p>
          <w:p w14:paraId="09D3A59A" w14:textId="77777777" w:rsidR="002C3C66" w:rsidRDefault="002C3C66" w:rsidP="00B77088">
            <w:pPr>
              <w:ind w:firstLine="708"/>
              <w:jc w:val="both"/>
              <w:rPr>
                <w:rFonts w:ascii="Times New Roman" w:hAnsi="Times New Roman"/>
              </w:rPr>
            </w:pPr>
            <w:r>
              <w:rPr>
                <w:rFonts w:ascii="Times New Roman" w:hAnsi="Times New Roman"/>
                <w:sz w:val="24"/>
                <w:szCs w:val="24"/>
              </w:rPr>
              <w:t xml:space="preserve">- </w:t>
            </w:r>
            <w:r>
              <w:rPr>
                <w:rFonts w:ascii="Times New Roman" w:hAnsi="Times New Roman"/>
                <w:color w:val="0070C0"/>
                <w:sz w:val="24"/>
                <w:szCs w:val="24"/>
              </w:rPr>
              <w:t>Réaliser des compositions plastiques </w:t>
            </w:r>
            <w:r>
              <w:rPr>
                <w:rFonts w:ascii="Times New Roman" w:hAnsi="Times New Roman"/>
                <w:color w:val="0070C0"/>
              </w:rPr>
              <w:t>planes et en volume</w:t>
            </w:r>
            <w:r>
              <w:rPr>
                <w:rFonts w:ascii="Times New Roman" w:hAnsi="Times New Roman"/>
              </w:rPr>
              <w:t> : seuls ou en petits groupes en s’intéressant à la couleur, aux formes, volumes. Mélanges de couleurs, nuances, camaïeux, superpositions, juxtapositions, images, moyens différents. Accompagner du lexique pour décrire les actions et les effets produits. Le travail en volume permet d’appréhender des matériaux très différents. La consigne est un problème à résoudre. Cela favorise la représentation du monde en 3D, la recherche de l’équilibre et de la verticalité.</w:t>
            </w:r>
          </w:p>
          <w:p w14:paraId="1784BAAC" w14:textId="77777777" w:rsidR="002C3C66" w:rsidRDefault="002C3C66" w:rsidP="002C3C66">
            <w:pPr>
              <w:ind w:firstLine="708"/>
              <w:jc w:val="both"/>
              <w:rPr>
                <w:rFonts w:ascii="Times New Roman" w:hAnsi="Times New Roman"/>
              </w:rPr>
            </w:pPr>
            <w:r>
              <w:rPr>
                <w:rFonts w:ascii="Times New Roman" w:hAnsi="Times New Roman"/>
                <w:color w:val="0070C0"/>
                <w:sz w:val="24"/>
                <w:szCs w:val="24"/>
              </w:rPr>
              <w:t>- Observer, comprendre et transformer les images</w:t>
            </w:r>
            <w:r>
              <w:rPr>
                <w:rFonts w:ascii="Times New Roman" w:hAnsi="Times New Roman"/>
                <w:sz w:val="24"/>
                <w:szCs w:val="24"/>
              </w:rPr>
              <w:t xml:space="preserve"> : </w:t>
            </w:r>
            <w:r>
              <w:rPr>
                <w:rFonts w:ascii="Times New Roman" w:hAnsi="Times New Roman"/>
              </w:rPr>
              <w:t xml:space="preserve">apprendre </w:t>
            </w:r>
            <w:r>
              <w:rPr>
                <w:rFonts w:ascii="Times New Roman" w:hAnsi="Times New Roman"/>
                <w:b/>
              </w:rPr>
              <w:t>peu à peu</w:t>
            </w:r>
            <w:r>
              <w:rPr>
                <w:rFonts w:ascii="Times New Roman" w:hAnsi="Times New Roman"/>
              </w:rPr>
              <w:t xml:space="preserve"> à caractériser les images fixes ou animées, leurs fonctions, distinguer le réel de sa représentation vers un regard critique. Observation d’œuvres et pratique régulière de productions plastiques et échanges.</w:t>
            </w:r>
          </w:p>
          <w:p w14:paraId="59FA1506" w14:textId="77777777" w:rsidR="002C3C66" w:rsidRDefault="002C3C66" w:rsidP="002C3C66">
            <w:pPr>
              <w:ind w:firstLine="708"/>
              <w:jc w:val="both"/>
              <w:rPr>
                <w:rFonts w:ascii="Times New Roman" w:hAnsi="Times New Roman"/>
                <w:color w:val="0070C0"/>
                <w:sz w:val="24"/>
                <w:szCs w:val="24"/>
              </w:rPr>
            </w:pPr>
            <w:r>
              <w:rPr>
                <w:rFonts w:ascii="Times New Roman" w:hAnsi="Times New Roman"/>
                <w:color w:val="0070C0"/>
                <w:sz w:val="24"/>
                <w:szCs w:val="24"/>
              </w:rPr>
              <w:tab/>
              <w:t>3.1.2. Univers sonores</w:t>
            </w:r>
          </w:p>
          <w:p w14:paraId="6A057E63" w14:textId="77777777" w:rsidR="002C3C66" w:rsidRDefault="002C3C66" w:rsidP="002C3C66">
            <w:pPr>
              <w:jc w:val="both"/>
              <w:rPr>
                <w:rFonts w:ascii="Times New Roman" w:hAnsi="Times New Roman"/>
              </w:rPr>
            </w:pPr>
            <w:r>
              <w:rPr>
                <w:rFonts w:ascii="Times New Roman" w:hAnsi="Times New Roman"/>
              </w:rPr>
              <w:t>Objectif : enrichir les possibilités de création et l’imaginaire musical, personnel et collectif, en les confrontant à divers univers musicaux. Les activités d’écoute et de production sont interdépendantes.</w:t>
            </w:r>
          </w:p>
          <w:p w14:paraId="6FCE9BCA" w14:textId="77777777" w:rsidR="002C3C66" w:rsidRDefault="002C3C66" w:rsidP="002C3C66">
            <w:pPr>
              <w:jc w:val="both"/>
              <w:rPr>
                <w:rFonts w:ascii="Times New Roman" w:hAnsi="Times New Roman"/>
              </w:rPr>
            </w:pPr>
            <w:r>
              <w:rPr>
                <w:rFonts w:ascii="Times New Roman" w:hAnsi="Times New Roman"/>
                <w:sz w:val="24"/>
                <w:szCs w:val="24"/>
              </w:rPr>
              <w:t xml:space="preserve">- </w:t>
            </w:r>
            <w:r>
              <w:rPr>
                <w:rFonts w:ascii="Times New Roman" w:hAnsi="Times New Roman"/>
                <w:color w:val="0070C0"/>
                <w:sz w:val="24"/>
                <w:szCs w:val="24"/>
              </w:rPr>
              <w:t>Jouer avec sa voix et acquérir un répertoire de comptines et de chansons</w:t>
            </w:r>
            <w:r>
              <w:rPr>
                <w:rFonts w:ascii="Times New Roman" w:hAnsi="Times New Roman"/>
                <w:sz w:val="24"/>
                <w:szCs w:val="24"/>
              </w:rPr>
              <w:t> : usages de leur voix pour une construction de leur voix d’adulte parlée et chantée. E</w:t>
            </w:r>
            <w:r>
              <w:rPr>
                <w:rFonts w:ascii="Times New Roman" w:hAnsi="Times New Roman"/>
              </w:rPr>
              <w:t>xploration ludique (chuchotements, cris, respirations...). Apprendre à chanter en chœur ; pas trop d’enfants ensemble afin de travailler la précision du chant, de la mélodie, du rythme, des effets musicaux. Répertoire acquis de chansons et comptines adapté à l’âge, qui s’enrichit (tradition orale enfantine, répertoire d’auteurs contemporains). Au début, comptines et chants aux phrases musicales courtes, structure simple puis chants plus complexes sur le plan rythmique.</w:t>
            </w:r>
          </w:p>
          <w:p w14:paraId="643B8FF0" w14:textId="77777777" w:rsidR="002C3C66" w:rsidRDefault="002C3C66" w:rsidP="002C3C66">
            <w:pPr>
              <w:jc w:val="both"/>
              <w:rPr>
                <w:rFonts w:ascii="Times New Roman" w:hAnsi="Times New Roman"/>
              </w:rPr>
            </w:pPr>
            <w:r>
              <w:rPr>
                <w:rFonts w:ascii="Times New Roman" w:hAnsi="Times New Roman"/>
                <w:sz w:val="24"/>
                <w:szCs w:val="24"/>
              </w:rPr>
              <w:t xml:space="preserve">- </w:t>
            </w:r>
            <w:r>
              <w:rPr>
                <w:rFonts w:ascii="Times New Roman" w:hAnsi="Times New Roman"/>
                <w:color w:val="0070C0"/>
                <w:sz w:val="24"/>
                <w:szCs w:val="24"/>
              </w:rPr>
              <w:t>Explorer des instruments, utiliser les sonorités du corps</w:t>
            </w:r>
            <w:r>
              <w:rPr>
                <w:rFonts w:ascii="Times New Roman" w:hAnsi="Times New Roman"/>
                <w:sz w:val="24"/>
                <w:szCs w:val="24"/>
              </w:rPr>
              <w:t xml:space="preserve"> : </w:t>
            </w:r>
            <w:r>
              <w:rPr>
                <w:rFonts w:ascii="Times New Roman" w:hAnsi="Times New Roman"/>
              </w:rPr>
              <w:t>plaisir de la découverte de sources sonores variées et évolution des possibilités gestuelles des enfants. Exploration avec les percussions corporelles, objets, instruments de percussion. On vise la maîtrise du geste afin de contrôler les effets. Familles d’instruments (ceux qu’on frappe, secoue, frotte, dans lesquels on souffle…).</w:t>
            </w:r>
          </w:p>
          <w:p w14:paraId="5C0DD841" w14:textId="77777777" w:rsidR="002C3C66" w:rsidRDefault="002C3C66" w:rsidP="002C3C66">
            <w:pPr>
              <w:jc w:val="both"/>
              <w:rPr>
                <w:rFonts w:ascii="Times New Roman" w:hAnsi="Times New Roman"/>
              </w:rPr>
            </w:pPr>
            <w:r>
              <w:rPr>
                <w:rFonts w:ascii="Times New Roman" w:hAnsi="Times New Roman"/>
              </w:rPr>
              <w:t xml:space="preserve">- </w:t>
            </w:r>
            <w:r>
              <w:rPr>
                <w:rFonts w:ascii="Times New Roman" w:hAnsi="Times New Roman"/>
                <w:color w:val="0070C0"/>
              </w:rPr>
              <w:t>Affiner son écoute</w:t>
            </w:r>
            <w:r>
              <w:rPr>
                <w:rFonts w:ascii="Times New Roman" w:hAnsi="Times New Roman"/>
              </w:rPr>
              <w:t> : vise la sensibilité, la discrimination et la mémoire auditive. Premières références culturelles, elles développent l’imaginaire. Temps spécifiques ritualisés, évolutifs dans la durée. Styles, cultures, époques, différents. Au début, extraits avec contrastes forts puis moins marqués. Écoute de plus en plus fine.</w:t>
            </w:r>
          </w:p>
          <w:p w14:paraId="1A2E2F4D" w14:textId="77777777" w:rsidR="002C3C66" w:rsidRDefault="002C3C66" w:rsidP="002C3C66">
            <w:pPr>
              <w:jc w:val="both"/>
              <w:rPr>
                <w:rFonts w:ascii="Times New Roman" w:hAnsi="Times New Roman"/>
                <w:color w:val="0070C0"/>
                <w:sz w:val="24"/>
                <w:szCs w:val="24"/>
              </w:rPr>
            </w:pPr>
            <w:r>
              <w:rPr>
                <w:rFonts w:ascii="Times New Roman" w:hAnsi="Times New Roman"/>
                <w:color w:val="0070C0"/>
                <w:sz w:val="24"/>
                <w:szCs w:val="24"/>
              </w:rPr>
              <w:tab/>
            </w:r>
            <w:r>
              <w:rPr>
                <w:rFonts w:ascii="Times New Roman" w:hAnsi="Times New Roman"/>
                <w:color w:val="0070C0"/>
                <w:sz w:val="24"/>
                <w:szCs w:val="24"/>
              </w:rPr>
              <w:tab/>
              <w:t>3.1.3. Le spectacle vivant</w:t>
            </w:r>
          </w:p>
          <w:p w14:paraId="78D94FD9" w14:textId="77777777" w:rsidR="002C3C66" w:rsidRDefault="002C3C66" w:rsidP="002C3C66">
            <w:pPr>
              <w:jc w:val="both"/>
              <w:rPr>
                <w:rFonts w:ascii="Times New Roman" w:hAnsi="Times New Roman"/>
              </w:rPr>
            </w:pPr>
            <w:r>
              <w:rPr>
                <w:rFonts w:ascii="Times New Roman" w:hAnsi="Times New Roman"/>
                <w:color w:val="0070C0"/>
                <w:sz w:val="24"/>
                <w:szCs w:val="24"/>
              </w:rPr>
              <w:t>- Pratiquer quelques activités des arts du spectacle vivant </w:t>
            </w:r>
            <w:r>
              <w:rPr>
                <w:rFonts w:ascii="Times New Roman" w:hAnsi="Times New Roman"/>
                <w:sz w:val="24"/>
                <w:szCs w:val="24"/>
              </w:rPr>
              <w:t xml:space="preserve">: </w:t>
            </w:r>
            <w:r>
              <w:rPr>
                <w:rFonts w:ascii="Times New Roman" w:hAnsi="Times New Roman"/>
              </w:rPr>
              <w:t>suscitent la mise en jeu du corps et de nouvelles sensations et émotions. Enrichissent l’imaginaire et transforment l’agir et les déplacements. Mise en scène d’une expression poétique du mouvement, ouverture du regard sur le ressenti des autres. Mettre en jeu et en scène une expression poétique du mouvement, regarder les modes d’expression des autres, ressentis différents. Imiter, inventer, assembler, s’approprier un espace scénique pour une production collective. Relations aux autres facilitées lors des rituels de début et fin de séance, lors d’improvisations. Observations et échanges pour devenir des spectateurs actifs et attentifs.</w:t>
            </w:r>
          </w:p>
          <w:p w14:paraId="428530FA" w14:textId="2EE4B477" w:rsidR="00720009" w:rsidRPr="00720009" w:rsidRDefault="002C3C66" w:rsidP="00720009">
            <w:pPr>
              <w:ind w:firstLine="708"/>
              <w:jc w:val="both"/>
              <w:rPr>
                <w:rFonts w:ascii="Times New Roman" w:hAnsi="Times New Roman"/>
              </w:rPr>
            </w:pPr>
            <w:r>
              <w:rPr>
                <w:rFonts w:ascii="Times New Roman" w:hAnsi="Times New Roman"/>
                <w:color w:val="0070C0"/>
                <w:sz w:val="24"/>
                <w:szCs w:val="24"/>
              </w:rPr>
              <w:t>3.2. Ce qui est attendu des enfants en fin d’école maternelle</w:t>
            </w:r>
            <w:r>
              <w:rPr>
                <w:rFonts w:ascii="Times New Roman" w:hAnsi="Times New Roman"/>
                <w:sz w:val="24"/>
                <w:szCs w:val="24"/>
              </w:rPr>
              <w:t xml:space="preserve"> : </w:t>
            </w:r>
            <w:r>
              <w:rPr>
                <w:rFonts w:ascii="Times New Roman" w:hAnsi="Times New Roman"/>
              </w:rPr>
              <w:t>9 compétences.</w:t>
            </w:r>
          </w:p>
          <w:p w14:paraId="0AB4C250" w14:textId="77777777" w:rsidR="00720009" w:rsidRPr="00720009" w:rsidRDefault="00720009" w:rsidP="00595813">
            <w:pPr>
              <w:pStyle w:val="Default"/>
              <w:jc w:val="both"/>
              <w:rPr>
                <w:rFonts w:ascii="Times New Roman" w:hAnsi="Times New Roman" w:cs="Times New Roman"/>
                <w:sz w:val="22"/>
                <w:szCs w:val="22"/>
              </w:rPr>
            </w:pPr>
            <w:r w:rsidRPr="00720009">
              <w:rPr>
                <w:rFonts w:ascii="Times New Roman" w:hAnsi="Times New Roman" w:cs="Times New Roman"/>
                <w:sz w:val="22"/>
                <w:szCs w:val="22"/>
              </w:rPr>
              <w:t xml:space="preserve">– Choisir différents outils, médiums, supports en fonction d’un projet ou d’une consigne et les utiliser en adaptant son geste. </w:t>
            </w:r>
          </w:p>
          <w:p w14:paraId="538F2238" w14:textId="77777777" w:rsidR="00720009" w:rsidRPr="00720009" w:rsidRDefault="00720009" w:rsidP="00595813">
            <w:pPr>
              <w:pStyle w:val="Default"/>
              <w:jc w:val="both"/>
              <w:rPr>
                <w:rFonts w:ascii="Times New Roman" w:hAnsi="Times New Roman" w:cs="Times New Roman"/>
                <w:sz w:val="22"/>
                <w:szCs w:val="22"/>
              </w:rPr>
            </w:pPr>
            <w:r w:rsidRPr="00720009">
              <w:rPr>
                <w:rFonts w:ascii="Times New Roman" w:hAnsi="Times New Roman" w:cs="Times New Roman"/>
                <w:sz w:val="22"/>
                <w:szCs w:val="22"/>
              </w:rPr>
              <w:t xml:space="preserve">– Pratiquer le dessin pour représenter ou illustrer, en étant fidèle au réel ou à un modèle, ou en inventant. </w:t>
            </w:r>
          </w:p>
          <w:p w14:paraId="3520B029" w14:textId="77777777" w:rsidR="00720009" w:rsidRPr="00720009" w:rsidRDefault="00720009" w:rsidP="00595813">
            <w:pPr>
              <w:pStyle w:val="Default"/>
              <w:jc w:val="both"/>
              <w:rPr>
                <w:rFonts w:ascii="Times New Roman" w:hAnsi="Times New Roman" w:cs="Times New Roman"/>
                <w:sz w:val="22"/>
                <w:szCs w:val="22"/>
              </w:rPr>
            </w:pPr>
            <w:r w:rsidRPr="00720009">
              <w:rPr>
                <w:rFonts w:ascii="Times New Roman" w:hAnsi="Times New Roman" w:cs="Times New Roman"/>
                <w:sz w:val="22"/>
                <w:szCs w:val="22"/>
              </w:rPr>
              <w:t xml:space="preserve">– Réaliser une composition personnelle en reproduisant des graphismes. Créer des graphismes nouveaux. </w:t>
            </w:r>
          </w:p>
          <w:p w14:paraId="4212EB5D" w14:textId="77777777" w:rsidR="00720009" w:rsidRPr="00720009" w:rsidRDefault="00720009" w:rsidP="00595813">
            <w:pPr>
              <w:pStyle w:val="Default"/>
              <w:jc w:val="both"/>
              <w:rPr>
                <w:rFonts w:ascii="Times New Roman" w:hAnsi="Times New Roman" w:cs="Times New Roman"/>
                <w:sz w:val="22"/>
                <w:szCs w:val="22"/>
              </w:rPr>
            </w:pPr>
            <w:r w:rsidRPr="00720009">
              <w:rPr>
                <w:rFonts w:ascii="Times New Roman" w:hAnsi="Times New Roman" w:cs="Times New Roman"/>
                <w:sz w:val="22"/>
                <w:szCs w:val="22"/>
              </w:rPr>
              <w:t xml:space="preserve">– Réaliser des compositions plastiques, seul ou en petit groupe, en choisissant et combinant des matériaux, en réinvestissant des techniques et des procédés. </w:t>
            </w:r>
          </w:p>
          <w:p w14:paraId="6ADC19C9" w14:textId="77777777" w:rsidR="00720009" w:rsidRPr="00720009" w:rsidRDefault="00720009" w:rsidP="00595813">
            <w:pPr>
              <w:pStyle w:val="Default"/>
              <w:jc w:val="both"/>
              <w:rPr>
                <w:rFonts w:ascii="Times New Roman" w:hAnsi="Times New Roman" w:cs="Times New Roman"/>
                <w:sz w:val="22"/>
                <w:szCs w:val="22"/>
              </w:rPr>
            </w:pPr>
            <w:r w:rsidRPr="00720009">
              <w:rPr>
                <w:rFonts w:ascii="Times New Roman" w:hAnsi="Times New Roman" w:cs="Times New Roman"/>
                <w:sz w:val="22"/>
                <w:szCs w:val="22"/>
              </w:rPr>
              <w:t xml:space="preserve">– Avoir mémorisé un répertoire varié de comptines et de chansons et les interpréter de manière expressive. </w:t>
            </w:r>
          </w:p>
          <w:p w14:paraId="18D62D68" w14:textId="77777777" w:rsidR="00720009" w:rsidRPr="00720009" w:rsidRDefault="00720009" w:rsidP="00595813">
            <w:pPr>
              <w:pStyle w:val="Default"/>
              <w:jc w:val="both"/>
              <w:rPr>
                <w:rFonts w:ascii="Times New Roman" w:hAnsi="Times New Roman" w:cs="Times New Roman"/>
                <w:sz w:val="22"/>
                <w:szCs w:val="22"/>
              </w:rPr>
            </w:pPr>
            <w:r w:rsidRPr="00720009">
              <w:rPr>
                <w:rFonts w:ascii="Times New Roman" w:hAnsi="Times New Roman" w:cs="Times New Roman"/>
                <w:sz w:val="22"/>
                <w:szCs w:val="22"/>
              </w:rPr>
              <w:t xml:space="preserve">– Jouer avec sa voix pour explorer des variantes de timbre, d’intensité, de hauteur, de nuance. </w:t>
            </w:r>
          </w:p>
          <w:p w14:paraId="41F53512" w14:textId="33462204" w:rsidR="00720009" w:rsidRPr="00720009" w:rsidRDefault="00720009" w:rsidP="00595813">
            <w:pPr>
              <w:pStyle w:val="Default"/>
              <w:jc w:val="both"/>
              <w:rPr>
                <w:rFonts w:ascii="Times New Roman" w:hAnsi="Times New Roman" w:cs="Times New Roman"/>
                <w:sz w:val="22"/>
                <w:szCs w:val="22"/>
              </w:rPr>
            </w:pPr>
            <w:r w:rsidRPr="00720009">
              <w:rPr>
                <w:rFonts w:ascii="Times New Roman" w:hAnsi="Times New Roman" w:cs="Times New Roman"/>
                <w:sz w:val="22"/>
                <w:szCs w:val="22"/>
              </w:rPr>
              <w:t xml:space="preserve">– Repérer et reproduire, corporellement ou avec des instruments, des formules rythmiques simples. </w:t>
            </w:r>
          </w:p>
          <w:p w14:paraId="7701C429" w14:textId="77777777" w:rsidR="00720009" w:rsidRPr="00720009" w:rsidRDefault="00720009" w:rsidP="00595813">
            <w:pPr>
              <w:pStyle w:val="Default"/>
              <w:jc w:val="both"/>
              <w:rPr>
                <w:rFonts w:ascii="Times New Roman" w:hAnsi="Times New Roman" w:cs="Times New Roman"/>
                <w:color w:val="auto"/>
                <w:sz w:val="22"/>
                <w:szCs w:val="22"/>
              </w:rPr>
            </w:pPr>
            <w:r w:rsidRPr="00720009">
              <w:rPr>
                <w:rFonts w:ascii="Times New Roman" w:hAnsi="Times New Roman" w:cs="Times New Roman"/>
                <w:color w:val="auto"/>
                <w:sz w:val="22"/>
                <w:szCs w:val="22"/>
              </w:rPr>
              <w:t xml:space="preserve">– Décrire une image, parler d’un extrait musical et exprimer son ressenti ou sa compréhension en utilisant un vocabulaire adapté. </w:t>
            </w:r>
          </w:p>
          <w:p w14:paraId="19CF43D2" w14:textId="77777777" w:rsidR="00720009" w:rsidRPr="00720009" w:rsidRDefault="00720009" w:rsidP="00595813">
            <w:pPr>
              <w:pStyle w:val="Default"/>
              <w:jc w:val="both"/>
              <w:rPr>
                <w:rFonts w:ascii="Times New Roman" w:hAnsi="Times New Roman" w:cs="Times New Roman"/>
                <w:color w:val="auto"/>
                <w:sz w:val="22"/>
                <w:szCs w:val="22"/>
              </w:rPr>
            </w:pPr>
            <w:r w:rsidRPr="00720009">
              <w:rPr>
                <w:rFonts w:ascii="Times New Roman" w:hAnsi="Times New Roman" w:cs="Times New Roman"/>
                <w:color w:val="auto"/>
                <w:sz w:val="22"/>
                <w:szCs w:val="22"/>
              </w:rPr>
              <w:t xml:space="preserve">– Proposer des solutions dans des situations de projet, de création, de résolution de problèmes, avec son corps, sa voix ou des objets sonores. </w:t>
            </w:r>
          </w:p>
          <w:p w14:paraId="7B734F30" w14:textId="77777777" w:rsidR="002C3C66" w:rsidRDefault="002C3C66" w:rsidP="002C3C66">
            <w:pPr>
              <w:ind w:firstLine="708"/>
              <w:jc w:val="both"/>
              <w:rPr>
                <w:rFonts w:ascii="Times New Roman" w:hAnsi="Times New Roman"/>
                <w:color w:val="0070C0"/>
                <w:sz w:val="24"/>
                <w:szCs w:val="24"/>
              </w:rPr>
            </w:pPr>
          </w:p>
          <w:p w14:paraId="11B1E3F8" w14:textId="77777777" w:rsidR="002C3C66" w:rsidRDefault="002C3C66" w:rsidP="002C3C66">
            <w:pPr>
              <w:jc w:val="both"/>
              <w:rPr>
                <w:rFonts w:ascii="Times New Roman" w:hAnsi="Times New Roman"/>
                <w:b/>
                <w:color w:val="0070C0"/>
                <w:sz w:val="28"/>
                <w:szCs w:val="28"/>
                <w:u w:val="single"/>
              </w:rPr>
            </w:pPr>
            <w:r>
              <w:rPr>
                <w:rFonts w:ascii="Times New Roman" w:hAnsi="Times New Roman"/>
                <w:b/>
                <w:color w:val="0070C0"/>
                <w:sz w:val="28"/>
                <w:szCs w:val="28"/>
              </w:rPr>
              <w:t xml:space="preserve">4. </w:t>
            </w:r>
            <w:r>
              <w:rPr>
                <w:rFonts w:ascii="Times New Roman" w:hAnsi="Times New Roman"/>
                <w:b/>
                <w:color w:val="0070C0"/>
                <w:sz w:val="28"/>
                <w:szCs w:val="28"/>
                <w:u w:val="single"/>
              </w:rPr>
              <w:t>Acquérir les premiers outils mathématiques</w:t>
            </w:r>
          </w:p>
          <w:p w14:paraId="70835A90" w14:textId="77777777" w:rsidR="002C3C66" w:rsidRDefault="002C3C66" w:rsidP="002C3C66">
            <w:pPr>
              <w:jc w:val="both"/>
              <w:rPr>
                <w:rFonts w:ascii="Times New Roman" w:hAnsi="Times New Roman"/>
              </w:rPr>
            </w:pPr>
            <w:r>
              <w:rPr>
                <w:rFonts w:ascii="Times New Roman" w:hAnsi="Times New Roman"/>
              </w:rPr>
              <w:t xml:space="preserve">Les mathématiques contribuent à la structuration de la pensée. Compétences en mathématiques : un des objectifs prioritaires de la maternelle à travers le jeu, les objets, la résolution de problèmes. Stimulent la curiosité, le plaisir et le goût de la recherche. Enrichir le langage pour parler avec précision. </w:t>
            </w:r>
          </w:p>
          <w:p w14:paraId="7A362C5D" w14:textId="77777777" w:rsidR="002C3C66" w:rsidRDefault="002C3C66" w:rsidP="002C3C66">
            <w:pPr>
              <w:ind w:firstLine="708"/>
              <w:jc w:val="both"/>
              <w:rPr>
                <w:rFonts w:ascii="Times New Roman" w:hAnsi="Times New Roman"/>
                <w:color w:val="0070C0"/>
                <w:sz w:val="24"/>
                <w:szCs w:val="24"/>
              </w:rPr>
            </w:pPr>
            <w:r>
              <w:rPr>
                <w:rFonts w:ascii="Times New Roman" w:hAnsi="Times New Roman"/>
                <w:color w:val="0070C0"/>
                <w:sz w:val="24"/>
                <w:szCs w:val="24"/>
              </w:rPr>
              <w:t>4.1. Découvrir les nombres et leurs utilisations</w:t>
            </w:r>
          </w:p>
          <w:p w14:paraId="0B50D4EA" w14:textId="77777777" w:rsidR="002C3C66" w:rsidRDefault="002C3C66" w:rsidP="002C3C66">
            <w:pPr>
              <w:jc w:val="both"/>
              <w:rPr>
                <w:rFonts w:ascii="Times New Roman" w:hAnsi="Times New Roman"/>
              </w:rPr>
            </w:pPr>
            <w:r>
              <w:rPr>
                <w:rFonts w:ascii="Times New Roman" w:hAnsi="Times New Roman"/>
              </w:rPr>
              <w:t>Depuis leur naissance, ils comparent, évaluent des longueurs (tailles), volumes, collections. Ils discriminent en PS les petites quantités (1, 2, 3) sur des dominos, dés. Ils énoncent les débuts de la suite numérique qui ne traduit pas une compréhension des quantités et nombres. L’école maternelle vise à faire comprendre que les nombres expriment des quantités (usage cardinal), un rang ou un positionnement dans une liste (usage ordinal).</w:t>
            </w:r>
          </w:p>
          <w:p w14:paraId="3704C27D" w14:textId="77777777" w:rsidR="002C3C66" w:rsidRDefault="002C3C66" w:rsidP="002C3C66">
            <w:pPr>
              <w:ind w:firstLine="708"/>
              <w:jc w:val="both"/>
              <w:rPr>
                <w:rFonts w:ascii="Times New Roman" w:hAnsi="Times New Roman"/>
                <w:color w:val="0070C0"/>
                <w:sz w:val="24"/>
                <w:szCs w:val="24"/>
              </w:rPr>
            </w:pPr>
            <w:r>
              <w:rPr>
                <w:rFonts w:ascii="Times New Roman" w:hAnsi="Times New Roman"/>
                <w:color w:val="0070C0"/>
                <w:sz w:val="24"/>
                <w:szCs w:val="24"/>
              </w:rPr>
              <w:tab/>
              <w:t>4.1.1. Objectifs visés et éléments de progressivité</w:t>
            </w:r>
          </w:p>
          <w:p w14:paraId="4CA61910" w14:textId="77777777" w:rsidR="002C3C66" w:rsidRDefault="002C3C66" w:rsidP="002C3C66">
            <w:pPr>
              <w:jc w:val="both"/>
              <w:rPr>
                <w:rFonts w:ascii="Times New Roman" w:hAnsi="Times New Roman"/>
              </w:rPr>
            </w:pPr>
            <w:r>
              <w:rPr>
                <w:rFonts w:ascii="Times New Roman" w:hAnsi="Times New Roman"/>
              </w:rPr>
              <w:t>La construction du nombre s’appuie sur la notion de quantité, sa codification orale et écrite, l’acquisition de la suite orale des nombres et l’usage du dénombrement. Ces apprentissages se développent en parallèle sans se coordonner : réciter loin la comptine et ne pas savoir dénombrer une collection. Développer la connaissance des petits nombres au C1, ce qui est différent de la numération et des opérations vues en élémentaire.</w:t>
            </w:r>
          </w:p>
          <w:p w14:paraId="1B1C6AFC" w14:textId="77777777" w:rsidR="002C3C66" w:rsidRDefault="002C3C66" w:rsidP="002C3C66">
            <w:pPr>
              <w:jc w:val="both"/>
              <w:rPr>
                <w:rFonts w:ascii="Times New Roman" w:hAnsi="Times New Roman"/>
              </w:rPr>
            </w:pPr>
            <w:r>
              <w:rPr>
                <w:rFonts w:ascii="Times New Roman" w:hAnsi="Times New Roman"/>
                <w:color w:val="0070C0"/>
                <w:sz w:val="24"/>
                <w:szCs w:val="24"/>
              </w:rPr>
              <w:t xml:space="preserve">- Construire le nombre pour exprimer les quantités : </w:t>
            </w:r>
            <w:r>
              <w:rPr>
                <w:rFonts w:ascii="Times New Roman" w:hAnsi="Times New Roman"/>
                <w:sz w:val="24"/>
                <w:szCs w:val="24"/>
              </w:rPr>
              <w:t>il</w:t>
            </w:r>
            <w:r>
              <w:rPr>
                <w:rFonts w:ascii="Times New Roman" w:hAnsi="Times New Roman"/>
              </w:rPr>
              <w:t>s ont la perception de la quantité (moins, beaucoup) mais doivent comprendre que les nombres décrivent des quantités et ont une logique : changent quand on ajoute ou retire un objet, pas quand on remplace. Activités : comparer et produire des collections de même cardinal qu’une autre. D’abord produire une collection de 1 ou 2 éléments puis 3, 4. Vers 4 ans, nombres plus grands. Compréhension du nombre quand il est associé à une collection (5 peut désigner 5 fourmis ou 5 éléphants ou 5 objets différents). La maîtrise de la décomposition du nombre est une condition de la construction du nombre.</w:t>
            </w:r>
          </w:p>
          <w:p w14:paraId="2C40F5CD" w14:textId="77777777" w:rsidR="002C3C66" w:rsidRDefault="002C3C66" w:rsidP="002C3C66">
            <w:pPr>
              <w:jc w:val="both"/>
              <w:rPr>
                <w:rFonts w:ascii="Times New Roman" w:hAnsi="Times New Roman"/>
                <w:sz w:val="24"/>
                <w:szCs w:val="24"/>
              </w:rPr>
            </w:pPr>
            <w:r>
              <w:rPr>
                <w:rFonts w:ascii="Times New Roman" w:hAnsi="Times New Roman"/>
                <w:color w:val="0070C0"/>
                <w:sz w:val="24"/>
                <w:szCs w:val="24"/>
              </w:rPr>
              <w:t xml:space="preserve"> - Stabiliser la connaissance des petits nombres : </w:t>
            </w:r>
            <w:r>
              <w:rPr>
                <w:rFonts w:ascii="Times New Roman" w:hAnsi="Times New Roman"/>
              </w:rPr>
              <w:t xml:space="preserve">au cycle 1, construction des quantités jusqu’à 10. Possibilité de comparer sur de grandes collections. La stabilisation de la connaissance du nombre (ex : 3) est la capacité à donner, montrer ou prendre un, deux, trois et composer et décomposer deux et trois. 2-4 ans : petits nombres jusqu’à 5 (activités nombreuses et variées sur la décomposition, recomposition des petites quantités), observation des constellations du dé, utilisation des doigts de la main, correspondance terme à terme. Trois c’est deux et encore un. </w:t>
            </w:r>
            <w:r>
              <w:rPr>
                <w:rFonts w:ascii="Times New Roman" w:hAnsi="Times New Roman"/>
                <w:b/>
              </w:rPr>
              <w:t>Après 4 ans</w:t>
            </w:r>
            <w:r>
              <w:rPr>
                <w:rFonts w:ascii="Times New Roman" w:hAnsi="Times New Roman"/>
              </w:rPr>
              <w:t> : décomposition et recomposition jusqu’à dix.</w:t>
            </w:r>
          </w:p>
          <w:p w14:paraId="53229269" w14:textId="77777777" w:rsidR="002C3C66" w:rsidRDefault="002C3C66" w:rsidP="002C3C66">
            <w:pPr>
              <w:jc w:val="both"/>
              <w:rPr>
                <w:rFonts w:ascii="Times New Roman" w:hAnsi="Times New Roman"/>
              </w:rPr>
            </w:pPr>
            <w:r>
              <w:rPr>
                <w:rFonts w:ascii="Times New Roman" w:hAnsi="Times New Roman"/>
                <w:color w:val="0070C0"/>
                <w:sz w:val="24"/>
                <w:szCs w:val="24"/>
              </w:rPr>
              <w:t xml:space="preserve">- Utiliser le nombre pour désigner un rang, une position : </w:t>
            </w:r>
            <w:r>
              <w:rPr>
                <w:rFonts w:ascii="Times New Roman" w:hAnsi="Times New Roman"/>
              </w:rPr>
              <w:t>le nombre permet également de conserver la mémoire du rang (et la position) dans une collection (3</w:t>
            </w:r>
            <w:r>
              <w:rPr>
                <w:rFonts w:ascii="Times New Roman" w:hAnsi="Times New Roman"/>
                <w:vertAlign w:val="superscript"/>
              </w:rPr>
              <w:t>ème</w:t>
            </w:r>
            <w:r>
              <w:rPr>
                <w:rFonts w:ascii="Times New Roman" w:hAnsi="Times New Roman"/>
              </w:rPr>
              <w:t xml:space="preserve"> perle). Donc définir un point de départ, un sens de lecture, de parcours, soit un ordre. À l’oral, connaissance de la comptine numérique ; à l’écrit, écriture chiffrée. Pour faire le lien entre nombres et espace, utilisation de jeux de déplacement sur pistes (jeux de l’oie) et parcours rectilignes avec des cases de même taille numérotées.</w:t>
            </w:r>
          </w:p>
          <w:p w14:paraId="7057B749" w14:textId="77777777" w:rsidR="002C3C66" w:rsidRDefault="002C3C66" w:rsidP="002C3C66">
            <w:pPr>
              <w:tabs>
                <w:tab w:val="center" w:pos="5233"/>
              </w:tabs>
              <w:jc w:val="both"/>
              <w:rPr>
                <w:rFonts w:ascii="Times New Roman" w:hAnsi="Times New Roman"/>
                <w:color w:val="0070C0"/>
              </w:rPr>
            </w:pPr>
            <w:r>
              <w:rPr>
                <w:rFonts w:ascii="Times New Roman" w:hAnsi="Times New Roman"/>
                <w:color w:val="0070C0"/>
              </w:rPr>
              <w:t xml:space="preserve">- Utiliser le nombre pour résoudre des problèmes : </w:t>
            </w:r>
            <w:r>
              <w:rPr>
                <w:rFonts w:ascii="Times New Roman" w:hAnsi="Times New Roman"/>
              </w:rPr>
              <w:t>dès la PS, situations problèmes concrètes proposées où la réponse n’est pas disponible immédiatement. Le nombre est utile pour anticiper le résultat d’une action (augmentation, réunion, partage…) ou des positions (déplacement en avant…). Ex : trouver le nombre pour compléter une collection. Questionnements pour anticiper, choisir, décider, recommencer. Matériel varié à disposition pour la manipulation. Répétition des situations, évolution, procédures à éprouver. Constructions dans l’espace (modèles avec cubes), reproduction sur papier, verser de l’eau jusqu’à la graduation, mesurer la température, suivre une recette…</w:t>
            </w:r>
            <w:r>
              <w:rPr>
                <w:rFonts w:ascii="Times New Roman" w:hAnsi="Times New Roman"/>
                <w:color w:val="0070C0"/>
              </w:rPr>
              <w:tab/>
            </w:r>
          </w:p>
          <w:p w14:paraId="701F4FFF" w14:textId="77777777" w:rsidR="002C3C66" w:rsidRDefault="002C3C66" w:rsidP="002C3C66">
            <w:pPr>
              <w:tabs>
                <w:tab w:val="center" w:pos="5233"/>
              </w:tabs>
              <w:jc w:val="both"/>
              <w:rPr>
                <w:rFonts w:ascii="Times New Roman" w:hAnsi="Times New Roman"/>
                <w:color w:val="0070C0"/>
              </w:rPr>
            </w:pPr>
            <w:r>
              <w:rPr>
                <w:rFonts w:ascii="Times New Roman" w:hAnsi="Times New Roman"/>
                <w:color w:val="0070C0"/>
                <w:sz w:val="24"/>
                <w:szCs w:val="24"/>
              </w:rPr>
              <w:t>- Construire des premiers savoirs et savoir-faire avec rigueur</w:t>
            </w:r>
          </w:p>
          <w:p w14:paraId="7C4CD9CD" w14:textId="77777777" w:rsidR="002C3C66" w:rsidRDefault="002C3C66" w:rsidP="002C3C66">
            <w:pPr>
              <w:jc w:val="both"/>
              <w:rPr>
                <w:rFonts w:ascii="Times New Roman" w:hAnsi="Times New Roman"/>
              </w:rPr>
            </w:pPr>
            <w:r>
              <w:rPr>
                <w:rFonts w:ascii="Times New Roman" w:hAnsi="Times New Roman"/>
              </w:rPr>
              <w:t xml:space="preserve">● </w:t>
            </w:r>
            <w:r>
              <w:rPr>
                <w:rFonts w:ascii="Times New Roman" w:hAnsi="Times New Roman"/>
                <w:i/>
              </w:rPr>
              <w:t>Acquérir la suite orale des mots-nombres :</w:t>
            </w:r>
            <w:r>
              <w:rPr>
                <w:rFonts w:ascii="Times New Roman" w:hAnsi="Times New Roman"/>
              </w:rPr>
              <w:t xml:space="preserve"> suite orale stable, ordonnée, segmentée et assez longue. </w:t>
            </w:r>
            <w:r>
              <w:rPr>
                <w:rFonts w:ascii="Times New Roman" w:hAnsi="Times New Roman"/>
                <w:b/>
              </w:rPr>
              <w:t>Avant 4 ans</w:t>
            </w:r>
            <w:r>
              <w:rPr>
                <w:rFonts w:ascii="Times New Roman" w:hAnsi="Times New Roman"/>
              </w:rPr>
              <w:t xml:space="preserve">, jusqu’à 5 ou 6 puis 30 en </w:t>
            </w:r>
            <w:r>
              <w:rPr>
                <w:rFonts w:ascii="Times New Roman" w:hAnsi="Times New Roman"/>
                <w:b/>
              </w:rPr>
              <w:t>fin de GS</w:t>
            </w:r>
            <w:r>
              <w:rPr>
                <w:rFonts w:ascii="Times New Roman" w:hAnsi="Times New Roman"/>
              </w:rPr>
              <w:t>. Comptines numériques avec d’autres mots que « </w:t>
            </w:r>
            <w:proofErr w:type="spellStart"/>
            <w:r>
              <w:rPr>
                <w:rFonts w:ascii="Times New Roman" w:hAnsi="Times New Roman"/>
              </w:rPr>
              <w:t>undeuxtroisquatre</w:t>
            </w:r>
            <w:proofErr w:type="spellEnd"/>
            <w:r>
              <w:rPr>
                <w:rFonts w:ascii="Times New Roman" w:hAnsi="Times New Roman"/>
              </w:rPr>
              <w:t> ». Compter à partir d’un nombre donné, nombre avant, après, suivant, précédent, augmentation, diminution.</w:t>
            </w:r>
          </w:p>
          <w:p w14:paraId="2B4C8A88" w14:textId="77777777" w:rsidR="002C3C66" w:rsidRDefault="002C3C66" w:rsidP="002C3C66">
            <w:pPr>
              <w:jc w:val="both"/>
              <w:rPr>
                <w:rFonts w:ascii="Times New Roman" w:hAnsi="Times New Roman"/>
              </w:rPr>
            </w:pPr>
            <w:r>
              <w:rPr>
                <w:rFonts w:ascii="Times New Roman" w:hAnsi="Times New Roman"/>
              </w:rPr>
              <w:t xml:space="preserve">● </w:t>
            </w:r>
            <w:r>
              <w:rPr>
                <w:rFonts w:ascii="Times New Roman" w:hAnsi="Times New Roman"/>
                <w:i/>
              </w:rPr>
              <w:t>Écrire les nombres avec des chiffres :</w:t>
            </w:r>
            <w:r>
              <w:rPr>
                <w:rFonts w:ascii="Times New Roman" w:hAnsi="Times New Roman"/>
              </w:rPr>
              <w:t xml:space="preserve"> les nombres écrits se rencontrent en classe, dans des jeux, le calendrier. Premières écritures des nombres introduites progressivement pour communiquer, comme le nombre d’absents, transmettre une information sans parler, l’écriture pour se souvenir : les nombres comme code commun. Le tracé des chiffres s’apprend avec la même rigueur que les lettres, </w:t>
            </w:r>
            <w:r>
              <w:rPr>
                <w:rFonts w:ascii="Times New Roman" w:hAnsi="Times New Roman"/>
                <w:b/>
              </w:rPr>
              <w:t>à partir de 4 ans</w:t>
            </w:r>
            <w:r>
              <w:rPr>
                <w:rFonts w:ascii="Times New Roman" w:hAnsi="Times New Roman"/>
              </w:rPr>
              <w:t>.</w:t>
            </w:r>
          </w:p>
          <w:p w14:paraId="326B3D07" w14:textId="77777777" w:rsidR="002C3C66" w:rsidRDefault="002C3C66" w:rsidP="002C3C66">
            <w:pPr>
              <w:jc w:val="both"/>
              <w:rPr>
                <w:rFonts w:ascii="Times New Roman" w:hAnsi="Times New Roman"/>
              </w:rPr>
            </w:pPr>
            <w:r>
              <w:rPr>
                <w:rFonts w:ascii="Times New Roman" w:hAnsi="Times New Roman"/>
              </w:rPr>
              <w:t xml:space="preserve">● </w:t>
            </w:r>
            <w:r>
              <w:rPr>
                <w:rFonts w:ascii="Times New Roman" w:hAnsi="Times New Roman"/>
                <w:i/>
              </w:rPr>
              <w:t xml:space="preserve">Dénombrer : </w:t>
            </w:r>
            <w:r>
              <w:rPr>
                <w:rFonts w:ascii="Times New Roman" w:hAnsi="Times New Roman"/>
              </w:rPr>
              <w:t>éviter le comptage-numérotage et faire apparaître lors de l’énumération de la collection, que chacun des noms de nombres désigne la quantité qui vient d’être formée (3 différent de 3</w:t>
            </w:r>
            <w:r>
              <w:rPr>
                <w:rFonts w:ascii="Times New Roman" w:hAnsi="Times New Roman"/>
                <w:vertAlign w:val="superscript"/>
              </w:rPr>
              <w:t>ème</w:t>
            </w:r>
            <w:r>
              <w:rPr>
                <w:rFonts w:ascii="Times New Roman" w:hAnsi="Times New Roman"/>
              </w:rPr>
              <w:t>). Comprendre que toute quantité s’obtient en ajoutant un à la dénomination en avançant de 1 dans la suite des noms des nombres. Comprendre que toute quantité s’obtient en ajoutant un à la quantité précédente (ou enlever) et que sa dénomination s’obtient en avançant ou en reculant d’une unité. Pour dénombrer une collection ; synchroniser la récitation de la suite des mots-nombres et le pointage des objets (objets déplaçables ou non, dispositions différentes).</w:t>
            </w:r>
          </w:p>
          <w:p w14:paraId="325F6192" w14:textId="03ADA937" w:rsidR="004B6FC7" w:rsidRPr="00DC47F0" w:rsidRDefault="002C3C66" w:rsidP="00DC47F0">
            <w:pPr>
              <w:ind w:firstLine="708"/>
              <w:jc w:val="both"/>
              <w:rPr>
                <w:rFonts w:ascii="Times New Roman" w:hAnsi="Times New Roman"/>
                <w:sz w:val="24"/>
                <w:szCs w:val="24"/>
              </w:rPr>
            </w:pPr>
            <w:r>
              <w:rPr>
                <w:rFonts w:ascii="Times New Roman" w:hAnsi="Times New Roman"/>
                <w:color w:val="0070C0"/>
                <w:sz w:val="24"/>
                <w:szCs w:val="24"/>
              </w:rPr>
              <w:tab/>
              <w:t>4.1.2. Ce qui est attendu des enfants en fin de maternelle</w:t>
            </w:r>
            <w:r>
              <w:rPr>
                <w:rFonts w:ascii="Times New Roman" w:hAnsi="Times New Roman"/>
                <w:sz w:val="24"/>
                <w:szCs w:val="24"/>
              </w:rPr>
              <w:t> : 16 compétences.</w:t>
            </w:r>
          </w:p>
          <w:p w14:paraId="102EF5A2" w14:textId="6B8B76AE"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Évaluer et comparer des collections d’objets avec des procédures numériques ou non numériques</w:t>
            </w:r>
            <w:r w:rsidR="00C337E9">
              <w:rPr>
                <w:rFonts w:ascii="Times New Roman" w:hAnsi="Times New Roman" w:cs="Times New Roman"/>
                <w:sz w:val="22"/>
                <w:szCs w:val="22"/>
              </w:rPr>
              <w:t xml:space="preserve"> </w:t>
            </w:r>
            <w:r w:rsidRPr="004B6FC7">
              <w:rPr>
                <w:rFonts w:ascii="Times New Roman" w:hAnsi="Times New Roman" w:cs="Times New Roman"/>
                <w:sz w:val="22"/>
                <w:szCs w:val="22"/>
              </w:rPr>
              <w:t xml:space="preserve">(perception immédiate, correspondance terme à terme, etc.). </w:t>
            </w:r>
          </w:p>
          <w:p w14:paraId="74920849" w14:textId="489CFD39"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xml:space="preserve">– Réaliser une collection dont le cardinal est compris entre 1 et 10. </w:t>
            </w:r>
          </w:p>
          <w:p w14:paraId="2154E0D1" w14:textId="58D7996E"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Utiliser le dénombrement pour comparer deux quantités</w:t>
            </w:r>
            <w:r w:rsidR="009F2164">
              <w:rPr>
                <w:rFonts w:ascii="Times New Roman" w:hAnsi="Times New Roman" w:cs="Times New Roman"/>
                <w:sz w:val="22"/>
                <w:szCs w:val="22"/>
              </w:rPr>
              <w:t xml:space="preserve"> </w:t>
            </w:r>
            <w:r w:rsidRPr="004B6FC7">
              <w:rPr>
                <w:rFonts w:ascii="Times New Roman" w:hAnsi="Times New Roman" w:cs="Times New Roman"/>
                <w:sz w:val="22"/>
                <w:szCs w:val="22"/>
              </w:rPr>
              <w:t xml:space="preserve">ou pour réaliser une collection de quantité égale à la collection proposée (quantités inférieures ou égales à 10). </w:t>
            </w:r>
          </w:p>
          <w:p w14:paraId="504174FC" w14:textId="77777777"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xml:space="preserve">– Utiliser le nombre pour exprimer la position d’un objet ou d’une personne dans un jeu, dans une situation organisée, sur un rang ou pour comparer des positions. </w:t>
            </w:r>
          </w:p>
          <w:p w14:paraId="65193F00" w14:textId="6EAE0CC2"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Mobiliser des symboles analogiques (constellations, doigts), verbaux (mots-nombres) ou écrits</w:t>
            </w:r>
            <w:r w:rsidR="009F2164">
              <w:rPr>
                <w:rFonts w:ascii="Times New Roman" w:hAnsi="Times New Roman" w:cs="Times New Roman"/>
                <w:sz w:val="22"/>
                <w:szCs w:val="22"/>
              </w:rPr>
              <w:t xml:space="preserve"> </w:t>
            </w:r>
            <w:r w:rsidRPr="004B6FC7">
              <w:rPr>
                <w:rFonts w:ascii="Times New Roman" w:hAnsi="Times New Roman" w:cs="Times New Roman"/>
                <w:sz w:val="22"/>
                <w:szCs w:val="22"/>
              </w:rPr>
              <w:t xml:space="preserve">(en chiffres), pour communiquer des informations orales et écrites sur une quantité, jusqu’à 10 au moins. </w:t>
            </w:r>
          </w:p>
          <w:p w14:paraId="1492D8DD" w14:textId="77777777"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xml:space="preserve">– Avoir compris que le cardinal ne change pas si on modifie la disposition spatiale ou la nature des éléments. </w:t>
            </w:r>
          </w:p>
          <w:p w14:paraId="60966568" w14:textId="77777777"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xml:space="preserve">– Avoir compris que tout nombre s’obtient en ajoutant un au nombre précédent et que cela correspond à l’ajout d’une unité à la quantité précédente. </w:t>
            </w:r>
          </w:p>
          <w:p w14:paraId="04BD3FCB" w14:textId="77777777"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xml:space="preserve">– Quantifier des collections jusqu’à dix au moins ; les composer et les décomposer par manipulations effectives puis mentales. </w:t>
            </w:r>
          </w:p>
          <w:p w14:paraId="6B450FA2" w14:textId="77777777"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xml:space="preserve">– Dire combien il faut ajouter ou enlever pour obtenir des quantités ne dépassant pas dix. </w:t>
            </w:r>
          </w:p>
          <w:p w14:paraId="53759F3B" w14:textId="77777777"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xml:space="preserve">– Parler des nombres à l’aide de leur décomposition. </w:t>
            </w:r>
          </w:p>
          <w:p w14:paraId="626A6B21" w14:textId="5E6E2ED0"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xml:space="preserve">– Dire la suite des nombres jusqu’à trente. Dire la suite des nombres à partir d’un nombre donné (entre 1 et 30). </w:t>
            </w:r>
          </w:p>
          <w:p w14:paraId="279CC2E2" w14:textId="77777777"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xml:space="preserve">– Lire les nombres écrits en chiffres jusqu’à 10. </w:t>
            </w:r>
          </w:p>
          <w:p w14:paraId="43ED0F2D" w14:textId="77777777"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xml:space="preserve">– Commencer à écrire les nombres en chiffres jusqu’à 10. </w:t>
            </w:r>
          </w:p>
          <w:p w14:paraId="786BF83A" w14:textId="77777777"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xml:space="preserve">– Commencer à comparer deux nombres inférieurs ou égaux à 10 écrits en chiffres. </w:t>
            </w:r>
          </w:p>
          <w:p w14:paraId="611EC2D4" w14:textId="77777777"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xml:space="preserve">– Commencer à positionner des nombres les uns par rapport aux autres et à compléter une bande numérique lacunaire (les nombres en jeu sont inférieurs ou égaux à 10). </w:t>
            </w:r>
          </w:p>
          <w:p w14:paraId="74251F4C" w14:textId="77777777" w:rsidR="004B6FC7" w:rsidRPr="004B6FC7" w:rsidRDefault="004B6FC7" w:rsidP="00DC47F0">
            <w:pPr>
              <w:pStyle w:val="Default"/>
              <w:jc w:val="both"/>
              <w:rPr>
                <w:rFonts w:ascii="Times New Roman" w:hAnsi="Times New Roman" w:cs="Times New Roman"/>
                <w:sz w:val="22"/>
                <w:szCs w:val="22"/>
              </w:rPr>
            </w:pPr>
            <w:r w:rsidRPr="004B6FC7">
              <w:rPr>
                <w:rFonts w:ascii="Times New Roman" w:hAnsi="Times New Roman" w:cs="Times New Roman"/>
                <w:sz w:val="22"/>
                <w:szCs w:val="22"/>
              </w:rPr>
              <w:t xml:space="preserve">– Commencer à résoudre des problèmes de composition de deux collections, d’ajout ou de retrait, de produit ou de partage (les nombres en jeu sont tous inférieurs ou égaux à 10). </w:t>
            </w:r>
          </w:p>
          <w:p w14:paraId="60C5DD2F" w14:textId="77777777" w:rsidR="004B6FC7" w:rsidRDefault="004B6FC7" w:rsidP="002C3C66">
            <w:pPr>
              <w:ind w:firstLine="708"/>
              <w:jc w:val="both"/>
              <w:rPr>
                <w:rFonts w:ascii="Times New Roman" w:hAnsi="Times New Roman"/>
                <w:sz w:val="24"/>
                <w:szCs w:val="24"/>
              </w:rPr>
            </w:pPr>
          </w:p>
          <w:p w14:paraId="42B3695B" w14:textId="77777777" w:rsidR="002C3C66" w:rsidRDefault="002C3C66" w:rsidP="002C3C66">
            <w:pPr>
              <w:jc w:val="both"/>
              <w:rPr>
                <w:rFonts w:ascii="Times New Roman" w:hAnsi="Times New Roman"/>
                <w:color w:val="0070C0"/>
                <w:sz w:val="24"/>
                <w:szCs w:val="24"/>
              </w:rPr>
            </w:pPr>
            <w:r>
              <w:rPr>
                <w:rFonts w:ascii="Times New Roman" w:hAnsi="Times New Roman"/>
                <w:color w:val="0070C0"/>
                <w:sz w:val="24"/>
                <w:szCs w:val="24"/>
              </w:rPr>
              <w:tab/>
              <w:t>4.2. Explorer des formes, des grandeurs, des suites organisées</w:t>
            </w:r>
          </w:p>
          <w:p w14:paraId="77DD8EA3" w14:textId="77777777" w:rsidR="002C3C66" w:rsidRDefault="002C3C66" w:rsidP="002C3C66">
            <w:pPr>
              <w:jc w:val="both"/>
              <w:rPr>
                <w:rFonts w:ascii="Times New Roman" w:hAnsi="Times New Roman"/>
              </w:rPr>
            </w:pPr>
            <w:r>
              <w:rPr>
                <w:rFonts w:ascii="Times New Roman" w:hAnsi="Times New Roman"/>
              </w:rPr>
              <w:t>Ils discernent intuitivement des formes (carré, triangle...) et des grandeurs (longueur, contenance, masse, aire...). Connaissances et repères sur quelques formes et grandeurs en maternelle. Approche des formes planes, objets de l’espace, grandeurs se fait par la perception visuelle, la manipulation et coordination d’actions sur les objets avec le langage : description des objets et actions. Première approche de la géométrie et la mesure enseignées aux C2 et C3.</w:t>
            </w:r>
          </w:p>
          <w:p w14:paraId="09B60778" w14:textId="77777777" w:rsidR="002C3C66" w:rsidRDefault="002C3C66" w:rsidP="002C3C66">
            <w:pPr>
              <w:jc w:val="both"/>
              <w:rPr>
                <w:rFonts w:ascii="Times New Roman" w:hAnsi="Times New Roman"/>
                <w:color w:val="0070C0"/>
                <w:sz w:val="24"/>
                <w:szCs w:val="24"/>
              </w:rPr>
            </w:pPr>
            <w:r>
              <w:rPr>
                <w:rFonts w:ascii="Times New Roman" w:hAnsi="Times New Roman"/>
                <w:color w:val="0070C0"/>
                <w:sz w:val="24"/>
                <w:szCs w:val="24"/>
              </w:rPr>
              <w:tab/>
            </w:r>
            <w:r>
              <w:rPr>
                <w:rFonts w:ascii="Times New Roman" w:hAnsi="Times New Roman"/>
                <w:color w:val="0070C0"/>
                <w:sz w:val="24"/>
                <w:szCs w:val="24"/>
              </w:rPr>
              <w:tab/>
              <w:t>4.2.1. Objectifs visés et éléments de progressivité</w:t>
            </w:r>
          </w:p>
          <w:p w14:paraId="27492AA3" w14:textId="77777777" w:rsidR="002C3C66" w:rsidRDefault="002C3C66" w:rsidP="002C3C66">
            <w:pPr>
              <w:jc w:val="both"/>
              <w:rPr>
                <w:rFonts w:ascii="Times New Roman" w:hAnsi="Times New Roman"/>
              </w:rPr>
            </w:pPr>
            <w:r>
              <w:rPr>
                <w:rFonts w:ascii="Times New Roman" w:hAnsi="Times New Roman"/>
              </w:rPr>
              <w:t xml:space="preserve">Les inciter à regrouper des objets en « mettant ensemble ce qui va ensemble » pour comprendre qu’un objet peut appartenir à plusieurs catégories. Par des observations, comparaisons et tris, ils distinguent des critères (forme, longueur, masse, contenance), reconnaissent, distinguent, décrivent des solides puis des formes planes. Notion d’alignement (idem en EPS). Les formes planes sont plus abstraites que les solides et des termes prêtent à confusion (carré, cube). Vocabulaire précis (cube, boule, pyramide, cylindre, carré, rectangle, triangle, cercle, disque plutôt que rond) que les enfants s’entraînent à comprendre puis utiliser. </w:t>
            </w:r>
            <w:r>
              <w:rPr>
                <w:rFonts w:ascii="Times New Roman" w:hAnsi="Times New Roman"/>
                <w:b/>
              </w:rPr>
              <w:t>Dès la PS</w:t>
            </w:r>
            <w:r>
              <w:rPr>
                <w:rFonts w:ascii="Times New Roman" w:hAnsi="Times New Roman"/>
              </w:rPr>
              <w:t>, suite d’objets en fonction de critères de formes et couleurs, premiers algorithmes simples. Puis, reconnaître un rythme dans une suite, la continuer, en inventer, compléter des manques.</w:t>
            </w:r>
          </w:p>
          <w:p w14:paraId="0C40F303" w14:textId="09DA1B18" w:rsidR="00963403" w:rsidRPr="00963403" w:rsidRDefault="002C3C66" w:rsidP="00963403">
            <w:pPr>
              <w:jc w:val="both"/>
              <w:rPr>
                <w:rFonts w:ascii="Times New Roman" w:hAnsi="Times New Roman"/>
              </w:rPr>
            </w:pPr>
            <w:r>
              <w:rPr>
                <w:rFonts w:ascii="Times New Roman" w:hAnsi="Times New Roman"/>
                <w:color w:val="0070C0"/>
                <w:sz w:val="24"/>
                <w:szCs w:val="24"/>
              </w:rPr>
              <w:tab/>
            </w:r>
            <w:r>
              <w:rPr>
                <w:rFonts w:ascii="Times New Roman" w:hAnsi="Times New Roman"/>
                <w:color w:val="0070C0"/>
                <w:sz w:val="24"/>
                <w:szCs w:val="24"/>
              </w:rPr>
              <w:tab/>
              <w:t xml:space="preserve">4.2.2. Ce qui est attendu des enfants en fin de maternelle : </w:t>
            </w:r>
            <w:r>
              <w:rPr>
                <w:rFonts w:ascii="Times New Roman" w:hAnsi="Times New Roman"/>
              </w:rPr>
              <w:t>7 compétences.</w:t>
            </w:r>
          </w:p>
          <w:p w14:paraId="32B76733" w14:textId="1AF005EE" w:rsidR="00963403" w:rsidRPr="00963403" w:rsidRDefault="00963403" w:rsidP="00BD20B7">
            <w:pPr>
              <w:pStyle w:val="Default"/>
              <w:jc w:val="both"/>
              <w:rPr>
                <w:rFonts w:ascii="Times New Roman" w:hAnsi="Times New Roman" w:cs="Times New Roman"/>
                <w:sz w:val="22"/>
                <w:szCs w:val="22"/>
              </w:rPr>
            </w:pPr>
            <w:r w:rsidRPr="00963403">
              <w:rPr>
                <w:rFonts w:ascii="Times New Roman" w:hAnsi="Times New Roman" w:cs="Times New Roman"/>
                <w:sz w:val="22"/>
                <w:szCs w:val="22"/>
              </w:rPr>
              <w:t>– Classer des objets en fonction de caractéristiques liées à leur forme.</w:t>
            </w:r>
          </w:p>
          <w:p w14:paraId="40FED057" w14:textId="77777777" w:rsidR="00963403" w:rsidRPr="00963403" w:rsidRDefault="00963403" w:rsidP="00BD20B7">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Reconnaître quelques solides (cube, pyramide, boule, cylindre). </w:t>
            </w:r>
          </w:p>
          <w:p w14:paraId="0A8B7805" w14:textId="77777777" w:rsidR="00963403" w:rsidRPr="00963403" w:rsidRDefault="00963403" w:rsidP="00BD20B7">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Savoir nommer quelques formes planes (carré, triangle, cercle ou disque, rectangle) et ce dans toutes leurs orientations et configurations. </w:t>
            </w:r>
          </w:p>
          <w:p w14:paraId="23880633" w14:textId="77777777" w:rsidR="00963403" w:rsidRPr="00963403" w:rsidRDefault="00963403" w:rsidP="00BD20B7">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Classer ou ranger des objets selon un critère de longueur ou de masse ou de contenance. </w:t>
            </w:r>
          </w:p>
          <w:p w14:paraId="346296B7" w14:textId="77777777" w:rsidR="00963403" w:rsidRPr="00963403" w:rsidRDefault="00963403" w:rsidP="00BD20B7">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Reproduire un assemblage à partir d’un modèle (puzzle, pavage, assemblage de solides). </w:t>
            </w:r>
          </w:p>
          <w:p w14:paraId="453CA932" w14:textId="77777777" w:rsidR="00963403" w:rsidRPr="00963403" w:rsidRDefault="00963403" w:rsidP="00BD20B7">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Reproduire, dessiner des formes planes. </w:t>
            </w:r>
          </w:p>
          <w:p w14:paraId="4333BE47" w14:textId="5F51A650" w:rsidR="00963403" w:rsidRPr="00963403" w:rsidRDefault="00963403" w:rsidP="00BD20B7">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Identifier </w:t>
            </w:r>
            <w:r w:rsidR="00BD20B7">
              <w:rPr>
                <w:rFonts w:ascii="Times New Roman" w:hAnsi="Times New Roman" w:cs="Times New Roman"/>
                <w:sz w:val="22"/>
                <w:szCs w:val="22"/>
              </w:rPr>
              <w:t xml:space="preserve">une </w:t>
            </w:r>
            <w:r w:rsidRPr="00963403">
              <w:rPr>
                <w:rFonts w:ascii="Times New Roman" w:hAnsi="Times New Roman" w:cs="Times New Roman"/>
                <w:sz w:val="22"/>
                <w:szCs w:val="22"/>
              </w:rPr>
              <w:t xml:space="preserve">organisation régulière et poursuivre son application. </w:t>
            </w:r>
          </w:p>
          <w:p w14:paraId="2EF73988" w14:textId="77777777" w:rsidR="002C3C66" w:rsidRDefault="002C3C66" w:rsidP="00BD20B7">
            <w:pPr>
              <w:ind w:firstLine="708"/>
              <w:jc w:val="both"/>
              <w:rPr>
                <w:rFonts w:ascii="Times New Roman" w:hAnsi="Times New Roman"/>
                <w:color w:val="0070C0"/>
                <w:sz w:val="24"/>
                <w:szCs w:val="24"/>
              </w:rPr>
            </w:pPr>
          </w:p>
          <w:p w14:paraId="5D66E42E" w14:textId="77777777" w:rsidR="002C3C66" w:rsidRDefault="002C3C66" w:rsidP="002C3C66">
            <w:pPr>
              <w:jc w:val="both"/>
              <w:rPr>
                <w:rFonts w:ascii="Times New Roman" w:hAnsi="Times New Roman"/>
                <w:b/>
                <w:color w:val="0070C0"/>
                <w:sz w:val="28"/>
                <w:szCs w:val="28"/>
              </w:rPr>
            </w:pPr>
            <w:r>
              <w:rPr>
                <w:rFonts w:ascii="Times New Roman" w:hAnsi="Times New Roman"/>
                <w:b/>
                <w:color w:val="0070C0"/>
                <w:sz w:val="28"/>
                <w:szCs w:val="28"/>
              </w:rPr>
              <w:t xml:space="preserve">5. </w:t>
            </w:r>
            <w:r>
              <w:rPr>
                <w:rFonts w:ascii="Times New Roman" w:hAnsi="Times New Roman"/>
                <w:b/>
                <w:color w:val="0070C0"/>
                <w:sz w:val="28"/>
                <w:szCs w:val="28"/>
                <w:u w:val="single"/>
              </w:rPr>
              <w:t>Explorer le monde</w:t>
            </w:r>
          </w:p>
          <w:p w14:paraId="4F4CA761" w14:textId="77777777" w:rsidR="002C3C66" w:rsidRDefault="002C3C66" w:rsidP="002C3C66">
            <w:pPr>
              <w:ind w:firstLine="708"/>
              <w:jc w:val="both"/>
              <w:rPr>
                <w:rFonts w:ascii="Times New Roman" w:hAnsi="Times New Roman"/>
                <w:color w:val="0070C0"/>
                <w:sz w:val="24"/>
                <w:szCs w:val="24"/>
              </w:rPr>
            </w:pPr>
            <w:r>
              <w:rPr>
                <w:rFonts w:ascii="Times New Roman" w:hAnsi="Times New Roman"/>
                <w:color w:val="0070C0"/>
                <w:sz w:val="24"/>
                <w:szCs w:val="24"/>
              </w:rPr>
              <w:t>5.1. Se repérer dans le temps et l’espace</w:t>
            </w:r>
          </w:p>
          <w:p w14:paraId="4ABE18F1" w14:textId="77777777" w:rsidR="002C3C66" w:rsidRDefault="002C3C66" w:rsidP="002C3C66">
            <w:pPr>
              <w:jc w:val="both"/>
              <w:rPr>
                <w:rFonts w:ascii="Times New Roman" w:hAnsi="Times New Roman"/>
              </w:rPr>
            </w:pPr>
            <w:r>
              <w:rPr>
                <w:rFonts w:ascii="Times New Roman" w:hAnsi="Times New Roman"/>
              </w:rPr>
              <w:t>Dès la naissance, les enfants perçoivent intuitivement des dimensions spatiales et temporelles de leur environnement : premiers repères, développement d’attentes, souvenirs d’un passé récent. Mais connaissances implicites limitées. Un des objectifs est de les amener à considérer le temps et l’espace comme des dimensions indépendantes des activités en cours et de dépasser leur propre point de vue. Expression orale avant, pendant, après, décontextualisée.</w:t>
            </w:r>
          </w:p>
          <w:p w14:paraId="79CFB42F" w14:textId="77777777" w:rsidR="002C3C66" w:rsidRDefault="002C3C66" w:rsidP="002C3C66">
            <w:pPr>
              <w:jc w:val="both"/>
              <w:rPr>
                <w:rFonts w:ascii="Times New Roman" w:hAnsi="Times New Roman"/>
                <w:color w:val="0070C0"/>
                <w:sz w:val="24"/>
                <w:szCs w:val="24"/>
              </w:rPr>
            </w:pPr>
            <w:r>
              <w:rPr>
                <w:rFonts w:ascii="Times New Roman" w:hAnsi="Times New Roman"/>
                <w:color w:val="0070C0"/>
                <w:sz w:val="24"/>
                <w:szCs w:val="24"/>
              </w:rPr>
              <w:tab/>
            </w:r>
            <w:r>
              <w:rPr>
                <w:rFonts w:ascii="Times New Roman" w:hAnsi="Times New Roman"/>
                <w:color w:val="0070C0"/>
                <w:sz w:val="24"/>
                <w:szCs w:val="24"/>
              </w:rPr>
              <w:tab/>
              <w:t>5.1.1. Objectifs visés et éléments de progressivité</w:t>
            </w:r>
          </w:p>
          <w:p w14:paraId="304058B9" w14:textId="77777777" w:rsidR="002C3C66" w:rsidRDefault="002C3C66" w:rsidP="002C3C66">
            <w:pPr>
              <w:jc w:val="both"/>
              <w:rPr>
                <w:rFonts w:ascii="Times New Roman" w:hAnsi="Times New Roman"/>
              </w:rPr>
            </w:pPr>
            <w:r>
              <w:rPr>
                <w:rFonts w:ascii="Times New Roman" w:hAnsi="Times New Roman"/>
                <w:i/>
                <w:color w:val="0070C0"/>
                <w:sz w:val="24"/>
                <w:szCs w:val="24"/>
              </w:rPr>
              <w:t>Le temps</w:t>
            </w:r>
            <w:r>
              <w:rPr>
                <w:rFonts w:ascii="Times New Roman" w:hAnsi="Times New Roman"/>
                <w:sz w:val="24"/>
                <w:szCs w:val="24"/>
              </w:rPr>
              <w:t xml:space="preserve"> : </w:t>
            </w:r>
            <w:r>
              <w:rPr>
                <w:rFonts w:ascii="Times New Roman" w:hAnsi="Times New Roman"/>
              </w:rPr>
              <w:t xml:space="preserve">l’école maternelle vise la construction de repères temporels et la sensibilisation aux durées : temps court (activité (avant, après), journée), temps long (succession des jours dans la semaine, le mois, les saisons). Le temps très long est difficile notamment distinguer </w:t>
            </w:r>
            <w:proofErr w:type="gramStart"/>
            <w:r>
              <w:rPr>
                <w:rFonts w:ascii="Times New Roman" w:hAnsi="Times New Roman"/>
              </w:rPr>
              <w:t>passé</w:t>
            </w:r>
            <w:proofErr w:type="gramEnd"/>
            <w:r>
              <w:rPr>
                <w:rFonts w:ascii="Times New Roman" w:hAnsi="Times New Roman"/>
              </w:rPr>
              <w:t xml:space="preserve"> proche et lointain.</w:t>
            </w:r>
          </w:p>
          <w:p w14:paraId="2F988F8B" w14:textId="77777777" w:rsidR="002C3C66" w:rsidRDefault="002C3C66" w:rsidP="002C3C66">
            <w:pPr>
              <w:jc w:val="both"/>
              <w:rPr>
                <w:rFonts w:ascii="Times New Roman" w:hAnsi="Times New Roman"/>
              </w:rPr>
            </w:pPr>
            <w:r>
              <w:rPr>
                <w:rFonts w:ascii="Times New Roman" w:hAnsi="Times New Roman"/>
                <w:color w:val="0070C0"/>
                <w:sz w:val="24"/>
                <w:szCs w:val="24"/>
              </w:rPr>
              <w:t>- Stabiliser les premiers repères temporels</w:t>
            </w:r>
            <w:r>
              <w:rPr>
                <w:rFonts w:ascii="Times New Roman" w:hAnsi="Times New Roman"/>
                <w:sz w:val="24"/>
                <w:szCs w:val="24"/>
              </w:rPr>
              <w:t xml:space="preserve"> : </w:t>
            </w:r>
            <w:r>
              <w:rPr>
                <w:rFonts w:ascii="Times New Roman" w:hAnsi="Times New Roman"/>
              </w:rPr>
              <w:t>organisation régulière de rituels qui marquent les passages d’un moment à un autre : 1ers éléments stables d’une chronologie sommaire. Évocation, anticipation d’évènements proches du présent.</w:t>
            </w:r>
          </w:p>
          <w:p w14:paraId="0AC79546" w14:textId="77777777" w:rsidR="002C3C66" w:rsidRDefault="002C3C66" w:rsidP="002C3C66">
            <w:pPr>
              <w:jc w:val="both"/>
              <w:rPr>
                <w:rFonts w:ascii="Times New Roman" w:hAnsi="Times New Roman"/>
              </w:rPr>
            </w:pPr>
            <w:r>
              <w:rPr>
                <w:rFonts w:ascii="Times New Roman" w:hAnsi="Times New Roman"/>
                <w:color w:val="0070C0"/>
                <w:sz w:val="24"/>
                <w:szCs w:val="24"/>
              </w:rPr>
              <w:t>- Introduire des repères sociaux</w:t>
            </w:r>
            <w:r>
              <w:rPr>
                <w:rFonts w:ascii="Times New Roman" w:hAnsi="Times New Roman"/>
                <w:sz w:val="24"/>
                <w:szCs w:val="24"/>
              </w:rPr>
              <w:t xml:space="preserve"> : </w:t>
            </w:r>
            <w:r>
              <w:rPr>
                <w:rFonts w:ascii="Times New Roman" w:hAnsi="Times New Roman"/>
                <w:b/>
              </w:rPr>
              <w:t>dès la MS</w:t>
            </w:r>
            <w:r>
              <w:rPr>
                <w:rFonts w:ascii="Times New Roman" w:hAnsi="Times New Roman"/>
              </w:rPr>
              <w:t>, quotidiennement, par les enfants pour déterminer les jours, les évènements de la vie scolaire. Relier les différents systèmes de repérage, les moments de la journée, les heures pour objectiver les durées et repères utilisés par l’adulte (dans 5 mn, dans une heure).</w:t>
            </w:r>
          </w:p>
          <w:p w14:paraId="25B666BD" w14:textId="77777777" w:rsidR="002C3C66" w:rsidRDefault="002C3C66" w:rsidP="002C3C66">
            <w:pPr>
              <w:jc w:val="both"/>
              <w:rPr>
                <w:rFonts w:ascii="Times New Roman" w:hAnsi="Times New Roman"/>
              </w:rPr>
            </w:pPr>
            <w:r>
              <w:rPr>
                <w:rFonts w:ascii="Times New Roman" w:hAnsi="Times New Roman"/>
                <w:color w:val="0070C0"/>
                <w:sz w:val="24"/>
                <w:szCs w:val="24"/>
              </w:rPr>
              <w:t>- Consolider la notion de chronologie</w:t>
            </w:r>
            <w:r>
              <w:rPr>
                <w:rFonts w:ascii="Times New Roman" w:hAnsi="Times New Roman"/>
                <w:sz w:val="24"/>
                <w:szCs w:val="24"/>
              </w:rPr>
              <w:t xml:space="preserve"> : </w:t>
            </w:r>
            <w:r>
              <w:rPr>
                <w:rFonts w:ascii="Times New Roman" w:hAnsi="Times New Roman"/>
                <w:b/>
              </w:rPr>
              <w:t>en MS</w:t>
            </w:r>
            <w:r>
              <w:rPr>
                <w:rFonts w:ascii="Times New Roman" w:hAnsi="Times New Roman"/>
              </w:rPr>
              <w:t xml:space="preserve">, construction de la chronologie sur la semaine : évènements vécus avec étapes. Activités favorisant les marques temporelles dans le langage : hier, aujourd’hui, maintenant, demain, plus tard, ou utilisation des formes des verbes correspondantes. Les relations temporelles de succession, antériorité, postériorité, simultanéité sont traduites par les formulations verbales adaptées : avant, après, pendant, bien avant, en même temps. </w:t>
            </w:r>
            <w:r>
              <w:rPr>
                <w:rFonts w:ascii="Times New Roman" w:hAnsi="Times New Roman"/>
                <w:b/>
              </w:rPr>
              <w:t>GS</w:t>
            </w:r>
            <w:r>
              <w:rPr>
                <w:rFonts w:ascii="Times New Roman" w:hAnsi="Times New Roman"/>
              </w:rPr>
              <w:t> : évènements choisis en fonction des projets de classe ou du patrimoine architectural local, vie des parents, grands-parents.</w:t>
            </w:r>
          </w:p>
          <w:p w14:paraId="61901F00" w14:textId="77777777" w:rsidR="002C3C66" w:rsidRDefault="002C3C66" w:rsidP="002C3C66">
            <w:pPr>
              <w:jc w:val="both"/>
              <w:rPr>
                <w:rFonts w:ascii="Times New Roman" w:hAnsi="Times New Roman"/>
              </w:rPr>
            </w:pPr>
            <w:r>
              <w:rPr>
                <w:rFonts w:ascii="Times New Roman" w:hAnsi="Times New Roman"/>
                <w:color w:val="0070C0"/>
                <w:sz w:val="24"/>
                <w:szCs w:val="24"/>
              </w:rPr>
              <w:t>- Sensibiliser à la notion de durée</w:t>
            </w:r>
            <w:r>
              <w:rPr>
                <w:rFonts w:ascii="Times New Roman" w:hAnsi="Times New Roman"/>
                <w:sz w:val="24"/>
                <w:szCs w:val="24"/>
              </w:rPr>
              <w:t xml:space="preserve"> : </w:t>
            </w:r>
            <w:r>
              <w:rPr>
                <w:rFonts w:ascii="Times New Roman" w:hAnsi="Times New Roman"/>
              </w:rPr>
              <w:t xml:space="preserve">se met en place </w:t>
            </w:r>
            <w:r>
              <w:rPr>
                <w:rFonts w:ascii="Times New Roman" w:hAnsi="Times New Roman"/>
                <w:b/>
              </w:rPr>
              <w:t>vers 4 ans</w:t>
            </w:r>
            <w:r>
              <w:rPr>
                <w:rFonts w:ascii="Times New Roman" w:hAnsi="Times New Roman"/>
              </w:rPr>
              <w:t xml:space="preserve"> de façon subjective. Amener non à mesurer le temps mais à la matérialiser en visualisant son écoulement grâce à des outils : sabliers, enregistrements de comptines...</w:t>
            </w:r>
          </w:p>
          <w:p w14:paraId="710221A2" w14:textId="77777777" w:rsidR="002C3C66" w:rsidRDefault="002C3C66" w:rsidP="002C3C66">
            <w:pPr>
              <w:jc w:val="both"/>
              <w:rPr>
                <w:rFonts w:ascii="Times New Roman" w:hAnsi="Times New Roman"/>
                <w:i/>
                <w:color w:val="0070C0"/>
                <w:sz w:val="24"/>
                <w:szCs w:val="24"/>
              </w:rPr>
            </w:pPr>
            <w:r>
              <w:rPr>
                <w:rFonts w:ascii="Times New Roman" w:hAnsi="Times New Roman"/>
                <w:i/>
                <w:color w:val="0070C0"/>
                <w:sz w:val="24"/>
                <w:szCs w:val="24"/>
              </w:rPr>
              <w:t>L’espace</w:t>
            </w:r>
          </w:p>
          <w:p w14:paraId="79D12D7F" w14:textId="77777777" w:rsidR="002C3C66" w:rsidRDefault="002C3C66" w:rsidP="002C3C66">
            <w:pPr>
              <w:jc w:val="both"/>
              <w:rPr>
                <w:rFonts w:ascii="Times New Roman" w:hAnsi="Times New Roman"/>
              </w:rPr>
            </w:pPr>
            <w:r>
              <w:rPr>
                <w:rFonts w:ascii="Times New Roman" w:hAnsi="Times New Roman"/>
                <w:color w:val="0070C0"/>
                <w:sz w:val="24"/>
                <w:szCs w:val="24"/>
              </w:rPr>
              <w:t>- Faire l’expérience de l’espace</w:t>
            </w:r>
            <w:r>
              <w:rPr>
                <w:rFonts w:ascii="Times New Roman" w:hAnsi="Times New Roman"/>
                <w:sz w:val="24"/>
                <w:szCs w:val="24"/>
              </w:rPr>
              <w:t xml:space="preserve"> : </w:t>
            </w:r>
            <w:r>
              <w:rPr>
                <w:rFonts w:ascii="Times New Roman" w:hAnsi="Times New Roman"/>
              </w:rPr>
              <w:t>connaissances liées aux déplacements, distances, repères spatiaux élaborés au cours des activités. Expériences variées et prises de repères sur l’espace. Les enfants l’explorent, le parcourent, observent des éléments fixes, mobiles, le déplacement des autres, anticipent leurs itinéraires grâce aux échanges langagiers. Repères élaborés par l’action, le langage à partir de son corps pour construire une image orientée.</w:t>
            </w:r>
          </w:p>
          <w:p w14:paraId="68CB65D5" w14:textId="77777777" w:rsidR="002C3C66" w:rsidRDefault="002C3C66" w:rsidP="002C3C66">
            <w:pPr>
              <w:jc w:val="both"/>
              <w:rPr>
                <w:rFonts w:ascii="Times New Roman" w:hAnsi="Times New Roman"/>
              </w:rPr>
            </w:pPr>
            <w:r>
              <w:rPr>
                <w:rFonts w:ascii="Times New Roman" w:hAnsi="Times New Roman"/>
                <w:color w:val="0070C0"/>
                <w:sz w:val="24"/>
                <w:szCs w:val="24"/>
              </w:rPr>
              <w:t>- Représenter l’espace</w:t>
            </w:r>
            <w:r>
              <w:rPr>
                <w:rFonts w:ascii="Times New Roman" w:hAnsi="Times New Roman"/>
                <w:sz w:val="24"/>
                <w:szCs w:val="24"/>
              </w:rPr>
              <w:t xml:space="preserve"> : </w:t>
            </w:r>
            <w:r>
              <w:rPr>
                <w:rFonts w:ascii="Times New Roman" w:hAnsi="Times New Roman"/>
              </w:rPr>
              <w:t>restituer les déplacements grâce à des représentations diverses (photos, maquettes, plans...), échanges langagiers et en effectuer grâce aux consignes orales comprises et mémorisées. Relations à établir entre leurs déplacements et les représentations de ceux-ci. Représentations planes grâce au dessin, permettent des perceptions en 3 dimensions et codages en 2 dimensions faisant appel aux formes géométriques (rectangles, carrés, triangles, cercles).</w:t>
            </w:r>
          </w:p>
          <w:p w14:paraId="5E0E9097" w14:textId="77777777" w:rsidR="002C3C66" w:rsidRDefault="002C3C66" w:rsidP="002C3C66">
            <w:pPr>
              <w:jc w:val="both"/>
              <w:rPr>
                <w:rFonts w:ascii="Times New Roman" w:hAnsi="Times New Roman"/>
              </w:rPr>
            </w:pPr>
            <w:r>
              <w:rPr>
                <w:rFonts w:ascii="Times New Roman" w:hAnsi="Times New Roman"/>
              </w:rPr>
              <w:t>Orientation dans un espace à 2 dimensions comme la page, le livre, le cahier.</w:t>
            </w:r>
          </w:p>
          <w:p w14:paraId="6FCDE67E" w14:textId="77777777" w:rsidR="002C3C66" w:rsidRPr="005A28DF" w:rsidRDefault="002C3C66" w:rsidP="002C3C66">
            <w:pPr>
              <w:autoSpaceDE w:val="0"/>
              <w:autoSpaceDN w:val="0"/>
              <w:adjustRightInd w:val="0"/>
              <w:jc w:val="both"/>
              <w:rPr>
                <w:rFonts w:ascii="Times New Roman" w:hAnsi="Times New Roman"/>
                <w:b/>
                <w:lang w:eastAsia="fr-FR"/>
              </w:rPr>
            </w:pPr>
            <w:r>
              <w:rPr>
                <w:rFonts w:ascii="Times New Roman" w:hAnsi="Times New Roman"/>
                <w:b/>
                <w:color w:val="0070C0"/>
                <w:lang w:eastAsia="fr-FR"/>
              </w:rPr>
              <w:t xml:space="preserve">- </w:t>
            </w:r>
            <w:r>
              <w:rPr>
                <w:rFonts w:ascii="Times New Roman" w:hAnsi="Times New Roman"/>
                <w:color w:val="0070C0"/>
                <w:lang w:eastAsia="fr-FR"/>
              </w:rPr>
              <w:t>Découvrir l’environnement</w:t>
            </w:r>
            <w:r>
              <w:rPr>
                <w:rFonts w:ascii="Times New Roman" w:hAnsi="Times New Roman"/>
                <w:lang w:eastAsia="fr-FR"/>
              </w:rPr>
              <w:t> </w:t>
            </w:r>
            <w:r w:rsidRPr="005A28DF">
              <w:rPr>
                <w:rFonts w:ascii="Times New Roman" w:hAnsi="Times New Roman"/>
                <w:lang w:eastAsia="fr-FR"/>
              </w:rPr>
              <w:t>: l’observation est une activité centrale, d’abord dans l’école et ses abords (classe, école, village, quartier) puis découverte d'espaces moins familiers (campagne, ville, mer, montagne) à partir de documents et de situations vécues lors de sorties scolaires régulières. Également, observation des constructions humaines (maisons, commerces, monuments, routes, ponts). Questionnements et premiers classements, production d’images (appareil photographique numérique), recherche d’informations sur le terrain, dans des documentaires, sites Internet. Interroger les gestes du quotidien, faire prendre conscience d’interactions simples, les initier à une attitude responsable (respect des lieux, de la vie, connaissance de l'impact de certains comportements sur l’environnement, etc.). Compléter et prolonger au travers des supports de travail, rituels, jeux, textes et histoires.</w:t>
            </w:r>
            <w:r w:rsidRPr="005A28DF">
              <w:rPr>
                <w:rFonts w:ascii="Times New Roman" w:hAnsi="Times New Roman"/>
                <w:b/>
                <w:lang w:eastAsia="fr-FR"/>
              </w:rPr>
              <w:t xml:space="preserve"> </w:t>
            </w:r>
            <w:r w:rsidRPr="005A28DF">
              <w:rPr>
                <w:rFonts w:ascii="Times New Roman" w:hAnsi="Times New Roman"/>
                <w:lang w:eastAsia="fr-FR"/>
              </w:rPr>
              <w:t>À partir d’expériences vécues à l’école et en dehors favoriser une première découverte de pays et cultures pour les ouvrir à la diversité du monde ; possible en lien avec une première sensibilisation à la pluralité des langues.</w:t>
            </w:r>
          </w:p>
          <w:p w14:paraId="629481D6" w14:textId="33178AFD" w:rsidR="00963403" w:rsidRPr="005A28DF" w:rsidRDefault="002C3C66" w:rsidP="005A28DF">
            <w:pPr>
              <w:jc w:val="both"/>
              <w:rPr>
                <w:rFonts w:ascii="Times New Roman" w:hAnsi="Times New Roman"/>
              </w:rPr>
            </w:pPr>
            <w:r>
              <w:rPr>
                <w:rFonts w:ascii="Times New Roman" w:hAnsi="Times New Roman"/>
                <w:color w:val="0070C0"/>
                <w:sz w:val="24"/>
                <w:szCs w:val="24"/>
              </w:rPr>
              <w:tab/>
            </w:r>
            <w:r>
              <w:rPr>
                <w:rFonts w:ascii="Times New Roman" w:hAnsi="Times New Roman"/>
                <w:color w:val="0070C0"/>
                <w:sz w:val="24"/>
                <w:szCs w:val="24"/>
              </w:rPr>
              <w:tab/>
              <w:t>5.1.2. Ce qui est attendu des enfants en fin d’école maternelle</w:t>
            </w:r>
            <w:r>
              <w:rPr>
                <w:rFonts w:ascii="Times New Roman" w:hAnsi="Times New Roman"/>
                <w:sz w:val="24"/>
                <w:szCs w:val="24"/>
              </w:rPr>
              <w:t xml:space="preserve"> : </w:t>
            </w:r>
            <w:r>
              <w:rPr>
                <w:rFonts w:ascii="Times New Roman" w:hAnsi="Times New Roman"/>
              </w:rPr>
              <w:t>9</w:t>
            </w:r>
            <w:r w:rsidR="00963403">
              <w:rPr>
                <w:rFonts w:ascii="Times New Roman" w:hAnsi="Times New Roman"/>
              </w:rPr>
              <w:t xml:space="preserve"> </w:t>
            </w:r>
            <w:r>
              <w:rPr>
                <w:rFonts w:ascii="Times New Roman" w:hAnsi="Times New Roman"/>
              </w:rPr>
              <w:t>compétences.</w:t>
            </w:r>
          </w:p>
          <w:p w14:paraId="7645DE3C"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Situer des événements vécus les uns par rapport aux autres et en les repérant dans la journée, la semaine, le mois ou une saison. </w:t>
            </w:r>
          </w:p>
          <w:p w14:paraId="716B886C"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Ordonner une suite de photographies ou d’images, pour rendre compte d’une situation vécue ou d’un récit fictif entendu, en marquant de manière exacte succession et simultanéité. </w:t>
            </w:r>
          </w:p>
          <w:p w14:paraId="455D9557"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Utiliser des marqueurs temporels adaptés (puis, pendant, avant, après…) dans des récits, descriptions ou explications. </w:t>
            </w:r>
          </w:p>
          <w:p w14:paraId="3236F90E"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Situer des objets par rapport à soi, entre eux, par rapport à des objets repères. </w:t>
            </w:r>
          </w:p>
          <w:p w14:paraId="01FD6EBF"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Se situer par rapport à d’autres, par rapport à des objets repères. </w:t>
            </w:r>
          </w:p>
          <w:p w14:paraId="728E5500"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Dans un environnement bien connu, réaliser un trajet, un parcours à partir de sa représentation (dessin ou codage). </w:t>
            </w:r>
          </w:p>
          <w:p w14:paraId="595FC302"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Élaborer des premiers essais de représentation plane, communicables (construction d’un code commun). </w:t>
            </w:r>
          </w:p>
          <w:p w14:paraId="49C904C2"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Orienter et utiliser correctement une feuille de papier, un livre ou un autre support d’écrit, en fonction de consignes, d’un but ou d’un projet précis. </w:t>
            </w:r>
          </w:p>
          <w:p w14:paraId="3FC868EF"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Utiliser des marqueurs spatiaux adaptés (devant, derrière, droite, gauche, dessus, dessous, etc.) dans des récits, descriptions ou explications. </w:t>
            </w:r>
          </w:p>
          <w:p w14:paraId="367E879C" w14:textId="77777777" w:rsidR="00963403" w:rsidRDefault="00963403" w:rsidP="002C3C66">
            <w:pPr>
              <w:rPr>
                <w:rFonts w:ascii="Times New Roman" w:hAnsi="Times New Roman"/>
              </w:rPr>
            </w:pPr>
          </w:p>
          <w:p w14:paraId="11E79225" w14:textId="77777777" w:rsidR="002C3C66" w:rsidRDefault="002C3C66" w:rsidP="002C3C66">
            <w:pPr>
              <w:rPr>
                <w:rFonts w:ascii="Times New Roman" w:hAnsi="Times New Roman"/>
                <w:color w:val="0070C0"/>
                <w:sz w:val="24"/>
                <w:szCs w:val="24"/>
              </w:rPr>
            </w:pPr>
            <w:r>
              <w:rPr>
                <w:rFonts w:ascii="Times New Roman" w:hAnsi="Times New Roman"/>
                <w:color w:val="0070C0"/>
                <w:sz w:val="24"/>
                <w:szCs w:val="24"/>
              </w:rPr>
              <w:tab/>
              <w:t>5.2. Explorer le monde du vivant, des objets et de la matière</w:t>
            </w:r>
          </w:p>
          <w:p w14:paraId="7BDE5C2C" w14:textId="77777777" w:rsidR="002C3C66" w:rsidRDefault="002C3C66" w:rsidP="002C3C66">
            <w:pPr>
              <w:jc w:val="both"/>
              <w:rPr>
                <w:rFonts w:ascii="Times New Roman" w:hAnsi="Times New Roman"/>
              </w:rPr>
            </w:pPr>
            <w:r>
              <w:rPr>
                <w:rFonts w:ascii="Times New Roman" w:hAnsi="Times New Roman"/>
              </w:rPr>
              <w:t>Les enfants ont déjà des représentations. L’enseignant propose des activités qui les amènent à observer, interroger, construire des relations, prévoir des conséquences, identifier des caractéristiques (à catégoriser). Ils commencent à distinguer vivant/non vivant. Ils manipulent et fabriquent pour se familiariser avec les objets, la matière.</w:t>
            </w:r>
          </w:p>
          <w:p w14:paraId="1C82EFCF" w14:textId="77777777" w:rsidR="002C3C66" w:rsidRDefault="002C3C66" w:rsidP="002C3C66">
            <w:pPr>
              <w:jc w:val="both"/>
              <w:rPr>
                <w:rFonts w:ascii="Times New Roman" w:hAnsi="Times New Roman"/>
                <w:color w:val="0070C0"/>
                <w:sz w:val="24"/>
                <w:szCs w:val="24"/>
              </w:rPr>
            </w:pPr>
            <w:r>
              <w:rPr>
                <w:rFonts w:ascii="Times New Roman" w:hAnsi="Times New Roman"/>
                <w:color w:val="0070C0"/>
                <w:sz w:val="24"/>
                <w:szCs w:val="24"/>
              </w:rPr>
              <w:tab/>
            </w:r>
            <w:r>
              <w:rPr>
                <w:rFonts w:ascii="Times New Roman" w:hAnsi="Times New Roman"/>
                <w:color w:val="0070C0"/>
                <w:sz w:val="24"/>
                <w:szCs w:val="24"/>
              </w:rPr>
              <w:tab/>
              <w:t>5.2.1. Objectifs visés et éléments de progressivité</w:t>
            </w:r>
          </w:p>
          <w:p w14:paraId="66369A5C" w14:textId="77777777" w:rsidR="002C3C66" w:rsidRDefault="002C3C66" w:rsidP="002C3C66">
            <w:pPr>
              <w:jc w:val="both"/>
              <w:rPr>
                <w:rFonts w:ascii="Times New Roman" w:hAnsi="Times New Roman"/>
              </w:rPr>
            </w:pPr>
            <w:r>
              <w:rPr>
                <w:rFonts w:ascii="Times New Roman" w:hAnsi="Times New Roman"/>
                <w:color w:val="0070C0"/>
                <w:sz w:val="24"/>
                <w:szCs w:val="24"/>
              </w:rPr>
              <w:t>- Découvrir le monde vivant</w:t>
            </w:r>
            <w:r>
              <w:rPr>
                <w:rFonts w:ascii="Times New Roman" w:hAnsi="Times New Roman"/>
                <w:sz w:val="24"/>
                <w:szCs w:val="24"/>
              </w:rPr>
              <w:t> :</w:t>
            </w:r>
            <w:r>
              <w:rPr>
                <w:rFonts w:ascii="Times New Roman" w:hAnsi="Times New Roman"/>
              </w:rPr>
              <w:t xml:space="preserve"> observer la vie animale et végétale. Découvrir le cycle naissance/croissance/reproduction/vieillissement/mort. Soins aux élevages et plantations en classe. Identifier, nommer et regrouper des animaux en fonction des caractéristiques, modes de déplacements, milieux de vie. Avec les activités physiques, mieux connaître et maîtriser le corps : en prendre soin (forme, bien-être), désigner et nommer les parties du corps. Éducation à la santé visant les premiers savoirs, savoir-faire d’une hygiène de vie saine. Nutrition et éducation au goût. Aptitudes sensorielles pour différencier les caractéristiques olfactives, gustatives, tactiles, auditives et visuelles. En GS, comparer, classer, ordonner, décrire, catégoriser, grâce au langage. Protection du vivant et de l’environnement, attitude responsable.</w:t>
            </w:r>
          </w:p>
          <w:p w14:paraId="57CCA42C" w14:textId="77777777" w:rsidR="002C3C66" w:rsidRDefault="002C3C66" w:rsidP="002C3C66">
            <w:pPr>
              <w:jc w:val="both"/>
              <w:rPr>
                <w:rFonts w:ascii="Times New Roman" w:hAnsi="Times New Roman"/>
              </w:rPr>
            </w:pPr>
            <w:r>
              <w:rPr>
                <w:rFonts w:ascii="Times New Roman" w:hAnsi="Times New Roman"/>
                <w:color w:val="0070C0"/>
                <w:sz w:val="24"/>
                <w:szCs w:val="24"/>
              </w:rPr>
              <w:t>- Explorer la matière :</w:t>
            </w:r>
            <w:r>
              <w:rPr>
                <w:rFonts w:ascii="Times New Roman" w:hAnsi="Times New Roman"/>
              </w:rPr>
              <w:t xml:space="preserve"> 1</w:t>
            </w:r>
            <w:r>
              <w:rPr>
                <w:rFonts w:ascii="Times New Roman" w:hAnsi="Times New Roman"/>
                <w:vertAlign w:val="superscript"/>
              </w:rPr>
              <w:t>ère</w:t>
            </w:r>
            <w:r>
              <w:rPr>
                <w:rFonts w:ascii="Times New Roman" w:hAnsi="Times New Roman"/>
              </w:rPr>
              <w:t xml:space="preserve"> appréhension du concept de matière par l’action sur les matériaux </w:t>
            </w:r>
            <w:r>
              <w:rPr>
                <w:rFonts w:ascii="Times New Roman" w:hAnsi="Times New Roman"/>
                <w:b/>
              </w:rPr>
              <w:t>dès la PS</w:t>
            </w:r>
            <w:r>
              <w:rPr>
                <w:rFonts w:ascii="Times New Roman" w:hAnsi="Times New Roman"/>
              </w:rPr>
              <w:t>. Actions variées (transvaser, malaxer, mélanger, transporter, modeler, tailler, couper, morceler, assembler, transformer). Utiliser des matières et matériaux naturels (eau, bois, terre, sable, air...) ou fabriqués (papier, carton, semoule, tissu...). Mélanges, dissolutions, transformations mécaniques ou avec la chaleur et le froid. Discussion pour acquérir des propriétés et transformations permettant de classer, désigner, définir des qualités avec le vocabulaire approprié.</w:t>
            </w:r>
          </w:p>
          <w:p w14:paraId="60C30346" w14:textId="77777777" w:rsidR="002C3C66" w:rsidRDefault="002C3C66" w:rsidP="002C3C66">
            <w:pPr>
              <w:jc w:val="both"/>
              <w:rPr>
                <w:rFonts w:ascii="Times New Roman" w:hAnsi="Times New Roman"/>
              </w:rPr>
            </w:pPr>
            <w:r>
              <w:rPr>
                <w:rFonts w:ascii="Times New Roman" w:hAnsi="Times New Roman"/>
                <w:color w:val="0070C0"/>
                <w:sz w:val="24"/>
                <w:szCs w:val="24"/>
              </w:rPr>
              <w:t>- Utiliser, fabriquer, manipuler des objets</w:t>
            </w:r>
            <w:r>
              <w:rPr>
                <w:rFonts w:ascii="Times New Roman" w:hAnsi="Times New Roman"/>
              </w:rPr>
              <w:t xml:space="preserve"> : utiliser des objets, instruments, outils pour développer des habiletés, manipuler, découvrir les usages. Relier l’action ou choix d’un outil à l’effet désiré de </w:t>
            </w:r>
            <w:r>
              <w:rPr>
                <w:rFonts w:ascii="Times New Roman" w:hAnsi="Times New Roman"/>
                <w:b/>
              </w:rPr>
              <w:t>la PS à la GS</w:t>
            </w:r>
            <w:r>
              <w:rPr>
                <w:rFonts w:ascii="Times New Roman" w:hAnsi="Times New Roman"/>
              </w:rPr>
              <w:t> : coller, enfiler, assembler, actionner, boutonner, découper, équilibrer, tenir un outil scripteur, plier, gabarit, souris d’ordinateur, tablette numérique... Intégrer la chronologie des tâches et ordonner une suite d’actions (mode d’emploi, fiche de construction, illustrés en GS). Montages et démontages avec les jeux de construction, maquettes, fabrication d’objets. Constat de phénomènes physiques : instruments d’optique (loupes), ressorts, aimants, poulies, engrenages, plans inclinés... Agir plusieurs fois. Risques, prévention des accidents domestiques.</w:t>
            </w:r>
          </w:p>
          <w:p w14:paraId="346185B9" w14:textId="77777777" w:rsidR="002C3C66" w:rsidRDefault="002C3C66" w:rsidP="002C3C66">
            <w:pPr>
              <w:jc w:val="both"/>
              <w:rPr>
                <w:rFonts w:ascii="Times New Roman" w:hAnsi="Times New Roman"/>
              </w:rPr>
            </w:pPr>
            <w:r>
              <w:rPr>
                <w:rFonts w:ascii="Times New Roman" w:hAnsi="Times New Roman"/>
                <w:color w:val="0070C0"/>
                <w:sz w:val="24"/>
                <w:szCs w:val="24"/>
              </w:rPr>
              <w:t>- Utiliser des outils numériques</w:t>
            </w:r>
            <w:r>
              <w:rPr>
                <w:rFonts w:ascii="Times New Roman" w:hAnsi="Times New Roman"/>
              </w:rPr>
              <w:t> : comprendre l’utilité et utiliser tablette, ordinateur, appareil photo numérique. Recherches ciblées sur internet effectuées et commentées par l’enseignant. Projets de classe ou d’école à distance.</w:t>
            </w:r>
          </w:p>
          <w:p w14:paraId="691A75EF" w14:textId="2D791FE9" w:rsidR="00963403" w:rsidRPr="007B45E8" w:rsidRDefault="002C3C66" w:rsidP="007B45E8">
            <w:pPr>
              <w:jc w:val="both"/>
              <w:rPr>
                <w:rFonts w:ascii="Times New Roman" w:hAnsi="Times New Roman"/>
              </w:rPr>
            </w:pPr>
            <w:r>
              <w:rPr>
                <w:rFonts w:ascii="Times New Roman" w:hAnsi="Times New Roman"/>
                <w:color w:val="0070C0"/>
                <w:sz w:val="24"/>
                <w:szCs w:val="24"/>
              </w:rPr>
              <w:tab/>
            </w:r>
            <w:r>
              <w:rPr>
                <w:rFonts w:ascii="Times New Roman" w:hAnsi="Times New Roman"/>
                <w:color w:val="0070C0"/>
                <w:sz w:val="24"/>
                <w:szCs w:val="24"/>
              </w:rPr>
              <w:tab/>
              <w:t>5.2.3. Ce qui est attendu des enfants en fin d’école maternelle</w:t>
            </w:r>
            <w:r>
              <w:rPr>
                <w:rFonts w:ascii="Times New Roman" w:hAnsi="Times New Roman"/>
                <w:sz w:val="24"/>
                <w:szCs w:val="24"/>
              </w:rPr>
              <w:t xml:space="preserve"> : </w:t>
            </w:r>
            <w:r>
              <w:rPr>
                <w:rFonts w:ascii="Times New Roman" w:hAnsi="Times New Roman"/>
              </w:rPr>
              <w:t>9 compétences.</w:t>
            </w:r>
          </w:p>
          <w:p w14:paraId="372B50AE" w14:textId="09B2B18F"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Reconnaître et décrire les principales étapes du développement d'un animal ou d'un végétal, dans une situation d’observation du réel ou sur des images fixes ou animées. </w:t>
            </w:r>
          </w:p>
          <w:p w14:paraId="13C2EA8C"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Connaître les besoins essentiels de quelques animaux et végétaux. </w:t>
            </w:r>
          </w:p>
          <w:p w14:paraId="37ACAD57"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Situer et nommer les différentes parties du corps humain, sur soi ou sur une représentation. </w:t>
            </w:r>
          </w:p>
          <w:p w14:paraId="7682AA16" w14:textId="7E200A43"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Connaître et mettre en </w:t>
            </w:r>
            <w:r w:rsidR="007B45E8" w:rsidRPr="00963403">
              <w:rPr>
                <w:rFonts w:ascii="Times New Roman" w:hAnsi="Times New Roman" w:cs="Times New Roman"/>
                <w:sz w:val="22"/>
                <w:szCs w:val="22"/>
              </w:rPr>
              <w:t>œuvre</w:t>
            </w:r>
            <w:r w:rsidRPr="00963403">
              <w:rPr>
                <w:rFonts w:ascii="Times New Roman" w:hAnsi="Times New Roman" w:cs="Times New Roman"/>
                <w:sz w:val="22"/>
                <w:szCs w:val="22"/>
              </w:rPr>
              <w:t xml:space="preserve"> quelques règles d'hygiène corporelle et d’une vie saine. </w:t>
            </w:r>
          </w:p>
          <w:p w14:paraId="0DC3F2C6" w14:textId="484FECD5"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Choisir, utiliser et savoir désigner des outils et des matériaux adaptés à une situation, à des actions techniques spécifiques (plier, couper, coller, assembler, actionner</w:t>
            </w:r>
            <w:r w:rsidR="007B45E8">
              <w:rPr>
                <w:rFonts w:ascii="Times New Roman" w:hAnsi="Times New Roman" w:cs="Times New Roman"/>
                <w:sz w:val="22"/>
                <w:szCs w:val="22"/>
              </w:rPr>
              <w:t xml:space="preserve"> etc.</w:t>
            </w:r>
            <w:r w:rsidRPr="00963403">
              <w:rPr>
                <w:rFonts w:ascii="Times New Roman" w:hAnsi="Times New Roman" w:cs="Times New Roman"/>
                <w:sz w:val="22"/>
                <w:szCs w:val="22"/>
              </w:rPr>
              <w:t xml:space="preserve">). </w:t>
            </w:r>
          </w:p>
          <w:p w14:paraId="3145553F"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Réaliser des constructions ; construire des maquettes simples en fonction de plans ou d’instructions de montage. </w:t>
            </w:r>
          </w:p>
          <w:p w14:paraId="4BE41805"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Utiliser des objets numériques : appareil photo, tablette, ordinateur. </w:t>
            </w:r>
          </w:p>
          <w:p w14:paraId="087A5242"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Prendre en compte les risques de l'environnement familier proche (objets et comportements dangereux, produits toxiques). </w:t>
            </w:r>
          </w:p>
          <w:p w14:paraId="57B26AAB" w14:textId="77777777" w:rsidR="00963403" w:rsidRPr="00963403" w:rsidRDefault="00963403" w:rsidP="007B45E8">
            <w:pPr>
              <w:pStyle w:val="Default"/>
              <w:jc w:val="both"/>
              <w:rPr>
                <w:rFonts w:ascii="Times New Roman" w:hAnsi="Times New Roman" w:cs="Times New Roman"/>
                <w:sz w:val="22"/>
                <w:szCs w:val="22"/>
              </w:rPr>
            </w:pPr>
            <w:r w:rsidRPr="00963403">
              <w:rPr>
                <w:rFonts w:ascii="Times New Roman" w:hAnsi="Times New Roman" w:cs="Times New Roman"/>
                <w:sz w:val="22"/>
                <w:szCs w:val="22"/>
              </w:rPr>
              <w:t xml:space="preserve">– Commencer à adopter une attitude responsable en matière de respect des lieux et de protection du vivant. </w:t>
            </w:r>
          </w:p>
          <w:p w14:paraId="19B4D9BF" w14:textId="06D0CD3E" w:rsidR="006155CF" w:rsidRPr="003428FF" w:rsidRDefault="006155CF" w:rsidP="000634AB">
            <w:pPr>
              <w:jc w:val="both"/>
              <w:rPr>
                <w:rFonts w:ascii="Times New Roman" w:hAnsi="Times New Roman"/>
                <w:sz w:val="24"/>
                <w:szCs w:val="24"/>
              </w:rPr>
            </w:pPr>
          </w:p>
        </w:tc>
      </w:tr>
    </w:tbl>
    <w:p w14:paraId="3A3BE528" w14:textId="77777777" w:rsidR="004E6912" w:rsidRDefault="004E6912"/>
    <w:sectPr w:rsidR="004E6912" w:rsidSect="00BB67BC">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4A29BA" w14:textId="77777777" w:rsidR="002F0FE5" w:rsidRDefault="002F0FE5" w:rsidP="00DA5A5C">
      <w:pPr>
        <w:spacing w:after="0" w:line="240" w:lineRule="auto"/>
      </w:pPr>
      <w:r>
        <w:separator/>
      </w:r>
    </w:p>
  </w:endnote>
  <w:endnote w:type="continuationSeparator" w:id="0">
    <w:p w14:paraId="0B7E6F1C" w14:textId="77777777" w:rsidR="002F0FE5" w:rsidRDefault="002F0FE5"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0644702"/>
      <w:docPartObj>
        <w:docPartGallery w:val="Page Numbers (Bottom of Page)"/>
        <w:docPartUnique/>
      </w:docPartObj>
    </w:sdtPr>
    <w:sdtEndPr/>
    <w:sdtContent>
      <w:p w14:paraId="414C001A" w14:textId="4C642E81" w:rsidR="00032B67" w:rsidRDefault="00032B67">
        <w:pPr>
          <w:pStyle w:val="Pieddepage"/>
          <w:jc w:val="right"/>
        </w:pPr>
        <w:r>
          <w:fldChar w:fldCharType="begin"/>
        </w:r>
        <w:r>
          <w:instrText>PAGE   \* MERGEFORMAT</w:instrText>
        </w:r>
        <w:r>
          <w:fldChar w:fldCharType="separate"/>
        </w:r>
        <w:r>
          <w:t>2</w:t>
        </w:r>
        <w:r>
          <w:fldChar w:fldCharType="end"/>
        </w:r>
      </w:p>
    </w:sdtContent>
  </w:sdt>
  <w:p w14:paraId="1F6F5E13" w14:textId="77777777" w:rsidR="00032B67" w:rsidRDefault="00032B6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63F837" w14:textId="77777777" w:rsidR="002F0FE5" w:rsidRDefault="002F0FE5" w:rsidP="00DA5A5C">
      <w:pPr>
        <w:spacing w:after="0" w:line="240" w:lineRule="auto"/>
      </w:pPr>
      <w:r>
        <w:separator/>
      </w:r>
    </w:p>
  </w:footnote>
  <w:footnote w:type="continuationSeparator" w:id="0">
    <w:p w14:paraId="048D292E" w14:textId="77777777" w:rsidR="002F0FE5" w:rsidRDefault="002F0FE5"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0B269F52"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 xml:space="preserve">Sophie Briquet-Duhazé                                      </w:t>
    </w:r>
    <w:r w:rsidR="000A5FE0">
      <w:rPr>
        <w:rFonts w:ascii="Times New Roman" w:hAnsi="Times New Roman" w:cs="Times New Roman"/>
        <w:sz w:val="20"/>
        <w:szCs w:val="20"/>
      </w:rPr>
      <w:t xml:space="preserve">    </w:t>
    </w:r>
    <w:r w:rsidRPr="001B1CFA">
      <w:rPr>
        <w:rFonts w:ascii="Times New Roman" w:hAnsi="Times New Roman" w:cs="Times New Roman"/>
        <w:sz w:val="20"/>
        <w:szCs w:val="20"/>
      </w:rPr>
      <w:t xml:space="preserve">                                                       Mise à jour : </w:t>
    </w:r>
    <w:r w:rsidR="002C410C">
      <w:rPr>
        <w:rFonts w:ascii="Times New Roman" w:hAnsi="Times New Roman" w:cs="Times New Roman"/>
        <w:sz w:val="20"/>
        <w:szCs w:val="20"/>
      </w:rPr>
      <w:t>juin</w:t>
    </w:r>
    <w:r w:rsidRPr="001B1CFA">
      <w:rPr>
        <w:rFonts w:ascii="Times New Roman" w:hAnsi="Times New Roman" w:cs="Times New Roman"/>
        <w:sz w:val="20"/>
        <w:szCs w:val="20"/>
      </w:rPr>
      <w:t xml:space="preserve"> 20</w:t>
    </w:r>
    <w:r w:rsidR="00FC3F35">
      <w:rPr>
        <w:rFonts w:ascii="Times New Roman" w:hAnsi="Times New Roman" w:cs="Times New Roman"/>
        <w:sz w:val="20"/>
        <w:szCs w:val="20"/>
      </w:rPr>
      <w:t>2</w:t>
    </w:r>
    <w:r w:rsidR="0024109A">
      <w:rPr>
        <w:rFonts w:ascii="Times New Roman" w:hAnsi="Times New Roman" w:cs="Times New Roman"/>
        <w:sz w:val="20"/>
        <w:szCs w:val="20"/>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A34C2"/>
    <w:multiLevelType w:val="hybridMultilevel"/>
    <w:tmpl w:val="9934EBF4"/>
    <w:lvl w:ilvl="0" w:tplc="AF1A0D68">
      <w:start w:val="1"/>
      <w:numFmt w:val="bullet"/>
      <w:lvlText w:val="-"/>
      <w:lvlJc w:val="left"/>
      <w:pPr>
        <w:ind w:left="720" w:hanging="360"/>
      </w:pPr>
      <w:rPr>
        <w:rFonts w:ascii="Times New Roman" w:eastAsia="Calibr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0"/>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32B67"/>
    <w:rsid w:val="0005493C"/>
    <w:rsid w:val="000634AB"/>
    <w:rsid w:val="000652B0"/>
    <w:rsid w:val="00093B9C"/>
    <w:rsid w:val="000A5FE0"/>
    <w:rsid w:val="000C6531"/>
    <w:rsid w:val="00100D68"/>
    <w:rsid w:val="00110B7A"/>
    <w:rsid w:val="001157B5"/>
    <w:rsid w:val="00123ADB"/>
    <w:rsid w:val="00132C21"/>
    <w:rsid w:val="0013746C"/>
    <w:rsid w:val="00171962"/>
    <w:rsid w:val="00176D9A"/>
    <w:rsid w:val="00183627"/>
    <w:rsid w:val="001A04BD"/>
    <w:rsid w:val="001A1018"/>
    <w:rsid w:val="001C42E4"/>
    <w:rsid w:val="00203F7F"/>
    <w:rsid w:val="00215397"/>
    <w:rsid w:val="0024109A"/>
    <w:rsid w:val="00280C3A"/>
    <w:rsid w:val="002826A2"/>
    <w:rsid w:val="002B01ED"/>
    <w:rsid w:val="002B7AC3"/>
    <w:rsid w:val="002C3C66"/>
    <w:rsid w:val="002C410C"/>
    <w:rsid w:val="002D4E71"/>
    <w:rsid w:val="002F0FE5"/>
    <w:rsid w:val="002F1ED7"/>
    <w:rsid w:val="0030304E"/>
    <w:rsid w:val="00304D3F"/>
    <w:rsid w:val="003055CD"/>
    <w:rsid w:val="00322DC7"/>
    <w:rsid w:val="003428FF"/>
    <w:rsid w:val="00347680"/>
    <w:rsid w:val="00360AEE"/>
    <w:rsid w:val="003A3DB5"/>
    <w:rsid w:val="003C5C19"/>
    <w:rsid w:val="003E1719"/>
    <w:rsid w:val="00432B3E"/>
    <w:rsid w:val="00435F81"/>
    <w:rsid w:val="004718B8"/>
    <w:rsid w:val="00487917"/>
    <w:rsid w:val="00491741"/>
    <w:rsid w:val="004A68AD"/>
    <w:rsid w:val="004B6FC7"/>
    <w:rsid w:val="004E1380"/>
    <w:rsid w:val="004E6912"/>
    <w:rsid w:val="00522089"/>
    <w:rsid w:val="0052453C"/>
    <w:rsid w:val="00580379"/>
    <w:rsid w:val="005811A8"/>
    <w:rsid w:val="005909A0"/>
    <w:rsid w:val="00595813"/>
    <w:rsid w:val="005977AE"/>
    <w:rsid w:val="005A10E3"/>
    <w:rsid w:val="005A28DF"/>
    <w:rsid w:val="005B4E19"/>
    <w:rsid w:val="005C26AE"/>
    <w:rsid w:val="005E3731"/>
    <w:rsid w:val="005F7542"/>
    <w:rsid w:val="00605320"/>
    <w:rsid w:val="006063A2"/>
    <w:rsid w:val="006155CF"/>
    <w:rsid w:val="0064312F"/>
    <w:rsid w:val="00683896"/>
    <w:rsid w:val="006855BF"/>
    <w:rsid w:val="006972F3"/>
    <w:rsid w:val="006B2CEB"/>
    <w:rsid w:val="006B58D2"/>
    <w:rsid w:val="006C3EC9"/>
    <w:rsid w:val="006C7C76"/>
    <w:rsid w:val="006D6FAE"/>
    <w:rsid w:val="00715A0F"/>
    <w:rsid w:val="00720009"/>
    <w:rsid w:val="007314D0"/>
    <w:rsid w:val="007540D9"/>
    <w:rsid w:val="007B45E8"/>
    <w:rsid w:val="007C31A4"/>
    <w:rsid w:val="007D62B2"/>
    <w:rsid w:val="00812A20"/>
    <w:rsid w:val="008243CC"/>
    <w:rsid w:val="00842956"/>
    <w:rsid w:val="00845DD9"/>
    <w:rsid w:val="00852E64"/>
    <w:rsid w:val="008650F9"/>
    <w:rsid w:val="00890355"/>
    <w:rsid w:val="0089465C"/>
    <w:rsid w:val="008A6435"/>
    <w:rsid w:val="008B1231"/>
    <w:rsid w:val="00916D59"/>
    <w:rsid w:val="00935851"/>
    <w:rsid w:val="00947D16"/>
    <w:rsid w:val="00953B30"/>
    <w:rsid w:val="00963403"/>
    <w:rsid w:val="00964393"/>
    <w:rsid w:val="00966C21"/>
    <w:rsid w:val="00984BE3"/>
    <w:rsid w:val="00997729"/>
    <w:rsid w:val="009B5AD9"/>
    <w:rsid w:val="009D3A1F"/>
    <w:rsid w:val="009F2164"/>
    <w:rsid w:val="00A13410"/>
    <w:rsid w:val="00A40D04"/>
    <w:rsid w:val="00A421C7"/>
    <w:rsid w:val="00A42585"/>
    <w:rsid w:val="00A5610C"/>
    <w:rsid w:val="00A73A00"/>
    <w:rsid w:val="00A81687"/>
    <w:rsid w:val="00A969EF"/>
    <w:rsid w:val="00AA5B03"/>
    <w:rsid w:val="00AD55D7"/>
    <w:rsid w:val="00AE330B"/>
    <w:rsid w:val="00AE5416"/>
    <w:rsid w:val="00B15F33"/>
    <w:rsid w:val="00B32618"/>
    <w:rsid w:val="00B520C3"/>
    <w:rsid w:val="00B72B6F"/>
    <w:rsid w:val="00B77088"/>
    <w:rsid w:val="00B830B0"/>
    <w:rsid w:val="00B92E79"/>
    <w:rsid w:val="00BA4B86"/>
    <w:rsid w:val="00BA6FC9"/>
    <w:rsid w:val="00BB67BC"/>
    <w:rsid w:val="00BD20B7"/>
    <w:rsid w:val="00C01A33"/>
    <w:rsid w:val="00C036F9"/>
    <w:rsid w:val="00C337E9"/>
    <w:rsid w:val="00C33F1A"/>
    <w:rsid w:val="00C346CC"/>
    <w:rsid w:val="00CA313A"/>
    <w:rsid w:val="00CA7DE1"/>
    <w:rsid w:val="00CB66C9"/>
    <w:rsid w:val="00CF1599"/>
    <w:rsid w:val="00D42316"/>
    <w:rsid w:val="00DA02AF"/>
    <w:rsid w:val="00DA2A06"/>
    <w:rsid w:val="00DA5A5C"/>
    <w:rsid w:val="00DC47F0"/>
    <w:rsid w:val="00DF7D66"/>
    <w:rsid w:val="00E15712"/>
    <w:rsid w:val="00E2585A"/>
    <w:rsid w:val="00E258DD"/>
    <w:rsid w:val="00E27BD9"/>
    <w:rsid w:val="00E41DE6"/>
    <w:rsid w:val="00E453F0"/>
    <w:rsid w:val="00E55AC1"/>
    <w:rsid w:val="00E626C4"/>
    <w:rsid w:val="00E742DE"/>
    <w:rsid w:val="00ED4694"/>
    <w:rsid w:val="00F23603"/>
    <w:rsid w:val="00F23807"/>
    <w:rsid w:val="00F25C31"/>
    <w:rsid w:val="00F605A4"/>
    <w:rsid w:val="00F719B8"/>
    <w:rsid w:val="00FC3F35"/>
    <w:rsid w:val="00FC5385"/>
    <w:rsid w:val="00FD382A"/>
    <w:rsid w:val="00FE215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 w:type="paragraph" w:styleId="NormalWeb">
    <w:name w:val="Normal (Web)"/>
    <w:basedOn w:val="Normal"/>
    <w:uiPriority w:val="99"/>
    <w:unhideWhenUsed/>
    <w:rsid w:val="00A40D0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A40D04"/>
    <w:rPr>
      <w:color w:val="0000FF"/>
      <w:u w:val="single"/>
    </w:rPr>
  </w:style>
  <w:style w:type="paragraph" w:styleId="Sansinterligne">
    <w:name w:val="No Spacing"/>
    <w:uiPriority w:val="1"/>
    <w:qFormat/>
    <w:rsid w:val="00FC5385"/>
    <w:pPr>
      <w:spacing w:after="0" w:line="240" w:lineRule="auto"/>
    </w:pPr>
    <w:rPr>
      <w:rFonts w:ascii="Calibri" w:eastAsia="Calibri" w:hAnsi="Calibri" w:cs="Times New Roman"/>
    </w:rPr>
  </w:style>
  <w:style w:type="paragraph" w:customStyle="1" w:styleId="Default">
    <w:name w:val="Default"/>
    <w:rsid w:val="00812A20"/>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358933">
      <w:bodyDiv w:val="1"/>
      <w:marLeft w:val="0"/>
      <w:marRight w:val="0"/>
      <w:marTop w:val="0"/>
      <w:marBottom w:val="0"/>
      <w:divBdr>
        <w:top w:val="none" w:sz="0" w:space="0" w:color="auto"/>
        <w:left w:val="none" w:sz="0" w:space="0" w:color="auto"/>
        <w:bottom w:val="none" w:sz="0" w:space="0" w:color="auto"/>
        <w:right w:val="none" w:sz="0" w:space="0" w:color="auto"/>
      </w:divBdr>
    </w:div>
    <w:div w:id="579605134">
      <w:bodyDiv w:val="1"/>
      <w:marLeft w:val="0"/>
      <w:marRight w:val="0"/>
      <w:marTop w:val="0"/>
      <w:marBottom w:val="0"/>
      <w:divBdr>
        <w:top w:val="none" w:sz="0" w:space="0" w:color="auto"/>
        <w:left w:val="none" w:sz="0" w:space="0" w:color="auto"/>
        <w:bottom w:val="none" w:sz="0" w:space="0" w:color="auto"/>
        <w:right w:val="none" w:sz="0" w:space="0" w:color="auto"/>
      </w:divBdr>
    </w:div>
    <w:div w:id="1730567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838</TotalTime>
  <Pages>13</Pages>
  <Words>8754</Words>
  <Characters>48153</Characters>
  <Application>Microsoft Office Word</Application>
  <DocSecurity>0</DocSecurity>
  <Lines>401</Lines>
  <Paragraphs>113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146</cp:revision>
  <dcterms:created xsi:type="dcterms:W3CDTF">2019-12-16T18:41:00Z</dcterms:created>
  <dcterms:modified xsi:type="dcterms:W3CDTF">2021-06-28T15:40:00Z</dcterms:modified>
</cp:coreProperties>
</file>