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95B8A" w14:textId="4A78EC7D" w:rsidR="004A2C60" w:rsidRPr="004B1A8A" w:rsidRDefault="004A2C60" w:rsidP="004B1A8A">
      <w:pPr>
        <w:spacing w:line="240" w:lineRule="auto"/>
        <w:jc w:val="center"/>
        <w:rPr>
          <w:rFonts w:ascii="Times New Roman" w:hAnsi="Times New Roman" w:cs="Times New Roman"/>
          <w:b/>
          <w:sz w:val="25"/>
          <w:szCs w:val="25"/>
        </w:rPr>
      </w:pPr>
    </w:p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988"/>
        <w:gridCol w:w="3827"/>
        <w:gridCol w:w="5812"/>
        <w:gridCol w:w="4110"/>
        <w:gridCol w:w="851"/>
      </w:tblGrid>
      <w:tr w:rsidR="00EB67FB" w:rsidRPr="004B1A8A" w14:paraId="79A1893E" w14:textId="77777777" w:rsidTr="00BE5C00">
        <w:tc>
          <w:tcPr>
            <w:tcW w:w="988" w:type="dxa"/>
          </w:tcPr>
          <w:p w14:paraId="0A29AD01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3827" w:type="dxa"/>
          </w:tcPr>
          <w:p w14:paraId="7BDEBA1B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Domaines d’apprentissage</w:t>
            </w:r>
          </w:p>
          <w:p w14:paraId="2A96873C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Sous-domaines</w:t>
            </w:r>
          </w:p>
        </w:tc>
        <w:tc>
          <w:tcPr>
            <w:tcW w:w="5812" w:type="dxa"/>
          </w:tcPr>
          <w:p w14:paraId="6BCED226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Activités</w:t>
            </w:r>
          </w:p>
        </w:tc>
        <w:tc>
          <w:tcPr>
            <w:tcW w:w="4110" w:type="dxa"/>
          </w:tcPr>
          <w:p w14:paraId="3AB0D60F" w14:textId="14A8E93A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Modalités spécifiques d’apprentissage</w:t>
            </w:r>
            <w:r w:rsidR="0025454A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et d’adaptation </w:t>
            </w:r>
          </w:p>
        </w:tc>
        <w:tc>
          <w:tcPr>
            <w:tcW w:w="851" w:type="dxa"/>
          </w:tcPr>
          <w:p w14:paraId="2D10D3FE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</w:tr>
      <w:tr w:rsidR="00EB67FB" w:rsidRPr="004B1A8A" w14:paraId="522402D3" w14:textId="77777777" w:rsidTr="00BE5C00">
        <w:tc>
          <w:tcPr>
            <w:tcW w:w="988" w:type="dxa"/>
          </w:tcPr>
          <w:p w14:paraId="38937733" w14:textId="0E74E47F" w:rsidR="00EB67FB" w:rsidRPr="004B1A8A" w:rsidRDefault="00E81CE4" w:rsidP="004A2C60">
            <w:pPr>
              <w:jc w:val="center"/>
              <w:rPr>
                <w:rFonts w:ascii="Times New Roman" w:hAnsi="Times New Roman" w:cs="Times New Roman"/>
                <w:b/>
                <w:iCs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iCs/>
                <w:sz w:val="25"/>
                <w:szCs w:val="25"/>
              </w:rPr>
              <w:t>8h</w:t>
            </w:r>
            <w:r w:rsidR="00346E50" w:rsidRPr="004B1A8A">
              <w:rPr>
                <w:rFonts w:ascii="Times New Roman" w:hAnsi="Times New Roman" w:cs="Times New Roman"/>
                <w:b/>
                <w:iCs/>
                <w:sz w:val="25"/>
                <w:szCs w:val="25"/>
              </w:rPr>
              <w:t>50</w:t>
            </w:r>
          </w:p>
          <w:p w14:paraId="0C50B3C0" w14:textId="059D1E05" w:rsidR="00E81CE4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9h</w:t>
            </w:r>
            <w:r w:rsidR="00346E50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30</w:t>
            </w:r>
          </w:p>
          <w:p w14:paraId="0F0C8686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</w:p>
        </w:tc>
        <w:tc>
          <w:tcPr>
            <w:tcW w:w="3827" w:type="dxa"/>
          </w:tcPr>
          <w:p w14:paraId="6E9177E0" w14:textId="77777777" w:rsidR="00EB67FB" w:rsidRPr="004B1A8A" w:rsidRDefault="002F3DE7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Tous les</w:t>
            </w:r>
            <w:r w:rsidR="00EB67FB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domaines d’apprentissages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(sauf le 2)</w:t>
            </w:r>
          </w:p>
        </w:tc>
        <w:tc>
          <w:tcPr>
            <w:tcW w:w="5812" w:type="dxa"/>
          </w:tcPr>
          <w:p w14:paraId="5DB0CB3A" w14:textId="77777777" w:rsidR="00EB67FB" w:rsidRPr="004B1A8A" w:rsidRDefault="00EB67FB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12 ateliers pluridisciplinaires à l’accueil</w:t>
            </w:r>
          </w:p>
        </w:tc>
        <w:tc>
          <w:tcPr>
            <w:tcW w:w="4110" w:type="dxa"/>
          </w:tcPr>
          <w:p w14:paraId="62715DD7" w14:textId="77777777" w:rsidR="00460D33" w:rsidRPr="004B1A8A" w:rsidRDefault="00460D33" w:rsidP="00A86D3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Liens école/familles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(1)</w:t>
            </w:r>
          </w:p>
          <w:p w14:paraId="3229DEEB" w14:textId="77777777" w:rsidR="00983AC5" w:rsidRPr="004B1A8A" w:rsidRDefault="0025454A" w:rsidP="00A86D36">
            <w:pPr>
              <w:jc w:val="both"/>
              <w:rPr>
                <w:rFonts w:ascii="Times New Roman" w:hAnsi="Times New Roman" w:cs="Times New Roman"/>
                <w:color w:val="0070C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Interactions entre enfants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(2)</w:t>
            </w:r>
          </w:p>
          <w:p w14:paraId="0B59A0BC" w14:textId="77777777" w:rsidR="00EB67FB" w:rsidRPr="004B1A8A" w:rsidRDefault="00EB67FB" w:rsidP="00A86D3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 s’exerçant</w:t>
            </w:r>
            <w:r w:rsidR="0025454A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25454A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(2.3.)</w:t>
            </w:r>
          </w:p>
          <w:p w14:paraId="08780B17" w14:textId="77777777" w:rsidR="00EB67FB" w:rsidRPr="004B1A8A" w:rsidRDefault="00EB67FB" w:rsidP="00A86D36">
            <w:pPr>
              <w:jc w:val="both"/>
              <w:rPr>
                <w:rFonts w:ascii="Times New Roman" w:hAnsi="Times New Roman" w:cs="Times New Roman"/>
                <w:i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i/>
                <w:sz w:val="25"/>
                <w:szCs w:val="25"/>
              </w:rPr>
              <w:t>→ choix individuel des ateliers</w:t>
            </w:r>
          </w:p>
        </w:tc>
        <w:tc>
          <w:tcPr>
            <w:tcW w:w="851" w:type="dxa"/>
          </w:tcPr>
          <w:p w14:paraId="004E2D14" w14:textId="77777777" w:rsidR="00EB67FB" w:rsidRPr="004B1A8A" w:rsidRDefault="00CD428C" w:rsidP="00A86D3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40mn</w:t>
            </w:r>
          </w:p>
        </w:tc>
      </w:tr>
      <w:tr w:rsidR="00EB67FB" w:rsidRPr="004B1A8A" w14:paraId="0E5E9366" w14:textId="77777777" w:rsidTr="00BE5C00">
        <w:tc>
          <w:tcPr>
            <w:tcW w:w="988" w:type="dxa"/>
          </w:tcPr>
          <w:p w14:paraId="4A8D3916" w14:textId="22F7B705" w:rsidR="00EB67FB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9h</w:t>
            </w:r>
            <w:r w:rsidR="00D923A0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30</w:t>
            </w:r>
          </w:p>
          <w:p w14:paraId="26D3E074" w14:textId="090A8B4A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9h</w:t>
            </w:r>
            <w:r w:rsidR="00D923A0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45</w:t>
            </w:r>
          </w:p>
        </w:tc>
        <w:tc>
          <w:tcPr>
            <w:tcW w:w="3827" w:type="dxa"/>
          </w:tcPr>
          <w:p w14:paraId="2956855A" w14:textId="77777777" w:rsidR="00EB67FB" w:rsidRPr="004B1A8A" w:rsidRDefault="00EB67FB" w:rsidP="004B1A8A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color w:val="70AD47" w:themeColor="accent6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70AD47" w:themeColor="accent6"/>
                <w:sz w:val="25"/>
                <w:szCs w:val="25"/>
              </w:rPr>
              <w:t>5. Explorer le monde</w:t>
            </w:r>
          </w:p>
          <w:p w14:paraId="7746A4E9" w14:textId="77777777" w:rsidR="00EB67FB" w:rsidRPr="004B1A8A" w:rsidRDefault="00EB67FB" w:rsidP="00E629F0">
            <w:pPr>
              <w:jc w:val="both"/>
              <w:rPr>
                <w:rFonts w:ascii="Times New Roman" w:hAnsi="Times New Roman" w:cs="Times New Roman"/>
                <w:i/>
                <w:color w:val="00B05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i/>
                <w:color w:val="00B050"/>
                <w:sz w:val="25"/>
                <w:szCs w:val="25"/>
              </w:rPr>
              <w:t>5. 1. Se repérer dans l’espace et le temps</w:t>
            </w:r>
          </w:p>
          <w:p w14:paraId="3E94C258" w14:textId="70FF7B2A" w:rsidR="0058762F" w:rsidRPr="004B1A8A" w:rsidRDefault="0058762F" w:rsidP="00CE61EF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  <w:t>1. Mobiliser le langage dans toutes ses dimensions</w:t>
            </w:r>
          </w:p>
        </w:tc>
        <w:tc>
          <w:tcPr>
            <w:tcW w:w="5812" w:type="dxa"/>
          </w:tcPr>
          <w:p w14:paraId="6BF0721F" w14:textId="2311A386" w:rsidR="00EB67FB" w:rsidRPr="004B1A8A" w:rsidRDefault="00EB67FB" w:rsidP="003034F3">
            <w:pPr>
              <w:jc w:val="both"/>
              <w:rPr>
                <w:rFonts w:ascii="Times New Roman" w:hAnsi="Times New Roman" w:cs="Times New Roman"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Rituels (appel, calendriers, temps qu’il fait</w:t>
            </w:r>
            <w:r w:rsidR="008728FE" w:rsidRPr="004B1A8A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, programme de la journée, informations importantes à communiquer, objets apportés</w:t>
            </w:r>
            <w:r w:rsidR="00CD561C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CD561C" w:rsidRPr="004B1A8A">
              <w:rPr>
                <w:rFonts w:ascii="Times New Roman" w:hAnsi="Times New Roman" w:cs="Times New Roman"/>
                <w:color w:val="00B0F0"/>
                <w:sz w:val="25"/>
                <w:szCs w:val="25"/>
              </w:rPr>
              <w:t>(syntaxe)</w:t>
            </w:r>
          </w:p>
        </w:tc>
        <w:tc>
          <w:tcPr>
            <w:tcW w:w="4110" w:type="dxa"/>
          </w:tcPr>
          <w:p w14:paraId="02570C65" w14:textId="5AA24BA8" w:rsidR="00EB67FB" w:rsidRPr="004B1A8A" w:rsidRDefault="00EB67FB" w:rsidP="00A86D36">
            <w:pPr>
              <w:jc w:val="both"/>
              <w:rPr>
                <w:rFonts w:ascii="Times New Roman" w:hAnsi="Times New Roman" w:cs="Times New Roman"/>
                <w:color w:val="0070C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 réfléchissant et en résolvant des problèmes</w:t>
            </w:r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concrets</w:t>
            </w:r>
            <w:r w:rsidR="00460D33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460D33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(2.2.)</w:t>
            </w:r>
          </w:p>
          <w:p w14:paraId="60833F5A" w14:textId="77777777" w:rsidR="00D645EE" w:rsidRPr="004B1A8A" w:rsidRDefault="00D645EE" w:rsidP="00A86D3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Évaluation positive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(1.4)</w:t>
            </w:r>
          </w:p>
        </w:tc>
        <w:tc>
          <w:tcPr>
            <w:tcW w:w="851" w:type="dxa"/>
          </w:tcPr>
          <w:p w14:paraId="26225689" w14:textId="77777777" w:rsidR="00EB67FB" w:rsidRPr="004B1A8A" w:rsidRDefault="00CD428C" w:rsidP="00A86D36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15mn</w:t>
            </w:r>
          </w:p>
        </w:tc>
      </w:tr>
      <w:tr w:rsidR="00EB67FB" w:rsidRPr="004B1A8A" w14:paraId="2233114A" w14:textId="77777777" w:rsidTr="00BE5C00">
        <w:tc>
          <w:tcPr>
            <w:tcW w:w="988" w:type="dxa"/>
          </w:tcPr>
          <w:p w14:paraId="5D496A6C" w14:textId="6B404D9F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9h</w:t>
            </w:r>
            <w:r w:rsidR="001865B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45</w:t>
            </w:r>
          </w:p>
          <w:p w14:paraId="64849E2E" w14:textId="6314D844" w:rsidR="00EB67FB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10h</w:t>
            </w:r>
            <w:r w:rsidR="00787C36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2</w:t>
            </w:r>
            <w:r w:rsidR="004B4C89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5</w:t>
            </w:r>
          </w:p>
        </w:tc>
        <w:tc>
          <w:tcPr>
            <w:tcW w:w="3827" w:type="dxa"/>
          </w:tcPr>
          <w:p w14:paraId="5295054D" w14:textId="2F081E2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FF0000"/>
                <w:sz w:val="25"/>
                <w:szCs w:val="25"/>
              </w:rPr>
              <w:t>2. Agir, s’exprimer, comprendre à travers l’activité physique</w:t>
            </w:r>
          </w:p>
          <w:p w14:paraId="39F94EBD" w14:textId="77777777" w:rsidR="00EB67FB" w:rsidRPr="004B1A8A" w:rsidRDefault="00EB67FB" w:rsidP="008E20AA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BF8F00" w:themeColor="accent4" w:themeShade="BF"/>
                <w:sz w:val="25"/>
                <w:szCs w:val="25"/>
              </w:rPr>
              <w:t>3. Agir, s’exprimer, comprendre à travers les activités artistiques</w:t>
            </w:r>
          </w:p>
          <w:p w14:paraId="58D7B25B" w14:textId="05486B3F" w:rsidR="00EB67FB" w:rsidRPr="004B1A8A" w:rsidRDefault="00EB67FB" w:rsidP="00CE0B2E">
            <w:pPr>
              <w:jc w:val="both"/>
              <w:rPr>
                <w:rFonts w:ascii="Times New Roman" w:hAnsi="Times New Roman" w:cs="Times New Roman"/>
                <w:b/>
                <w:color w:val="BF8F00" w:themeColor="accent4" w:themeShade="BF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i/>
                <w:color w:val="BF8F00" w:themeColor="accent4" w:themeShade="BF"/>
                <w:sz w:val="25"/>
                <w:szCs w:val="25"/>
              </w:rPr>
              <w:t>3.1.3. Le spectacle vivant</w:t>
            </w:r>
          </w:p>
        </w:tc>
        <w:tc>
          <w:tcPr>
            <w:tcW w:w="5812" w:type="dxa"/>
          </w:tcPr>
          <w:p w14:paraId="65E229D1" w14:textId="77777777" w:rsidR="00EB67FB" w:rsidRPr="004B1A8A" w:rsidRDefault="00EB67FB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Activités physiques : avec et sans objets, équilibres, conduites motrices variées, déplacements variés, expression, coopération, opposition, jeux moteurs, jeux collectifs...</w:t>
            </w:r>
          </w:p>
          <w:p w14:paraId="306B322F" w14:textId="77777777" w:rsidR="00EB67FB" w:rsidRPr="004B1A8A" w:rsidRDefault="00AC7ADD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i/>
                <w:color w:val="BF8F00" w:themeColor="accent4" w:themeShade="BF"/>
                <w:sz w:val="25"/>
                <w:szCs w:val="25"/>
              </w:rPr>
              <w:t>3.1.3 Le spectacle vivant :</w:t>
            </w:r>
            <w:r w:rsidRPr="004B1A8A">
              <w:rPr>
                <w:rFonts w:ascii="Times New Roman" w:hAnsi="Times New Roman" w:cs="Times New Roman"/>
                <w:color w:val="BF8F00" w:themeColor="accent4" w:themeShade="BF"/>
                <w:sz w:val="25"/>
                <w:szCs w:val="25"/>
              </w:rPr>
              <w:t xml:space="preserve"> </w:t>
            </w:r>
            <w:r w:rsidR="00EB67FB" w:rsidRPr="004B1A8A">
              <w:rPr>
                <w:rFonts w:ascii="Times New Roman" w:hAnsi="Times New Roman" w:cs="Times New Roman"/>
                <w:sz w:val="25"/>
                <w:szCs w:val="25"/>
              </w:rPr>
              <w:t>Danse, cirque, mime...</w:t>
            </w:r>
          </w:p>
        </w:tc>
        <w:tc>
          <w:tcPr>
            <w:tcW w:w="4110" w:type="dxa"/>
          </w:tcPr>
          <w:p w14:paraId="1B710733" w14:textId="77777777" w:rsidR="00EB67FB" w:rsidRPr="004B1A8A" w:rsidRDefault="00D645EE" w:rsidP="00D645E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Apprendre dans un milieu aménagé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(1.3)</w:t>
            </w:r>
          </w:p>
          <w:p w14:paraId="5A2DE600" w14:textId="77777777" w:rsidR="00D645EE" w:rsidRPr="004B1A8A" w:rsidRDefault="00D645EE" w:rsidP="00D645E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Évaluation positive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(1.4)</w:t>
            </w:r>
          </w:p>
        </w:tc>
        <w:tc>
          <w:tcPr>
            <w:tcW w:w="851" w:type="dxa"/>
          </w:tcPr>
          <w:p w14:paraId="2DDD69DD" w14:textId="77777777" w:rsidR="00EB67FB" w:rsidRPr="004B1A8A" w:rsidRDefault="00CD428C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40mn</w:t>
            </w:r>
          </w:p>
        </w:tc>
      </w:tr>
      <w:tr w:rsidR="00EB67FB" w:rsidRPr="004B1A8A" w14:paraId="4A71B72E" w14:textId="77777777" w:rsidTr="00BE5C00">
        <w:tc>
          <w:tcPr>
            <w:tcW w:w="988" w:type="dxa"/>
          </w:tcPr>
          <w:p w14:paraId="1C2AFABC" w14:textId="38DCB19D" w:rsidR="00EB67FB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10h</w:t>
            </w:r>
            <w:r w:rsidR="00787C36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2</w:t>
            </w:r>
            <w:r w:rsidR="004B4C89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5</w:t>
            </w:r>
          </w:p>
          <w:p w14:paraId="37E1B046" w14:textId="2ED71DF7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10h</w:t>
            </w:r>
            <w:r w:rsidR="00787C36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30</w:t>
            </w:r>
          </w:p>
        </w:tc>
        <w:tc>
          <w:tcPr>
            <w:tcW w:w="3827" w:type="dxa"/>
          </w:tcPr>
          <w:p w14:paraId="68344D30" w14:textId="77777777" w:rsidR="00EB67FB" w:rsidRPr="004B1A8A" w:rsidRDefault="0058762F" w:rsidP="0058762F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  <w:t>1. Mobiliser le langage dans toutes ses dimensions</w:t>
            </w:r>
          </w:p>
        </w:tc>
        <w:tc>
          <w:tcPr>
            <w:tcW w:w="5812" w:type="dxa"/>
          </w:tcPr>
          <w:p w14:paraId="39820986" w14:textId="77777777" w:rsidR="00EB67FB" w:rsidRPr="004B1A8A" w:rsidRDefault="00EB67FB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Goûter, passage aux toilettes, habillage</w:t>
            </w:r>
          </w:p>
        </w:tc>
        <w:tc>
          <w:tcPr>
            <w:tcW w:w="4110" w:type="dxa"/>
          </w:tcPr>
          <w:p w14:paraId="4CB42069" w14:textId="77777777" w:rsidR="00EB67FB" w:rsidRPr="004B1A8A" w:rsidRDefault="00EB67FB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ensemble et vivre ensemble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(3)</w:t>
            </w:r>
          </w:p>
        </w:tc>
        <w:tc>
          <w:tcPr>
            <w:tcW w:w="851" w:type="dxa"/>
          </w:tcPr>
          <w:p w14:paraId="354C47F8" w14:textId="77777777" w:rsidR="00EB67FB" w:rsidRPr="004B1A8A" w:rsidRDefault="00CD428C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5mn</w:t>
            </w:r>
          </w:p>
        </w:tc>
      </w:tr>
      <w:tr w:rsidR="00EB67FB" w:rsidRPr="004B1A8A" w14:paraId="01E9F48B" w14:textId="77777777" w:rsidTr="00BE5C00">
        <w:tc>
          <w:tcPr>
            <w:tcW w:w="988" w:type="dxa"/>
          </w:tcPr>
          <w:p w14:paraId="078D417F" w14:textId="474562E2" w:rsidR="00EB67FB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10h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30</w:t>
            </w:r>
          </w:p>
          <w:p w14:paraId="51165A2F" w14:textId="7CAB294F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 w:rsidR="004B4C89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00</w:t>
            </w:r>
          </w:p>
        </w:tc>
        <w:tc>
          <w:tcPr>
            <w:tcW w:w="3827" w:type="dxa"/>
          </w:tcPr>
          <w:p w14:paraId="618EADFD" w14:textId="77777777" w:rsidR="0058762F" w:rsidRPr="004B1A8A" w:rsidRDefault="0058762F" w:rsidP="0058762F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  <w:t>1. Mobiliser le langage dans toutes ses dimensions</w:t>
            </w:r>
          </w:p>
          <w:p w14:paraId="39B5B8D9" w14:textId="77777777" w:rsidR="00EB67FB" w:rsidRPr="004B1A8A" w:rsidRDefault="00EB67FB" w:rsidP="004A2C60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812" w:type="dxa"/>
          </w:tcPr>
          <w:p w14:paraId="0B8132EE" w14:textId="77777777" w:rsidR="00EB67FB" w:rsidRPr="004B1A8A" w:rsidRDefault="00EB67FB" w:rsidP="004B4C89">
            <w:pPr>
              <w:jc w:val="center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RECREATION</w:t>
            </w:r>
          </w:p>
        </w:tc>
        <w:tc>
          <w:tcPr>
            <w:tcW w:w="4110" w:type="dxa"/>
          </w:tcPr>
          <w:p w14:paraId="768B7C9F" w14:textId="77777777" w:rsidR="00EB67FB" w:rsidRPr="004B1A8A" w:rsidRDefault="00BC33D7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ensemble et vivre ensemble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(3)</w:t>
            </w:r>
          </w:p>
          <w:p w14:paraId="6038C763" w14:textId="77777777" w:rsidR="00BC33D7" w:rsidRPr="004B1A8A" w:rsidRDefault="00BC33D7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 jouant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(2.1)</w:t>
            </w:r>
          </w:p>
        </w:tc>
        <w:tc>
          <w:tcPr>
            <w:tcW w:w="851" w:type="dxa"/>
          </w:tcPr>
          <w:p w14:paraId="7D4602E5" w14:textId="77777777" w:rsidR="00EB67FB" w:rsidRPr="004B1A8A" w:rsidRDefault="00CD428C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30mn</w:t>
            </w:r>
          </w:p>
        </w:tc>
      </w:tr>
      <w:tr w:rsidR="00EB67FB" w:rsidRPr="004B1A8A" w14:paraId="5A59A62D" w14:textId="77777777" w:rsidTr="00BE5C00">
        <w:tc>
          <w:tcPr>
            <w:tcW w:w="988" w:type="dxa"/>
          </w:tcPr>
          <w:p w14:paraId="07573AF6" w14:textId="09F52D26" w:rsidR="00EB67FB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00</w:t>
            </w:r>
          </w:p>
          <w:p w14:paraId="387DA744" w14:textId="142CCE6F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11h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4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0</w:t>
            </w:r>
          </w:p>
        </w:tc>
        <w:tc>
          <w:tcPr>
            <w:tcW w:w="3827" w:type="dxa"/>
          </w:tcPr>
          <w:p w14:paraId="4786B981" w14:textId="77777777" w:rsidR="00EB67FB" w:rsidRPr="004B1A8A" w:rsidRDefault="00D645EE" w:rsidP="004A2C60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  <w:t>1. Mobiliser le langage dans toutes ses dimensions</w:t>
            </w:r>
          </w:p>
          <w:p w14:paraId="1687644E" w14:textId="46F8DCE1" w:rsidR="002F3DE7" w:rsidRPr="004B1A8A" w:rsidRDefault="002F3DE7" w:rsidP="004A2C60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7030A0"/>
                <w:sz w:val="25"/>
                <w:szCs w:val="25"/>
              </w:rPr>
              <w:t xml:space="preserve">4. </w:t>
            </w:r>
            <w:r w:rsidR="00CE61EF" w:rsidRPr="004B1A8A">
              <w:rPr>
                <w:rFonts w:ascii="Times New Roman" w:hAnsi="Times New Roman" w:cs="Times New Roman"/>
                <w:b/>
                <w:color w:val="7030A0"/>
                <w:sz w:val="25"/>
                <w:szCs w:val="25"/>
              </w:rPr>
              <w:t>Acquérir les premiers outils mathématiques</w:t>
            </w:r>
          </w:p>
          <w:p w14:paraId="631FC107" w14:textId="77777777" w:rsidR="002F3DE7" w:rsidRPr="004B1A8A" w:rsidRDefault="002F3DE7" w:rsidP="004A2C60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50"/>
                <w:sz w:val="25"/>
                <w:szCs w:val="25"/>
              </w:rPr>
              <w:t>5. Explorer le monde</w:t>
            </w:r>
          </w:p>
          <w:p w14:paraId="44754FBD" w14:textId="01753CDA" w:rsidR="00D645EE" w:rsidRPr="004B1A8A" w:rsidRDefault="002F3DE7" w:rsidP="004A2C60">
            <w:pPr>
              <w:jc w:val="center"/>
              <w:rPr>
                <w:rFonts w:ascii="Times New Roman" w:hAnsi="Times New Roman" w:cs="Times New Roman"/>
                <w:i/>
                <w:color w:val="00B05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i/>
                <w:color w:val="00B050"/>
                <w:sz w:val="25"/>
                <w:szCs w:val="25"/>
              </w:rPr>
              <w:t>5.1 Se repérer dans le temps et l’espace</w:t>
            </w:r>
          </w:p>
        </w:tc>
        <w:tc>
          <w:tcPr>
            <w:tcW w:w="5812" w:type="dxa"/>
          </w:tcPr>
          <w:p w14:paraId="6380DB9A" w14:textId="77777777" w:rsidR="002F3DE7" w:rsidRPr="004B1A8A" w:rsidRDefault="00D645EE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L’oral, l’écrit, </w:t>
            </w:r>
          </w:p>
          <w:p w14:paraId="617589E5" w14:textId="77777777" w:rsidR="00D1068A" w:rsidRPr="004B1A8A" w:rsidRDefault="00D1068A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7538060E" w14:textId="35E902B2" w:rsidR="002F3DE7" w:rsidRPr="004B1A8A" w:rsidRDefault="002F3DE7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Les nombres</w:t>
            </w:r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et utilisations ; </w:t>
            </w: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formes</w:t>
            </w:r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grandeurs</w:t>
            </w:r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et suites organisées</w:t>
            </w: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14:paraId="4549DB11" w14:textId="77777777" w:rsidR="00EB67FB" w:rsidRPr="004B1A8A" w:rsidRDefault="00EB67FB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14:paraId="014D4E8F" w14:textId="2BBCF1CA" w:rsidR="00CD561C" w:rsidRPr="004B1A8A" w:rsidRDefault="00CD561C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→ </w:t>
            </w:r>
            <w:r w:rsidRPr="004B1A8A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Ateliers</w:t>
            </w:r>
          </w:p>
        </w:tc>
        <w:tc>
          <w:tcPr>
            <w:tcW w:w="4110" w:type="dxa"/>
          </w:tcPr>
          <w:p w14:paraId="0DCB8703" w14:textId="77777777" w:rsidR="00EB67FB" w:rsidRPr="004B1A8A" w:rsidRDefault="00EB67FB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 jouant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(2.1)</w:t>
            </w:r>
          </w:p>
          <w:p w14:paraId="5407475F" w14:textId="0E26881B" w:rsidR="00B3484C" w:rsidRPr="004B1A8A" w:rsidRDefault="00B3484C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réfléchissant et en résolvant des problèmes</w:t>
            </w:r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="00CE61EF" w:rsidRPr="004B1A8A">
              <w:rPr>
                <w:rFonts w:ascii="Times New Roman" w:hAnsi="Times New Roman" w:cs="Times New Roman"/>
                <w:sz w:val="25"/>
                <w:szCs w:val="25"/>
              </w:rPr>
              <w:t>oncrets</w:t>
            </w:r>
            <w:proofErr w:type="spellEnd"/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(2.2)</w:t>
            </w:r>
          </w:p>
          <w:p w14:paraId="3649DF37" w14:textId="77777777" w:rsidR="00D645EE" w:rsidRPr="004B1A8A" w:rsidRDefault="00D645EE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Apprendre en s’exerçant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(2.3)</w:t>
            </w:r>
          </w:p>
          <w:p w14:paraId="2BFF3987" w14:textId="0A949718" w:rsidR="00D1068A" w:rsidRPr="004B1A8A" w:rsidRDefault="00D645EE" w:rsidP="00DF5E2E">
            <w:pPr>
              <w:jc w:val="both"/>
              <w:rPr>
                <w:rFonts w:ascii="Times New Roman" w:hAnsi="Times New Roman" w:cs="Times New Roman"/>
                <w:color w:val="0070C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Évaluation positive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(1.4)</w:t>
            </w:r>
          </w:p>
        </w:tc>
        <w:tc>
          <w:tcPr>
            <w:tcW w:w="851" w:type="dxa"/>
          </w:tcPr>
          <w:p w14:paraId="794EAD42" w14:textId="77777777" w:rsidR="00EB67FB" w:rsidRPr="004B1A8A" w:rsidRDefault="00CD428C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45mn</w:t>
            </w:r>
          </w:p>
        </w:tc>
      </w:tr>
      <w:tr w:rsidR="00EB67FB" w:rsidRPr="004B1A8A" w14:paraId="17AFFA6C" w14:textId="77777777" w:rsidTr="00BE5C00">
        <w:tc>
          <w:tcPr>
            <w:tcW w:w="988" w:type="dxa"/>
          </w:tcPr>
          <w:p w14:paraId="3C48E716" w14:textId="092131B5" w:rsidR="00376E99" w:rsidRPr="004B1A8A" w:rsidRDefault="00376E99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11h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45</w:t>
            </w:r>
          </w:p>
          <w:p w14:paraId="53D60F8E" w14:textId="6F645468" w:rsidR="00EB67FB" w:rsidRPr="004B1A8A" w:rsidRDefault="00E81CE4" w:rsidP="004A2C6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2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h</w:t>
            </w:r>
            <w:r w:rsidR="001D42DC"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00</w:t>
            </w:r>
          </w:p>
        </w:tc>
        <w:tc>
          <w:tcPr>
            <w:tcW w:w="3827" w:type="dxa"/>
          </w:tcPr>
          <w:p w14:paraId="1892FCF9" w14:textId="09AC3577" w:rsidR="00EB67FB" w:rsidRPr="004B1A8A" w:rsidRDefault="00EB67FB" w:rsidP="00CD561C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BF8F00" w:themeColor="accent4" w:themeShade="BF"/>
                <w:sz w:val="25"/>
                <w:szCs w:val="25"/>
              </w:rPr>
              <w:t>3. Agir, s’exprimer, comprendre à travers les activités artistiques</w:t>
            </w:r>
          </w:p>
        </w:tc>
        <w:tc>
          <w:tcPr>
            <w:tcW w:w="5812" w:type="dxa"/>
          </w:tcPr>
          <w:p w14:paraId="59FFA450" w14:textId="77777777" w:rsidR="00EB67FB" w:rsidRPr="004B1A8A" w:rsidRDefault="00AC7ADD" w:rsidP="003034F3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i/>
                <w:color w:val="BF8F00" w:themeColor="accent4" w:themeShade="BF"/>
                <w:sz w:val="25"/>
                <w:szCs w:val="25"/>
              </w:rPr>
              <w:t>3.1.2 Univers sonores :</w:t>
            </w:r>
            <w:r w:rsidRPr="004B1A8A">
              <w:rPr>
                <w:rFonts w:ascii="Times New Roman" w:hAnsi="Times New Roman" w:cs="Times New Roman"/>
                <w:i/>
                <w:color w:val="BF8F00" w:themeColor="accent4" w:themeShade="BF"/>
                <w:sz w:val="25"/>
                <w:szCs w:val="25"/>
              </w:rPr>
              <w:t xml:space="preserve"> </w:t>
            </w:r>
            <w:r w:rsidR="00460D33" w:rsidRPr="004B1A8A">
              <w:rPr>
                <w:rFonts w:ascii="Times New Roman" w:hAnsi="Times New Roman" w:cs="Times New Roman"/>
                <w:sz w:val="25"/>
                <w:szCs w:val="25"/>
              </w:rPr>
              <w:t>c</w:t>
            </w:r>
            <w:r w:rsidR="00EB67FB" w:rsidRPr="004B1A8A">
              <w:rPr>
                <w:rFonts w:ascii="Times New Roman" w:hAnsi="Times New Roman" w:cs="Times New Roman"/>
                <w:sz w:val="25"/>
                <w:szCs w:val="25"/>
              </w:rPr>
              <w:t>hants, poésies, comptines, écoute musicale et production musicale...</w:t>
            </w:r>
          </w:p>
        </w:tc>
        <w:tc>
          <w:tcPr>
            <w:tcW w:w="4110" w:type="dxa"/>
          </w:tcPr>
          <w:p w14:paraId="3F4F7252" w14:textId="77777777" w:rsidR="00EB67FB" w:rsidRPr="004B1A8A" w:rsidRDefault="00EB67FB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- Apprendre en se remémorant et en mémorisant</w:t>
            </w:r>
            <w:r w:rsidR="00D645EE"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645EE" w:rsidRPr="004B1A8A">
              <w:rPr>
                <w:rFonts w:ascii="Times New Roman" w:hAnsi="Times New Roman" w:cs="Times New Roman"/>
                <w:color w:val="4472C4" w:themeColor="accent1"/>
                <w:sz w:val="25"/>
                <w:szCs w:val="25"/>
              </w:rPr>
              <w:t>(2.4)</w:t>
            </w:r>
          </w:p>
        </w:tc>
        <w:tc>
          <w:tcPr>
            <w:tcW w:w="851" w:type="dxa"/>
          </w:tcPr>
          <w:p w14:paraId="65E184C9" w14:textId="77777777" w:rsidR="00EB67FB" w:rsidRPr="004B1A8A" w:rsidRDefault="00376E99" w:rsidP="00DF5E2E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15mn</w:t>
            </w:r>
          </w:p>
        </w:tc>
      </w:tr>
    </w:tbl>
    <w:p w14:paraId="708BBF67" w14:textId="6A0DC17A" w:rsidR="004A2C60" w:rsidRDefault="004A2C60" w:rsidP="00E314EE">
      <w:pPr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988"/>
        <w:gridCol w:w="3827"/>
        <w:gridCol w:w="5812"/>
        <w:gridCol w:w="4096"/>
        <w:gridCol w:w="865"/>
      </w:tblGrid>
      <w:tr w:rsidR="00E81CE4" w:rsidRPr="00CE0B2E" w14:paraId="450044F7" w14:textId="77777777" w:rsidTr="00BE5C00">
        <w:tc>
          <w:tcPr>
            <w:tcW w:w="988" w:type="dxa"/>
          </w:tcPr>
          <w:p w14:paraId="4CC0CFD1" w14:textId="756C01E2" w:rsidR="00E81CE4" w:rsidRPr="00CD428C" w:rsidRDefault="00E81CE4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13h</w:t>
            </w:r>
            <w:r w:rsidR="0059646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  <w:p w14:paraId="1BF1709A" w14:textId="7AB201F3" w:rsidR="00BC33D7" w:rsidRPr="00CD428C" w:rsidRDefault="00BC33D7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14h</w:t>
            </w:r>
            <w:r w:rsidR="00BE5C00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27" w:type="dxa"/>
          </w:tcPr>
          <w:p w14:paraId="18797819" w14:textId="4D5CAC04" w:rsidR="00E81CE4" w:rsidRDefault="00E81CE4" w:rsidP="004A2C60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r w:rsidRPr="006A311D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3. Agir, s’exprimer, comprendre à travers les activités artistiques</w:t>
            </w:r>
          </w:p>
          <w:p w14:paraId="773FFA14" w14:textId="77777777" w:rsidR="004B4C89" w:rsidRPr="006A311D" w:rsidRDefault="004B4C89" w:rsidP="004A2C60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14:paraId="07011ABF" w14:textId="77777777" w:rsidR="00E81CE4" w:rsidRPr="006A311D" w:rsidRDefault="00E81CE4" w:rsidP="000C370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6A311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5. Explorer le monde</w:t>
            </w:r>
          </w:p>
          <w:p w14:paraId="506BC5B0" w14:textId="77777777" w:rsidR="00E81CE4" w:rsidRPr="00CE0B2E" w:rsidRDefault="00E81CE4" w:rsidP="000C370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12" w:type="dxa"/>
          </w:tcPr>
          <w:p w14:paraId="518BC289" w14:textId="77777777" w:rsidR="00AC7ADD" w:rsidRDefault="00AC7ADD" w:rsidP="00AC7A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4C89">
              <w:rPr>
                <w:rFonts w:ascii="Times New Roman" w:hAnsi="Times New Roman" w:cs="Times New Roman"/>
                <w:b/>
                <w:bCs/>
                <w:i/>
                <w:color w:val="BF8F00" w:themeColor="accent4" w:themeShade="BF"/>
                <w:sz w:val="24"/>
                <w:szCs w:val="24"/>
              </w:rPr>
              <w:t>3.1.1 Les productions plastiques et visuelles</w:t>
            </w:r>
            <w:r>
              <w:rPr>
                <w:rFonts w:ascii="Times New Roman" w:hAnsi="Times New Roman" w:cs="Times New Roman"/>
                <w:i/>
                <w:color w:val="BF8F00" w:themeColor="accent4" w:themeShade="BF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dessin, graphisme décoratif, compositions plastiques, planes et en volume, images.</w:t>
            </w:r>
          </w:p>
          <w:p w14:paraId="5C832E25" w14:textId="40E366D3" w:rsidR="00E81CE4" w:rsidRPr="00CE0B2E" w:rsidRDefault="00AC7ADD" w:rsidP="005964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4C89">
              <w:rPr>
                <w:rFonts w:ascii="Times New Roman" w:hAnsi="Times New Roman" w:cs="Times New Roman"/>
                <w:b/>
                <w:bCs/>
                <w:i/>
                <w:color w:val="00B050"/>
                <w:sz w:val="24"/>
                <w:szCs w:val="24"/>
              </w:rPr>
              <w:t>5. 2. Explorer le monde du vivant, des objets et de la matière</w:t>
            </w:r>
            <w:r w:rsidR="00A278FB">
              <w:rPr>
                <w:rFonts w:ascii="Times New Roman" w:hAnsi="Times New Roman" w:cs="Times New Roman"/>
                <w:i/>
                <w:color w:val="00B050"/>
                <w:sz w:val="24"/>
                <w:szCs w:val="24"/>
              </w:rPr>
              <w:t> </w:t>
            </w:r>
            <w:r w:rsidR="00A278FB">
              <w:rPr>
                <w:rFonts w:ascii="Times New Roman" w:hAnsi="Times New Roman" w:cs="Times New Roman"/>
                <w:sz w:val="28"/>
                <w:szCs w:val="28"/>
              </w:rPr>
              <w:t xml:space="preserve">: vie animale et végétale, le corps, hygiène, matières et matériaux, objets, instruments et actions, </w:t>
            </w:r>
            <w:r w:rsidR="005A2979">
              <w:rPr>
                <w:rFonts w:ascii="Times New Roman" w:hAnsi="Times New Roman" w:cs="Times New Roman"/>
                <w:sz w:val="28"/>
                <w:szCs w:val="28"/>
              </w:rPr>
              <w:t>outils numériques...</w:t>
            </w:r>
          </w:p>
        </w:tc>
        <w:tc>
          <w:tcPr>
            <w:tcW w:w="4096" w:type="dxa"/>
          </w:tcPr>
          <w:p w14:paraId="2F8E3342" w14:textId="77777777" w:rsidR="005A2979" w:rsidRDefault="005A2979" w:rsidP="00D645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Projets </w:t>
            </w:r>
            <w:r w:rsidRPr="00082F69"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  <w:t>(5)</w:t>
            </w:r>
          </w:p>
          <w:p w14:paraId="7D514171" w14:textId="77777777" w:rsidR="00E81CE4" w:rsidRPr="00CE0B2E" w:rsidRDefault="00D645EE" w:rsidP="00D645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45EE">
              <w:rPr>
                <w:rFonts w:ascii="Times New Roman" w:hAnsi="Times New Roman" w:cs="Times New Roman"/>
                <w:sz w:val="28"/>
                <w:szCs w:val="28"/>
              </w:rPr>
              <w:t xml:space="preserve">- Évaluation positive </w:t>
            </w:r>
            <w:r w:rsidRPr="00082F69"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  <w:t>(1.4)</w:t>
            </w:r>
          </w:p>
        </w:tc>
        <w:tc>
          <w:tcPr>
            <w:tcW w:w="865" w:type="dxa"/>
          </w:tcPr>
          <w:p w14:paraId="31487D6B" w14:textId="77777777" w:rsidR="00E81CE4" w:rsidRPr="00CE0B2E" w:rsidRDefault="00CD428C" w:rsidP="004A2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45mn</w:t>
            </w:r>
          </w:p>
        </w:tc>
      </w:tr>
      <w:tr w:rsidR="00E81CE4" w:rsidRPr="00CE0B2E" w14:paraId="57094079" w14:textId="77777777" w:rsidTr="00BE5C00">
        <w:tc>
          <w:tcPr>
            <w:tcW w:w="988" w:type="dxa"/>
          </w:tcPr>
          <w:p w14:paraId="3662A26E" w14:textId="29446585" w:rsidR="00E81CE4" w:rsidRPr="00CD428C" w:rsidRDefault="00BC33D7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14h</w:t>
            </w:r>
            <w:r w:rsidR="00BE5C00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  <w:p w14:paraId="00FE229E" w14:textId="2CB99A28" w:rsidR="00BC33D7" w:rsidRPr="00CD428C" w:rsidRDefault="00BC33D7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E5C0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h</w:t>
            </w:r>
          </w:p>
        </w:tc>
        <w:tc>
          <w:tcPr>
            <w:tcW w:w="3827" w:type="dxa"/>
          </w:tcPr>
          <w:p w14:paraId="3082B3E8" w14:textId="77777777" w:rsidR="00E81CE4" w:rsidRPr="00983AC5" w:rsidRDefault="00AC7ADD" w:rsidP="00AC7ADD">
            <w:pPr>
              <w:pStyle w:val="Paragraphedeliste"/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58762F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 xml:space="preserve">1. </w:t>
            </w:r>
            <w:r w:rsidR="00983AC5" w:rsidRPr="0058762F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Mobiliser le langage dans toutes ses dimensions</w:t>
            </w:r>
          </w:p>
        </w:tc>
        <w:tc>
          <w:tcPr>
            <w:tcW w:w="5812" w:type="dxa"/>
          </w:tcPr>
          <w:p w14:paraId="213CA114" w14:textId="77777777" w:rsidR="00E81CE4" w:rsidRPr="00CE0B2E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L’oral : communiquer, </w:t>
            </w:r>
            <w:r w:rsidRPr="00CD561C">
              <w:rPr>
                <w:rFonts w:ascii="Times New Roman" w:hAnsi="Times New Roman" w:cs="Times New Roman"/>
                <w:color w:val="00B0F0"/>
                <w:sz w:val="28"/>
                <w:szCs w:val="28"/>
              </w:rPr>
              <w:t>vocabulaire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récits, histoires, </w:t>
            </w:r>
            <w:r w:rsidRPr="00CD561C">
              <w:rPr>
                <w:rFonts w:ascii="Times New Roman" w:hAnsi="Times New Roman" w:cs="Times New Roman"/>
                <w:color w:val="00B0F0"/>
                <w:sz w:val="28"/>
                <w:szCs w:val="28"/>
              </w:rPr>
              <w:t>conscience phonologique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</w:p>
        </w:tc>
        <w:tc>
          <w:tcPr>
            <w:tcW w:w="4096" w:type="dxa"/>
          </w:tcPr>
          <w:p w14:paraId="2DFC3A6C" w14:textId="77777777" w:rsidR="00E81CE4" w:rsidRPr="00CE0B2E" w:rsidRDefault="00D645EE" w:rsidP="00D645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Évaluation positive </w:t>
            </w:r>
            <w:r w:rsidRPr="00D1068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(1.4)</w:t>
            </w:r>
          </w:p>
        </w:tc>
        <w:tc>
          <w:tcPr>
            <w:tcW w:w="865" w:type="dxa"/>
          </w:tcPr>
          <w:p w14:paraId="4059FB44" w14:textId="77777777" w:rsidR="00E81CE4" w:rsidRPr="00CE0B2E" w:rsidRDefault="00CD428C" w:rsidP="004A2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30mn</w:t>
            </w:r>
          </w:p>
        </w:tc>
      </w:tr>
      <w:tr w:rsidR="00BE5C00" w:rsidRPr="00CE0B2E" w14:paraId="58E6F277" w14:textId="77777777" w:rsidTr="00BE5C00">
        <w:tc>
          <w:tcPr>
            <w:tcW w:w="988" w:type="dxa"/>
          </w:tcPr>
          <w:p w14:paraId="5E74AE81" w14:textId="07DB5E76" w:rsidR="00BE5C00" w:rsidRPr="004B1A8A" w:rsidRDefault="00BE5C00" w:rsidP="00BE5C00">
            <w:pPr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5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h</w:t>
            </w:r>
          </w:p>
          <w:p w14:paraId="043FB68D" w14:textId="752A986A" w:rsidR="00BE5C00" w:rsidRPr="00CD428C" w:rsidRDefault="00BE5C00" w:rsidP="00BE5C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1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5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h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3</w:t>
            </w:r>
            <w:r w:rsidRPr="004B1A8A">
              <w:rPr>
                <w:rFonts w:ascii="Times New Roman" w:hAnsi="Times New Roman" w:cs="Times New Roman"/>
                <w:b/>
                <w:sz w:val="25"/>
                <w:szCs w:val="25"/>
              </w:rPr>
              <w:t>0</w:t>
            </w:r>
          </w:p>
        </w:tc>
        <w:tc>
          <w:tcPr>
            <w:tcW w:w="3827" w:type="dxa"/>
          </w:tcPr>
          <w:p w14:paraId="5D99953B" w14:textId="77777777" w:rsidR="00BE5C00" w:rsidRPr="004B1A8A" w:rsidRDefault="00BE5C00" w:rsidP="00BE5C00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b/>
                <w:color w:val="00B0F0"/>
                <w:sz w:val="25"/>
                <w:szCs w:val="25"/>
              </w:rPr>
              <w:t>1. Mobiliser le langage dans toutes ses dimensions</w:t>
            </w:r>
          </w:p>
          <w:p w14:paraId="1B4B00A3" w14:textId="77777777" w:rsidR="00BE5C00" w:rsidRPr="0058762F" w:rsidRDefault="00BE5C00" w:rsidP="00BE5C00">
            <w:pPr>
              <w:pStyle w:val="Paragraphedeliste"/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5812" w:type="dxa"/>
          </w:tcPr>
          <w:p w14:paraId="276436A5" w14:textId="67FEF1E4" w:rsidR="00BE5C00" w:rsidRDefault="00BE5C00" w:rsidP="0014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A8A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RECREATION</w:t>
            </w:r>
          </w:p>
        </w:tc>
        <w:tc>
          <w:tcPr>
            <w:tcW w:w="4096" w:type="dxa"/>
          </w:tcPr>
          <w:p w14:paraId="3A92A287" w14:textId="77777777" w:rsidR="00BE5C00" w:rsidRPr="004B1A8A" w:rsidRDefault="00BE5C00" w:rsidP="00BE5C00">
            <w:pPr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Apprendre ensemble et vivre ensemble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(3)</w:t>
            </w:r>
          </w:p>
          <w:p w14:paraId="4A913214" w14:textId="2671E1B2" w:rsidR="00BE5C00" w:rsidRDefault="00BE5C00" w:rsidP="00BE5C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 xml:space="preserve">- Apprendre en jouant </w:t>
            </w:r>
            <w:r w:rsidRPr="004B1A8A">
              <w:rPr>
                <w:rFonts w:ascii="Times New Roman" w:hAnsi="Times New Roman" w:cs="Times New Roman"/>
                <w:color w:val="0070C0"/>
                <w:sz w:val="25"/>
                <w:szCs w:val="25"/>
              </w:rPr>
              <w:t>(2.1)</w:t>
            </w:r>
          </w:p>
        </w:tc>
        <w:tc>
          <w:tcPr>
            <w:tcW w:w="865" w:type="dxa"/>
          </w:tcPr>
          <w:p w14:paraId="3F3B16D0" w14:textId="79EC3C88" w:rsidR="00BE5C00" w:rsidRDefault="00BE5C00" w:rsidP="00BE5C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A8A">
              <w:rPr>
                <w:rFonts w:ascii="Times New Roman" w:hAnsi="Times New Roman" w:cs="Times New Roman"/>
                <w:sz w:val="25"/>
                <w:szCs w:val="25"/>
              </w:rPr>
              <w:t>30mn</w:t>
            </w:r>
          </w:p>
        </w:tc>
      </w:tr>
      <w:tr w:rsidR="00E81CE4" w:rsidRPr="00CE0B2E" w14:paraId="449FA6D9" w14:textId="77777777" w:rsidTr="00BE5C00">
        <w:tc>
          <w:tcPr>
            <w:tcW w:w="988" w:type="dxa"/>
          </w:tcPr>
          <w:p w14:paraId="18FB3F2C" w14:textId="77777777" w:rsidR="00CD428C" w:rsidRPr="00CD428C" w:rsidRDefault="00CD428C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14h30</w:t>
            </w:r>
          </w:p>
          <w:p w14:paraId="79B32CF5" w14:textId="77777777" w:rsidR="00E81CE4" w:rsidRPr="00CD428C" w:rsidRDefault="00E81CE4" w:rsidP="004A2C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428C">
              <w:rPr>
                <w:rFonts w:ascii="Times New Roman" w:hAnsi="Times New Roman" w:cs="Times New Roman"/>
                <w:b/>
                <w:sz w:val="28"/>
                <w:szCs w:val="28"/>
              </w:rPr>
              <w:t>15h30</w:t>
            </w:r>
          </w:p>
        </w:tc>
        <w:tc>
          <w:tcPr>
            <w:tcW w:w="3827" w:type="dxa"/>
          </w:tcPr>
          <w:p w14:paraId="69D0B920" w14:textId="77777777" w:rsidR="00E81CE4" w:rsidRPr="00CE0B2E" w:rsidRDefault="00317FFB" w:rsidP="004A2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Tous les</w:t>
            </w:r>
            <w:r w:rsidRPr="000C37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domaines d’apprentissages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(sauf le 2)</w:t>
            </w:r>
          </w:p>
        </w:tc>
        <w:tc>
          <w:tcPr>
            <w:tcW w:w="5812" w:type="dxa"/>
          </w:tcPr>
          <w:p w14:paraId="075ADFDD" w14:textId="77777777" w:rsidR="00E81CE4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2BE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1068A" w:rsidRPr="00D1068A">
              <w:rPr>
                <w:rFonts w:ascii="Times New Roman" w:hAnsi="Times New Roman" w:cs="Times New Roman"/>
                <w:i/>
                <w:color w:val="BF8F00" w:themeColor="accent4" w:themeShade="BF"/>
                <w:sz w:val="28"/>
                <w:szCs w:val="28"/>
              </w:rPr>
              <w:t xml:space="preserve">3.1.2. </w:t>
            </w:r>
            <w:r w:rsidRPr="00D1068A">
              <w:rPr>
                <w:rFonts w:ascii="Times New Roman" w:hAnsi="Times New Roman" w:cs="Times New Roman"/>
                <w:i/>
                <w:color w:val="BF8F00" w:themeColor="accent4" w:themeShade="BF"/>
                <w:sz w:val="28"/>
                <w:szCs w:val="28"/>
              </w:rPr>
              <w:t>Univers sonores</w:t>
            </w:r>
            <w:r w:rsidRPr="00D1068A">
              <w:rPr>
                <w:rFonts w:ascii="Times New Roman" w:hAnsi="Times New Roman" w:cs="Times New Roman"/>
                <w:color w:val="BF8F00" w:themeColor="accent4" w:themeShade="BF"/>
                <w:sz w:val="28"/>
                <w:szCs w:val="28"/>
              </w:rPr>
              <w:t> </w:t>
            </w:r>
            <w:r w:rsidRPr="00C32BEF">
              <w:rPr>
                <w:rFonts w:ascii="Times New Roman" w:hAnsi="Times New Roman" w:cs="Times New Roman"/>
                <w:sz w:val="28"/>
                <w:szCs w:val="28"/>
              </w:rPr>
              <w:t>: chants, poésies, comptines, écoute musicale et production musicale...</w:t>
            </w:r>
          </w:p>
          <w:p w14:paraId="444ACF97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Choix des ateliers pluridisciplinaires (mardi-vendredi).</w:t>
            </w:r>
          </w:p>
          <w:p w14:paraId="050AB770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Bibliothèque.</w:t>
            </w:r>
          </w:p>
          <w:p w14:paraId="072C0687" w14:textId="1E02348C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Soutien, travail individualisé, travail différencié</w:t>
            </w:r>
            <w:r w:rsidR="00BE5C00">
              <w:rPr>
                <w:rFonts w:ascii="Times New Roman" w:hAnsi="Times New Roman" w:cs="Times New Roman"/>
                <w:sz w:val="28"/>
                <w:szCs w:val="28"/>
              </w:rPr>
              <w:t>, travail à terminer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... </w:t>
            </w:r>
          </w:p>
          <w:p w14:paraId="3F031D6B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Dessin, coins-jeux...</w:t>
            </w:r>
          </w:p>
          <w:p w14:paraId="758C6A6F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Liaison maternelle/CP.</w:t>
            </w:r>
          </w:p>
          <w:p w14:paraId="26DC18FD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L’oral : éveil à la diversité linguistique.</w:t>
            </w:r>
          </w:p>
          <w:p w14:paraId="64B774B4" w14:textId="77777777" w:rsidR="00082F69" w:rsidRPr="00C32BEF" w:rsidRDefault="00082F69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Objets, travaux à se présenter.</w:t>
            </w:r>
          </w:p>
        </w:tc>
        <w:tc>
          <w:tcPr>
            <w:tcW w:w="4096" w:type="dxa"/>
          </w:tcPr>
          <w:p w14:paraId="6D051293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E2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5E2E">
              <w:rPr>
                <w:rFonts w:ascii="Times New Roman" w:hAnsi="Times New Roman" w:cs="Times New Roman"/>
                <w:sz w:val="28"/>
                <w:szCs w:val="28"/>
              </w:rPr>
              <w:t>Apprendre en jouant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068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(2.1)</w:t>
            </w:r>
          </w:p>
          <w:p w14:paraId="76A694E6" w14:textId="76BB1555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Apprendre en réfléchissant et en résolvant des problèmes</w:t>
            </w:r>
            <w:r w:rsidR="00CD56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61EF">
              <w:rPr>
                <w:rFonts w:ascii="Times New Roman" w:hAnsi="Times New Roman" w:cs="Times New Roman"/>
                <w:sz w:val="28"/>
                <w:szCs w:val="28"/>
              </w:rPr>
              <w:t>concrets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068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(2.2)</w:t>
            </w:r>
          </w:p>
          <w:p w14:paraId="6FAB335D" w14:textId="77777777" w:rsidR="00C32BEF" w:rsidRDefault="00C32BEF" w:rsidP="00C32B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Apprendre en s’exerçant </w:t>
            </w:r>
            <w:r w:rsidRPr="00D1068A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(2.3)</w:t>
            </w:r>
          </w:p>
          <w:p w14:paraId="15DE61B6" w14:textId="77777777" w:rsidR="00AC7ADD" w:rsidRDefault="00AC7ADD" w:rsidP="00AC7A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Liens école/familles </w:t>
            </w:r>
            <w:r w:rsidRPr="00460D33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(1)</w:t>
            </w:r>
          </w:p>
          <w:p w14:paraId="0F573E64" w14:textId="77777777" w:rsidR="00E81CE4" w:rsidRPr="00AC7ADD" w:rsidRDefault="00E81CE4" w:rsidP="004A2C60">
            <w:pPr>
              <w:jc w:val="center"/>
              <w:rPr>
                <w:rFonts w:ascii="Times New Roman" w:hAnsi="Times New Roman" w:cs="Times New Roman"/>
                <w:color w:val="CC66FF"/>
                <w:sz w:val="28"/>
                <w:szCs w:val="28"/>
              </w:rPr>
            </w:pPr>
          </w:p>
        </w:tc>
        <w:tc>
          <w:tcPr>
            <w:tcW w:w="865" w:type="dxa"/>
          </w:tcPr>
          <w:p w14:paraId="21012971" w14:textId="77777777" w:rsidR="00E81CE4" w:rsidRPr="00CE0B2E" w:rsidRDefault="00CD428C" w:rsidP="004A2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1h</w:t>
            </w:r>
          </w:p>
        </w:tc>
      </w:tr>
    </w:tbl>
    <w:p w14:paraId="3BD0A1A8" w14:textId="77777777" w:rsidR="00413EE3" w:rsidRPr="00CE0B2E" w:rsidRDefault="00413EE3" w:rsidP="00854520">
      <w:pPr>
        <w:rPr>
          <w:rFonts w:ascii="Times New Roman" w:hAnsi="Times New Roman" w:cs="Times New Roman"/>
          <w:sz w:val="28"/>
          <w:szCs w:val="28"/>
        </w:rPr>
      </w:pPr>
    </w:p>
    <w:sectPr w:rsidR="00413EE3" w:rsidRPr="00CE0B2E" w:rsidSect="008F1D52">
      <w:headerReference w:type="default" r:id="rId8"/>
      <w:footerReference w:type="default" r:id="rId9"/>
      <w:pgSz w:w="16838" w:h="11906" w:orient="landscape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F0FA5" w14:textId="77777777" w:rsidR="0099448E" w:rsidRDefault="0099448E" w:rsidP="000C3703">
      <w:pPr>
        <w:spacing w:after="0" w:line="240" w:lineRule="auto"/>
      </w:pPr>
      <w:r>
        <w:separator/>
      </w:r>
    </w:p>
  </w:endnote>
  <w:endnote w:type="continuationSeparator" w:id="0">
    <w:p w14:paraId="6E04D4FB" w14:textId="77777777" w:rsidR="0099448E" w:rsidRDefault="0099448E" w:rsidP="000C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1295481"/>
      <w:docPartObj>
        <w:docPartGallery w:val="Page Numbers (Bottom of Page)"/>
        <w:docPartUnique/>
      </w:docPartObj>
    </w:sdtPr>
    <w:sdtContent>
      <w:p w14:paraId="7188F669" w14:textId="0229D639" w:rsidR="00BE5C00" w:rsidRDefault="00BE5C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45A0E1" w14:textId="77777777" w:rsidR="00BE5C00" w:rsidRDefault="00BE5C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1A949" w14:textId="77777777" w:rsidR="0099448E" w:rsidRDefault="0099448E" w:rsidP="000C3703">
      <w:pPr>
        <w:spacing w:after="0" w:line="240" w:lineRule="auto"/>
      </w:pPr>
      <w:r>
        <w:separator/>
      </w:r>
    </w:p>
  </w:footnote>
  <w:footnote w:type="continuationSeparator" w:id="0">
    <w:p w14:paraId="17DBE817" w14:textId="77777777" w:rsidR="0099448E" w:rsidRDefault="0099448E" w:rsidP="000C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04E8E" w14:textId="77777777" w:rsidR="00E314EE" w:rsidRDefault="00E314EE" w:rsidP="004B1A8A">
    <w:pPr>
      <w:spacing w:line="240" w:lineRule="auto"/>
      <w:jc w:val="center"/>
      <w:rPr>
        <w:b/>
        <w:bCs/>
      </w:rPr>
    </w:pPr>
  </w:p>
  <w:p w14:paraId="7763A5B3" w14:textId="1C11274E" w:rsidR="000C3703" w:rsidRPr="00E314EE" w:rsidRDefault="000C3703" w:rsidP="004B1A8A">
    <w:pPr>
      <w:spacing w:line="240" w:lineRule="auto"/>
      <w:jc w:val="center"/>
      <w:rPr>
        <w:rFonts w:ascii="Times New Roman" w:hAnsi="Times New Roman" w:cs="Times New Roman"/>
        <w:b/>
        <w:sz w:val="40"/>
        <w:szCs w:val="40"/>
      </w:rPr>
    </w:pPr>
    <w:r w:rsidRPr="000C3703">
      <w:rPr>
        <w:b/>
        <w:bCs/>
      </w:rPr>
      <w:t xml:space="preserve">© </w:t>
    </w:r>
    <w:r w:rsidRPr="000C3703">
      <w:t>Sophie Briquet-Duhazé</w:t>
    </w:r>
    <w:r w:rsidR="004B1A8A">
      <w:t xml:space="preserve"> </w:t>
    </w:r>
    <w:r w:rsidR="004B1A8A" w:rsidRPr="004A2C60">
      <w:rPr>
        <w:rFonts w:ascii="Times New Roman" w:hAnsi="Times New Roman" w:cs="Times New Roman"/>
        <w:b/>
        <w:sz w:val="40"/>
        <w:szCs w:val="40"/>
      </w:rPr>
      <w:t>Emploi du temps différencié MS/GS</w:t>
    </w:r>
    <w:r w:rsidR="004B1A8A">
      <w:rPr>
        <w:rFonts w:ascii="Times New Roman" w:hAnsi="Times New Roman" w:cs="Times New Roman"/>
        <w:b/>
        <w:sz w:val="40"/>
        <w:szCs w:val="40"/>
      </w:rPr>
      <w:t xml:space="preserve"> </w:t>
    </w:r>
    <w:r w:rsidR="004B1A8A" w:rsidRPr="0025454A">
      <w:rPr>
        <w:rFonts w:ascii="Times New Roman" w:hAnsi="Times New Roman" w:cs="Times New Roman"/>
        <w:b/>
        <w:color w:val="0070C0"/>
        <w:sz w:val="36"/>
        <w:szCs w:val="36"/>
      </w:rPr>
      <w:t>(Programmes 20</w:t>
    </w:r>
    <w:r w:rsidR="004B1A8A">
      <w:rPr>
        <w:rFonts w:ascii="Times New Roman" w:hAnsi="Times New Roman" w:cs="Times New Roman"/>
        <w:b/>
        <w:color w:val="0070C0"/>
        <w:sz w:val="36"/>
        <w:szCs w:val="36"/>
      </w:rPr>
      <w:t>21</w:t>
    </w:r>
    <w:r w:rsidR="004B1A8A" w:rsidRPr="0025454A">
      <w:rPr>
        <w:rFonts w:ascii="Times New Roman" w:hAnsi="Times New Roman" w:cs="Times New Roman"/>
        <w:b/>
        <w:color w:val="0070C0"/>
        <w:sz w:val="36"/>
        <w:szCs w:val="36"/>
      </w:rPr>
      <w:t>)</w:t>
    </w:r>
    <w:r w:rsidR="004B1A8A">
      <w:rPr>
        <w:rFonts w:ascii="Times New Roman" w:hAnsi="Times New Roman" w:cs="Times New Roman"/>
        <w:b/>
        <w:color w:val="0070C0"/>
        <w:sz w:val="36"/>
        <w:szCs w:val="36"/>
      </w:rPr>
      <w:t xml:space="preserve"> </w:t>
    </w:r>
    <w:r w:rsidR="004B1A8A" w:rsidRPr="00EB67FB">
      <w:rPr>
        <w:rFonts w:ascii="Times New Roman" w:hAnsi="Times New Roman" w:cs="Times New Roman"/>
        <w:b/>
        <w:sz w:val="28"/>
        <w:szCs w:val="28"/>
      </w:rPr>
      <w:t xml:space="preserve">24 h, </w:t>
    </w:r>
    <w:r w:rsidR="004B1A8A">
      <w:rPr>
        <w:rFonts w:ascii="Times New Roman" w:hAnsi="Times New Roman" w:cs="Times New Roman"/>
        <w:b/>
        <w:sz w:val="28"/>
        <w:szCs w:val="28"/>
      </w:rPr>
      <w:t xml:space="preserve">4 </w:t>
    </w:r>
    <w:r w:rsidR="004B1A8A" w:rsidRPr="00EB67FB">
      <w:rPr>
        <w:rFonts w:ascii="Times New Roman" w:hAnsi="Times New Roman" w:cs="Times New Roman"/>
        <w:b/>
        <w:sz w:val="28"/>
        <w:szCs w:val="28"/>
      </w:rPr>
      <w:t>jours</w:t>
    </w:r>
    <w:r w:rsidR="00E314EE">
      <w:rPr>
        <w:rFonts w:ascii="Times New Roman" w:hAnsi="Times New Roman" w:cs="Times New Roman"/>
        <w:b/>
        <w:sz w:val="28"/>
        <w:szCs w:val="28"/>
      </w:rPr>
      <w:t xml:space="preserve">, </w:t>
    </w:r>
    <w:r w:rsidR="00E314EE" w:rsidRPr="00E314EE">
      <w:rPr>
        <w:rFonts w:ascii="Times New Roman" w:hAnsi="Times New Roman" w:cs="Times New Roman"/>
        <w:b/>
        <w:bCs/>
      </w:rPr>
      <w:t>9h-12h 13h30-16h30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64AA"/>
    <w:multiLevelType w:val="hybridMultilevel"/>
    <w:tmpl w:val="68005CBE"/>
    <w:lvl w:ilvl="0" w:tplc="F4D4183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115A9"/>
    <w:multiLevelType w:val="hybridMultilevel"/>
    <w:tmpl w:val="B762DB88"/>
    <w:lvl w:ilvl="0" w:tplc="B3AC80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5306C"/>
    <w:multiLevelType w:val="hybridMultilevel"/>
    <w:tmpl w:val="1DDE0DF8"/>
    <w:lvl w:ilvl="0" w:tplc="6C8C93A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408EE"/>
    <w:multiLevelType w:val="hybridMultilevel"/>
    <w:tmpl w:val="D31A1C70"/>
    <w:lvl w:ilvl="0" w:tplc="B9D24DB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963DA2"/>
    <w:multiLevelType w:val="hybridMultilevel"/>
    <w:tmpl w:val="704A3BB0"/>
    <w:lvl w:ilvl="0" w:tplc="BEE857B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71828"/>
    <w:multiLevelType w:val="hybridMultilevel"/>
    <w:tmpl w:val="D5640CD0"/>
    <w:lvl w:ilvl="0" w:tplc="3D94A4AC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8266F"/>
    <w:multiLevelType w:val="hybridMultilevel"/>
    <w:tmpl w:val="FF7E27F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F000E5"/>
    <w:multiLevelType w:val="hybridMultilevel"/>
    <w:tmpl w:val="D13A513E"/>
    <w:lvl w:ilvl="0" w:tplc="3972244C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C60"/>
    <w:rsid w:val="00082F69"/>
    <w:rsid w:val="00097DAA"/>
    <w:rsid w:val="000B3E93"/>
    <w:rsid w:val="000C3703"/>
    <w:rsid w:val="000E78B4"/>
    <w:rsid w:val="00110B7A"/>
    <w:rsid w:val="00144A97"/>
    <w:rsid w:val="001865BC"/>
    <w:rsid w:val="001C42E4"/>
    <w:rsid w:val="001D42DC"/>
    <w:rsid w:val="001E4556"/>
    <w:rsid w:val="0020581B"/>
    <w:rsid w:val="0021647C"/>
    <w:rsid w:val="0025454A"/>
    <w:rsid w:val="002826A2"/>
    <w:rsid w:val="002839C4"/>
    <w:rsid w:val="002F3DE7"/>
    <w:rsid w:val="00301E8C"/>
    <w:rsid w:val="003034F3"/>
    <w:rsid w:val="00317FFB"/>
    <w:rsid w:val="00346E50"/>
    <w:rsid w:val="00373748"/>
    <w:rsid w:val="00376E99"/>
    <w:rsid w:val="003C76DB"/>
    <w:rsid w:val="00413EE3"/>
    <w:rsid w:val="00460D33"/>
    <w:rsid w:val="004A2C60"/>
    <w:rsid w:val="004B1A8A"/>
    <w:rsid w:val="004B4C89"/>
    <w:rsid w:val="004E6912"/>
    <w:rsid w:val="0058762F"/>
    <w:rsid w:val="0059646B"/>
    <w:rsid w:val="005A2979"/>
    <w:rsid w:val="005B7C5D"/>
    <w:rsid w:val="00605320"/>
    <w:rsid w:val="00684074"/>
    <w:rsid w:val="006A311D"/>
    <w:rsid w:val="006A4420"/>
    <w:rsid w:val="00787C36"/>
    <w:rsid w:val="007C31A4"/>
    <w:rsid w:val="00824C75"/>
    <w:rsid w:val="00854520"/>
    <w:rsid w:val="008728FE"/>
    <w:rsid w:val="008C47A6"/>
    <w:rsid w:val="008D1F31"/>
    <w:rsid w:val="008E20AA"/>
    <w:rsid w:val="008F1D52"/>
    <w:rsid w:val="00916D59"/>
    <w:rsid w:val="00983AC5"/>
    <w:rsid w:val="0099448E"/>
    <w:rsid w:val="009B0DCB"/>
    <w:rsid w:val="009F321C"/>
    <w:rsid w:val="00A278FB"/>
    <w:rsid w:val="00A86D36"/>
    <w:rsid w:val="00AC7ADD"/>
    <w:rsid w:val="00AD3879"/>
    <w:rsid w:val="00B3484C"/>
    <w:rsid w:val="00BC33D7"/>
    <w:rsid w:val="00BE5C00"/>
    <w:rsid w:val="00C32BEF"/>
    <w:rsid w:val="00CD428C"/>
    <w:rsid w:val="00CD561C"/>
    <w:rsid w:val="00CE0B2E"/>
    <w:rsid w:val="00CE61EF"/>
    <w:rsid w:val="00D1068A"/>
    <w:rsid w:val="00D10BD6"/>
    <w:rsid w:val="00D5108A"/>
    <w:rsid w:val="00D645EE"/>
    <w:rsid w:val="00D923A0"/>
    <w:rsid w:val="00DF5E2E"/>
    <w:rsid w:val="00E314EE"/>
    <w:rsid w:val="00E629F0"/>
    <w:rsid w:val="00E81CE4"/>
    <w:rsid w:val="00EB67FB"/>
    <w:rsid w:val="00ED68EC"/>
    <w:rsid w:val="00FC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A98DE"/>
  <w15:docId w15:val="{2441FC11-2BDE-48C9-8CFA-19301B7F8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81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A2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F5E2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C3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3703"/>
  </w:style>
  <w:style w:type="paragraph" w:styleId="Pieddepage">
    <w:name w:val="footer"/>
    <w:basedOn w:val="Normal"/>
    <w:link w:val="PieddepageCar"/>
    <w:uiPriority w:val="99"/>
    <w:unhideWhenUsed/>
    <w:rsid w:val="000C3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37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46714-CC16-43FE-A5DB-843228DCC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547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 Briquet</dc:creator>
  <cp:lastModifiedBy>Sophie Briquet-Duhazé</cp:lastModifiedBy>
  <cp:revision>24</cp:revision>
  <dcterms:created xsi:type="dcterms:W3CDTF">2017-12-21T17:14:00Z</dcterms:created>
  <dcterms:modified xsi:type="dcterms:W3CDTF">2021-09-20T12:14:00Z</dcterms:modified>
</cp:coreProperties>
</file>